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09B87" w14:textId="77777777" w:rsidR="00F77F3C" w:rsidRDefault="00B32056" w:rsidP="00516264">
      <w:pPr>
        <w:tabs>
          <w:tab w:val="right" w:pos="9070"/>
        </w:tabs>
        <w:spacing w:line="720" w:lineRule="auto"/>
        <w:ind w:left="609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4E601EA0" wp14:editId="5883CEB8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B302E" w14:textId="4066B868" w:rsidR="000C27A1" w:rsidRPr="00640A58" w:rsidRDefault="000C27A1" w:rsidP="00CD5849">
      <w:pPr>
        <w:tabs>
          <w:tab w:val="right" w:pos="6577"/>
          <w:tab w:val="right" w:pos="6634"/>
        </w:tabs>
        <w:spacing w:before="40" w:line="240" w:lineRule="auto"/>
        <w:rPr>
          <w:rFonts w:eastAsia="Times New Roman"/>
          <w:lang w:bidi="en-US"/>
        </w:rPr>
      </w:pPr>
      <w:r w:rsidRPr="00467F37">
        <w:rPr>
          <w:rFonts w:eastAsia="Times New Roman"/>
          <w:lang w:bidi="en-US"/>
        </w:rPr>
        <w:t>ŚO-V.74</w:t>
      </w:r>
      <w:r w:rsidR="0036666A" w:rsidRPr="00467F37">
        <w:rPr>
          <w:rFonts w:eastAsia="Times New Roman"/>
          <w:lang w:bidi="en-US"/>
        </w:rPr>
        <w:t>30</w:t>
      </w:r>
      <w:r w:rsidRPr="00467F37">
        <w:rPr>
          <w:rFonts w:eastAsia="Times New Roman"/>
          <w:lang w:bidi="en-US"/>
        </w:rPr>
        <w:t>.</w:t>
      </w:r>
      <w:r w:rsidR="002E5399">
        <w:rPr>
          <w:rFonts w:eastAsia="Times New Roman"/>
          <w:lang w:bidi="en-US"/>
        </w:rPr>
        <w:t>4</w:t>
      </w:r>
      <w:r w:rsidRPr="00467F37">
        <w:rPr>
          <w:rFonts w:eastAsia="Times New Roman"/>
          <w:lang w:bidi="en-US"/>
        </w:rPr>
        <w:t>.202</w:t>
      </w:r>
      <w:r w:rsidR="002E5399">
        <w:rPr>
          <w:rFonts w:eastAsia="Times New Roman"/>
          <w:lang w:bidi="en-US"/>
        </w:rPr>
        <w:t>4</w:t>
      </w:r>
      <w:r w:rsidR="00CD5849">
        <w:rPr>
          <w:rFonts w:eastAsia="Times New Roman"/>
          <w:lang w:bidi="en-US"/>
        </w:rPr>
        <w:tab/>
      </w:r>
      <w:r w:rsidR="00CD5849">
        <w:rPr>
          <w:rFonts w:eastAsia="Times New Roman"/>
          <w:lang w:bidi="en-US"/>
        </w:rPr>
        <w:tab/>
      </w:r>
      <w:r w:rsidRPr="00640A58">
        <w:rPr>
          <w:rFonts w:eastAsia="Times New Roman"/>
          <w:lang w:bidi="en-US"/>
        </w:rPr>
        <w:t xml:space="preserve">Kielce, </w:t>
      </w:r>
      <w:r w:rsidR="002E5399">
        <w:rPr>
          <w:rFonts w:eastAsia="Times New Roman"/>
          <w:lang w:bidi="en-US"/>
        </w:rPr>
        <w:t xml:space="preserve">15 kwietnia </w:t>
      </w:r>
      <w:r w:rsidRPr="00640A58">
        <w:rPr>
          <w:rFonts w:eastAsia="Times New Roman"/>
          <w:lang w:bidi="en-US"/>
        </w:rPr>
        <w:t>202</w:t>
      </w:r>
      <w:r w:rsidR="002E5399">
        <w:rPr>
          <w:rFonts w:eastAsia="Times New Roman"/>
          <w:lang w:bidi="en-US"/>
        </w:rPr>
        <w:t>4</w:t>
      </w:r>
    </w:p>
    <w:p w14:paraId="00544003" w14:textId="77777777" w:rsidR="000C27A1" w:rsidRPr="00640A58" w:rsidRDefault="000C27A1" w:rsidP="00072544">
      <w:pPr>
        <w:spacing w:before="240" w:after="120"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  <w:r w:rsidRPr="00640A58">
        <w:rPr>
          <w:rFonts w:eastAsia="Times New Roman"/>
          <w:b/>
          <w:sz w:val="28"/>
          <w:szCs w:val="28"/>
          <w:lang w:bidi="en-US"/>
        </w:rPr>
        <w:t xml:space="preserve">OBWIESZCZENIE </w:t>
      </w:r>
    </w:p>
    <w:p w14:paraId="3B286AC3" w14:textId="3FF6223A" w:rsidR="000C27A1" w:rsidRPr="000C27A1" w:rsidRDefault="000C27A1" w:rsidP="005F7A26">
      <w:pPr>
        <w:spacing w:line="240" w:lineRule="auto"/>
        <w:jc w:val="both"/>
        <w:rPr>
          <w:rFonts w:eastAsia="Times New Roman"/>
        </w:rPr>
      </w:pPr>
      <w:r w:rsidRPr="00640A58">
        <w:rPr>
          <w:rFonts w:eastAsia="Times New Roman"/>
        </w:rPr>
        <w:t>Działając na podstawie art. 10</w:t>
      </w:r>
      <w:r w:rsidR="008E4E39">
        <w:rPr>
          <w:rFonts w:eastAsia="Times New Roman"/>
        </w:rPr>
        <w:t xml:space="preserve"> i </w:t>
      </w:r>
      <w:r w:rsidRPr="00640A58">
        <w:rPr>
          <w:rFonts w:eastAsia="Times New Roman"/>
        </w:rPr>
        <w:t>49</w:t>
      </w:r>
      <w:r w:rsidR="008E4E39">
        <w:rPr>
          <w:rFonts w:eastAsia="Times New Roman"/>
        </w:rPr>
        <w:t xml:space="preserve"> </w:t>
      </w:r>
      <w:r w:rsidRPr="00640A58">
        <w:rPr>
          <w:rFonts w:eastAsia="Times New Roman"/>
        </w:rPr>
        <w:t>ustawy z dnia 14 czerwca 1960r.</w:t>
      </w:r>
      <w:r w:rsidR="00640A58" w:rsidRPr="00640A58">
        <w:rPr>
          <w:rFonts w:eastAsia="Times New Roman"/>
        </w:rPr>
        <w:t xml:space="preserve"> </w:t>
      </w:r>
      <w:r w:rsidRPr="00640A58">
        <w:rPr>
          <w:rFonts w:eastAsia="Times New Roman"/>
        </w:rPr>
        <w:t xml:space="preserve">Kodeks postępowania administracyjnego (Dz.U. </w:t>
      </w:r>
      <w:proofErr w:type="gramStart"/>
      <w:r w:rsidRPr="00640A58">
        <w:rPr>
          <w:rFonts w:eastAsia="Times New Roman"/>
        </w:rPr>
        <w:t>z</w:t>
      </w:r>
      <w:proofErr w:type="gramEnd"/>
      <w:r w:rsidRPr="00640A58">
        <w:rPr>
          <w:rFonts w:eastAsia="Times New Roman"/>
        </w:rPr>
        <w:t xml:space="preserve"> 2023, poz. 775 ze zm.) oraz</w:t>
      </w:r>
      <w:r w:rsidRPr="000C27A1">
        <w:rPr>
          <w:rFonts w:eastAsia="Times New Roman"/>
        </w:rPr>
        <w:t xml:space="preserve"> art. 161 ust. 1 i art. 80 ust. 3, w związku z art. 41 ust. 1 i 3 ustawy z dnia 9 czerwca 2011r.</w:t>
      </w:r>
      <w:r w:rsidR="00640A58">
        <w:rPr>
          <w:rFonts w:eastAsia="Times New Roman"/>
        </w:rPr>
        <w:t xml:space="preserve"> </w:t>
      </w:r>
      <w:r w:rsidRPr="000C27A1">
        <w:rPr>
          <w:rFonts w:eastAsia="Times New Roman"/>
        </w:rPr>
        <w:t xml:space="preserve">Prawo geologiczne i górnicze (Dz.U. </w:t>
      </w:r>
      <w:proofErr w:type="gramStart"/>
      <w:r w:rsidRPr="000C27A1">
        <w:rPr>
          <w:rFonts w:eastAsia="Times New Roman"/>
        </w:rPr>
        <w:t>z</w:t>
      </w:r>
      <w:proofErr w:type="gramEnd"/>
      <w:r w:rsidRPr="000C27A1">
        <w:rPr>
          <w:rFonts w:eastAsia="Times New Roman"/>
        </w:rPr>
        <w:t> 2023, poz. 633</w:t>
      </w:r>
      <w:r w:rsidR="00391007">
        <w:rPr>
          <w:rFonts w:eastAsia="Times New Roman"/>
        </w:rPr>
        <w:t xml:space="preserve"> ze zm.</w:t>
      </w:r>
      <w:r w:rsidRPr="000C27A1">
        <w:rPr>
          <w:rFonts w:eastAsia="Times New Roman"/>
        </w:rPr>
        <w:t>),</w:t>
      </w:r>
    </w:p>
    <w:p w14:paraId="1894931C" w14:textId="3FB68020" w:rsidR="000C27A1" w:rsidRPr="000C27A1" w:rsidRDefault="000C27A1" w:rsidP="00072544">
      <w:pPr>
        <w:spacing w:before="120" w:line="276" w:lineRule="auto"/>
        <w:jc w:val="center"/>
        <w:rPr>
          <w:rFonts w:eastAsia="Times New Roman"/>
          <w:b/>
        </w:rPr>
      </w:pPr>
      <w:proofErr w:type="gramStart"/>
      <w:r w:rsidRPr="000C27A1">
        <w:rPr>
          <w:rFonts w:eastAsia="Times New Roman"/>
          <w:b/>
        </w:rPr>
        <w:t>zawiadamiam</w:t>
      </w:r>
      <w:proofErr w:type="gramEnd"/>
    </w:p>
    <w:p w14:paraId="1E06B89B" w14:textId="4B7F73DE" w:rsidR="000E6447" w:rsidRDefault="000E6447" w:rsidP="000E6447">
      <w:pPr>
        <w:spacing w:before="120" w:line="276" w:lineRule="auto"/>
        <w:jc w:val="both"/>
        <w:rPr>
          <w:bCs/>
        </w:rPr>
      </w:pPr>
      <w:r>
        <w:rPr>
          <w:rFonts w:eastAsia="Times New Roman"/>
          <w:lang w:eastAsia="x-none"/>
        </w:rPr>
        <w:t xml:space="preserve">o zakończeniu postępowania </w:t>
      </w:r>
      <w:r w:rsidRPr="00072544">
        <w:rPr>
          <w:rFonts w:eastAsia="Times New Roman"/>
          <w:lang w:eastAsia="x-none"/>
        </w:rPr>
        <w:t xml:space="preserve">w sprawie zatwierdzenia </w:t>
      </w:r>
      <w:r w:rsidR="002E5399" w:rsidRPr="000A1138">
        <w:rPr>
          <w:b/>
          <w:bCs/>
          <w:i/>
          <w:iCs/>
        </w:rPr>
        <w:t>Projektu robót geologicznych dla potrzeb określenia warunków hydrogeologicznych w związku z zamierzonym wykonywaniem przedsięwzięcia mogącego negatywnie o</w:t>
      </w:r>
      <w:r w:rsidR="002E5399">
        <w:rPr>
          <w:b/>
          <w:bCs/>
          <w:i/>
          <w:iCs/>
        </w:rPr>
        <w:t>ddziaływać na wody podziemne, w </w:t>
      </w:r>
      <w:r w:rsidR="002E5399" w:rsidRPr="000A1138">
        <w:rPr>
          <w:b/>
          <w:bCs/>
          <w:i/>
          <w:iCs/>
        </w:rPr>
        <w:t>tym powodować ich zanieczyszczenie polegającego na budowie obwodn</w:t>
      </w:r>
      <w:r w:rsidR="002E5399">
        <w:rPr>
          <w:b/>
          <w:bCs/>
          <w:i/>
          <w:iCs/>
        </w:rPr>
        <w:t>icy Ostrowca Świętokrzyskiego w </w:t>
      </w:r>
      <w:r w:rsidR="002E5399" w:rsidRPr="000A1138">
        <w:rPr>
          <w:b/>
          <w:bCs/>
          <w:i/>
          <w:iCs/>
        </w:rPr>
        <w:t>ciągu drogi krajowej nr 9, odcinek Rudka – Jacentów</w:t>
      </w:r>
      <w:r>
        <w:rPr>
          <w:bCs/>
        </w:rPr>
        <w:t xml:space="preserve">, prowadzonego </w:t>
      </w:r>
      <w:r w:rsidRPr="00072544">
        <w:rPr>
          <w:rFonts w:eastAsia="Times New Roman"/>
        </w:rPr>
        <w:t>na wniosek Pełnomocnika Generalnego Dyrektora Dróg Krajowych i Autostrad, reprezentującego Skarb Państwa</w:t>
      </w:r>
      <w:r>
        <w:rPr>
          <w:rFonts w:eastAsia="Times New Roman"/>
        </w:rPr>
        <w:t>.</w:t>
      </w:r>
    </w:p>
    <w:p w14:paraId="654F5222" w14:textId="608BE4C2" w:rsidR="002E5399" w:rsidRPr="00C557FF" w:rsidRDefault="002E5399" w:rsidP="002E5399">
      <w:pPr>
        <w:spacing w:line="276" w:lineRule="auto"/>
        <w:ind w:firstLine="1"/>
        <w:jc w:val="both"/>
        <w:rPr>
          <w:rFonts w:eastAsia="Times New Roman"/>
        </w:rPr>
      </w:pPr>
      <w:r>
        <w:rPr>
          <w:rFonts w:eastAsia="Times New Roman"/>
          <w:lang w:eastAsia="x-none"/>
        </w:rPr>
        <w:t>Zgodnie z art. </w:t>
      </w:r>
      <w:r w:rsidRPr="00561596">
        <w:rPr>
          <w:rFonts w:eastAsia="Times New Roman"/>
          <w:lang w:eastAsia="x-none"/>
        </w:rPr>
        <w:t xml:space="preserve">80 ust. 3 ustawy Prawo geologiczne i górnicze za strony </w:t>
      </w:r>
      <w:r>
        <w:rPr>
          <w:rFonts w:eastAsia="Times New Roman"/>
          <w:lang w:eastAsia="x-none"/>
        </w:rPr>
        <w:t>postępowania w </w:t>
      </w:r>
      <w:r w:rsidRPr="00561596">
        <w:rPr>
          <w:rFonts w:eastAsia="Times New Roman"/>
          <w:lang w:eastAsia="x-none"/>
        </w:rPr>
        <w:t>sprawie zatwierdzenia projektu robót geologicznych uznano właścicieli (użytkowników wieczy</w:t>
      </w:r>
      <w:r>
        <w:rPr>
          <w:rFonts w:eastAsia="Times New Roman"/>
          <w:lang w:eastAsia="x-none"/>
        </w:rPr>
        <w:t>stych) nieruchomości gruntowych</w:t>
      </w:r>
      <w:r w:rsidRPr="00561596">
        <w:rPr>
          <w:rFonts w:eastAsia="Times New Roman"/>
          <w:lang w:eastAsia="x-none"/>
        </w:rPr>
        <w:t xml:space="preserve"> w granicach</w:t>
      </w:r>
      <w:r>
        <w:rPr>
          <w:rFonts w:eastAsia="Times New Roman"/>
          <w:lang w:eastAsia="x-none"/>
        </w:rPr>
        <w:t>,</w:t>
      </w:r>
      <w:r w:rsidRPr="00561596">
        <w:rPr>
          <w:rFonts w:eastAsia="Times New Roman"/>
          <w:lang w:eastAsia="x-none"/>
        </w:rPr>
        <w:t xml:space="preserve"> których zap</w:t>
      </w:r>
      <w:r>
        <w:rPr>
          <w:rFonts w:eastAsia="Times New Roman"/>
          <w:lang w:eastAsia="x-none"/>
        </w:rPr>
        <w:t>rojektowano roboty geologiczne, tj. działek</w:t>
      </w:r>
      <w:r w:rsidRPr="00C557FF">
        <w:rPr>
          <w:rFonts w:eastAsia="Times New Roman"/>
        </w:rPr>
        <w:t xml:space="preserve"> w granicach </w:t>
      </w:r>
      <w:r>
        <w:rPr>
          <w:rFonts w:eastAsia="Times New Roman"/>
        </w:rPr>
        <w:t>gminy Bodzechów</w:t>
      </w:r>
      <w:r w:rsidR="00391007">
        <w:rPr>
          <w:rFonts w:eastAsia="Times New Roman"/>
        </w:rPr>
        <w:t xml:space="preserve"> o</w:t>
      </w:r>
      <w:bookmarkStart w:id="0" w:name="_GoBack"/>
      <w:bookmarkEnd w:id="0"/>
      <w:r>
        <w:rPr>
          <w:rFonts w:eastAsia="Times New Roman"/>
        </w:rPr>
        <w:t xml:space="preserve"> </w:t>
      </w:r>
      <w:r w:rsidRPr="00C557FF">
        <w:rPr>
          <w:rFonts w:eastAsia="Times New Roman"/>
        </w:rPr>
        <w:t xml:space="preserve">nr </w:t>
      </w:r>
      <w:proofErr w:type="spellStart"/>
      <w:r w:rsidRPr="00C557FF">
        <w:rPr>
          <w:rFonts w:eastAsia="Times New Roman"/>
        </w:rPr>
        <w:t>ewid</w:t>
      </w:r>
      <w:proofErr w:type="spellEnd"/>
      <w:r w:rsidRPr="00C557FF">
        <w:rPr>
          <w:rFonts w:eastAsia="Times New Roman"/>
        </w:rPr>
        <w:t>.:</w:t>
      </w:r>
    </w:p>
    <w:p w14:paraId="2F0EC5A2" w14:textId="77777777" w:rsidR="002E5399" w:rsidRPr="00201D2E" w:rsidRDefault="002E5399" w:rsidP="002E5399">
      <w:pPr>
        <w:spacing w:line="240" w:lineRule="auto"/>
      </w:pPr>
      <w:r w:rsidRPr="00201D2E">
        <w:rPr>
          <w:rFonts w:eastAsia="Times New Roman"/>
        </w:rPr>
        <w:t xml:space="preserve">- </w:t>
      </w:r>
      <w:r>
        <w:rPr>
          <w:rFonts w:eastAsia="Times New Roman"/>
        </w:rPr>
        <w:t xml:space="preserve">247, 274/1, </w:t>
      </w:r>
      <w:r w:rsidRPr="00201D2E">
        <w:rPr>
          <w:rFonts w:eastAsia="Times New Roman"/>
        </w:rPr>
        <w:t xml:space="preserve">339, </w:t>
      </w:r>
      <w:r>
        <w:rPr>
          <w:rFonts w:eastAsia="Times New Roman"/>
        </w:rPr>
        <w:t>473, 677,</w:t>
      </w:r>
      <w:r w:rsidRPr="00A54E4E">
        <w:rPr>
          <w:rFonts w:eastAsia="Times New Roman"/>
        </w:rPr>
        <w:t xml:space="preserve"> </w:t>
      </w:r>
      <w:r>
        <w:rPr>
          <w:rFonts w:eastAsia="Times New Roman"/>
        </w:rPr>
        <w:t xml:space="preserve">678, 1187, </w:t>
      </w:r>
      <w:r w:rsidRPr="00201D2E">
        <w:rPr>
          <w:rFonts w:eastAsia="Times New Roman"/>
        </w:rPr>
        <w:t>1094</w:t>
      </w:r>
      <w:r>
        <w:rPr>
          <w:rFonts w:eastAsia="Times New Roman"/>
        </w:rPr>
        <w:t xml:space="preserve">, </w:t>
      </w:r>
      <w:r w:rsidRPr="00201D2E">
        <w:rPr>
          <w:rFonts w:eastAsia="Times New Roman"/>
        </w:rPr>
        <w:t>1098</w:t>
      </w:r>
      <w:r>
        <w:rPr>
          <w:rFonts w:eastAsia="Times New Roman"/>
        </w:rPr>
        <w:t xml:space="preserve">, </w:t>
      </w:r>
      <w:r w:rsidRPr="00201D2E">
        <w:rPr>
          <w:rFonts w:eastAsia="Times New Roman"/>
        </w:rPr>
        <w:t>1099</w:t>
      </w:r>
      <w:r>
        <w:rPr>
          <w:rFonts w:eastAsia="Times New Roman"/>
        </w:rPr>
        <w:t xml:space="preserve">, </w:t>
      </w:r>
      <w:r w:rsidRPr="00201D2E">
        <w:rPr>
          <w:rFonts w:eastAsia="Times New Roman"/>
        </w:rPr>
        <w:t>1100</w:t>
      </w:r>
      <w:r>
        <w:rPr>
          <w:rFonts w:eastAsia="Times New Roman"/>
        </w:rPr>
        <w:t xml:space="preserve"> (obręb </w:t>
      </w:r>
      <w:r w:rsidRPr="00201D2E">
        <w:t>0004 Chmielów</w:t>
      </w:r>
      <w:r>
        <w:t>),</w:t>
      </w:r>
    </w:p>
    <w:p w14:paraId="64C0A52D" w14:textId="77777777" w:rsidR="002E5399" w:rsidRPr="00201D2E" w:rsidRDefault="002E5399" w:rsidP="002E5399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201D2E">
        <w:rPr>
          <w:rFonts w:eastAsia="Times New Roman"/>
        </w:rPr>
        <w:t>99/7</w:t>
      </w:r>
      <w:r>
        <w:rPr>
          <w:rFonts w:eastAsia="Times New Roman"/>
        </w:rPr>
        <w:t xml:space="preserve">, </w:t>
      </w:r>
      <w:r w:rsidRPr="00201D2E">
        <w:rPr>
          <w:rFonts w:eastAsia="Times New Roman"/>
        </w:rPr>
        <w:t>182/1</w:t>
      </w:r>
      <w:r>
        <w:rPr>
          <w:rFonts w:eastAsia="Times New Roman"/>
        </w:rPr>
        <w:t xml:space="preserve">, </w:t>
      </w:r>
      <w:r w:rsidRPr="00201D2E">
        <w:rPr>
          <w:rFonts w:eastAsia="Times New Roman"/>
        </w:rPr>
        <w:t>183/1</w:t>
      </w:r>
      <w:r>
        <w:rPr>
          <w:rFonts w:eastAsia="Times New Roman"/>
        </w:rPr>
        <w:t xml:space="preserve">, </w:t>
      </w:r>
      <w:r w:rsidRPr="00201D2E">
        <w:rPr>
          <w:rFonts w:eastAsia="Times New Roman"/>
        </w:rPr>
        <w:t>183/4</w:t>
      </w:r>
      <w:r>
        <w:rPr>
          <w:rFonts w:eastAsia="Times New Roman"/>
        </w:rPr>
        <w:t xml:space="preserve">, </w:t>
      </w:r>
      <w:r w:rsidRPr="00201D2E">
        <w:rPr>
          <w:rFonts w:eastAsia="Times New Roman"/>
        </w:rPr>
        <w:t>183/5</w:t>
      </w:r>
      <w:r>
        <w:rPr>
          <w:rFonts w:eastAsia="Times New Roman"/>
        </w:rPr>
        <w:t xml:space="preserve">, </w:t>
      </w:r>
      <w:r w:rsidRPr="00201D2E">
        <w:rPr>
          <w:rFonts w:eastAsia="Times New Roman"/>
        </w:rPr>
        <w:t>409/1</w:t>
      </w:r>
      <w:r>
        <w:rPr>
          <w:rFonts w:eastAsia="Times New Roman"/>
        </w:rPr>
        <w:t xml:space="preserve"> (obręb </w:t>
      </w:r>
      <w:r w:rsidRPr="00201D2E">
        <w:t>0026 Świrna</w:t>
      </w:r>
      <w:r>
        <w:t>),</w:t>
      </w:r>
    </w:p>
    <w:p w14:paraId="4D8D9A92" w14:textId="49117222" w:rsidR="002E5399" w:rsidRDefault="002E5399" w:rsidP="002E5399">
      <w:pPr>
        <w:spacing w:line="240" w:lineRule="auto"/>
        <w:jc w:val="both"/>
      </w:pPr>
      <w:r w:rsidRPr="00201D2E">
        <w:rPr>
          <w:rFonts w:eastAsia="Times New Roman"/>
        </w:rPr>
        <w:t>- 161/3</w:t>
      </w:r>
      <w:r>
        <w:rPr>
          <w:rFonts w:eastAsia="Times New Roman"/>
        </w:rPr>
        <w:t>,</w:t>
      </w:r>
      <w:r w:rsidRPr="00201D2E">
        <w:rPr>
          <w:rFonts w:eastAsia="Times New Roman"/>
        </w:rPr>
        <w:t xml:space="preserve"> 215/18, 215/26, 1111/1, 1111/6, 1114, 1132</w:t>
      </w:r>
      <w:r>
        <w:rPr>
          <w:rFonts w:eastAsia="Times New Roman"/>
        </w:rPr>
        <w:t xml:space="preserve"> (</w:t>
      </w:r>
      <w:r w:rsidRPr="00201D2E">
        <w:rPr>
          <w:rFonts w:eastAsia="Times New Roman"/>
        </w:rPr>
        <w:t xml:space="preserve">obręb </w:t>
      </w:r>
      <w:r w:rsidRPr="00201D2E">
        <w:t>0023 Szewna</w:t>
      </w:r>
      <w:r>
        <w:t>).</w:t>
      </w:r>
    </w:p>
    <w:p w14:paraId="7485C04A" w14:textId="77777777" w:rsidR="000E6447" w:rsidRPr="000E6447" w:rsidRDefault="000E6447" w:rsidP="002E5399">
      <w:pPr>
        <w:spacing w:before="40" w:line="252" w:lineRule="auto"/>
        <w:ind w:left="17" w:firstLine="409"/>
        <w:jc w:val="both"/>
        <w:rPr>
          <w:rFonts w:eastAsia="Times New Roman"/>
          <w:lang w:val="x-none" w:eastAsia="x-none"/>
        </w:rPr>
      </w:pPr>
      <w:r w:rsidRPr="000E6447">
        <w:rPr>
          <w:rFonts w:eastAsia="Times New Roman"/>
          <w:lang w:eastAsia="x-none"/>
        </w:rPr>
        <w:t>Strony mogą zapoznać się z dokumentami dotyczącymi przedmiotowego postępowania w Urzędzie Marszałkowskim Województwa Świętokrzyskiego, Departament Środowiska i Gospodarki Odpadami, Oddział Geologii, codziennie w godzinach pracy Urzędu, tj. 7</w:t>
      </w:r>
      <w:r w:rsidRPr="000E6447">
        <w:rPr>
          <w:rFonts w:eastAsia="Times New Roman"/>
          <w:vertAlign w:val="superscript"/>
          <w:lang w:eastAsia="x-none"/>
        </w:rPr>
        <w:t>30</w:t>
      </w:r>
      <w:r w:rsidRPr="000E6447">
        <w:rPr>
          <w:rFonts w:eastAsia="Times New Roman"/>
          <w:lang w:eastAsia="x-none"/>
        </w:rPr>
        <w:t xml:space="preserve"> – 15</w:t>
      </w:r>
      <w:r w:rsidRPr="000E6447">
        <w:rPr>
          <w:rFonts w:eastAsia="Times New Roman"/>
          <w:vertAlign w:val="superscript"/>
          <w:lang w:eastAsia="x-none"/>
        </w:rPr>
        <w:t>30</w:t>
      </w:r>
      <w:r w:rsidRPr="000E6447">
        <w:rPr>
          <w:rFonts w:eastAsia="Times New Roman"/>
          <w:lang w:eastAsia="x-none"/>
        </w:rPr>
        <w:t xml:space="preserve"> (bud. C2, pok. 435, tel. 41 395 16 81), w terminie 7 dni od dnia doręczenia niniejszego obwieszczenia. Obwieszczenie uznaje się za doręczone po upływie 14 dni od dnia, w którym nastąpiło publiczne obwieszczenie</w:t>
      </w:r>
      <w:r w:rsidRPr="000E6447">
        <w:rPr>
          <w:rFonts w:eastAsia="Times New Roman"/>
          <w:lang w:val="x-none" w:eastAsia="x-none"/>
        </w:rPr>
        <w:t>, inne publiczne ogłoszenie lub udostępnienie pisma w</w:t>
      </w:r>
      <w:r w:rsidRPr="000E6447">
        <w:rPr>
          <w:rFonts w:eastAsia="Times New Roman"/>
          <w:lang w:eastAsia="x-none"/>
        </w:rPr>
        <w:t> </w:t>
      </w:r>
      <w:r w:rsidRPr="000E6447">
        <w:rPr>
          <w:rFonts w:eastAsia="Times New Roman"/>
          <w:lang w:val="x-none" w:eastAsia="x-none"/>
        </w:rPr>
        <w:t>Biuletynie Informacji Publicznej.</w:t>
      </w:r>
    </w:p>
    <w:p w14:paraId="4A2ED151" w14:textId="097F24D7" w:rsidR="000E6447" w:rsidRPr="000E6447" w:rsidRDefault="000E6447" w:rsidP="002E5399">
      <w:pPr>
        <w:spacing w:before="40" w:line="252" w:lineRule="auto"/>
        <w:ind w:left="18" w:firstLine="408"/>
        <w:jc w:val="both"/>
        <w:rPr>
          <w:rFonts w:eastAsia="Times New Roman"/>
          <w:color w:val="FF0000"/>
          <w:lang w:eastAsia="x-none"/>
        </w:rPr>
      </w:pPr>
      <w:r w:rsidRPr="000E6447">
        <w:rPr>
          <w:rFonts w:eastAsia="Times New Roman"/>
          <w:lang w:eastAsia="x-none"/>
        </w:rPr>
        <w:t xml:space="preserve">Treść obwieszczenia udostępniono w dniu </w:t>
      </w:r>
      <w:r w:rsidR="002E5399">
        <w:rPr>
          <w:rFonts w:eastAsia="Times New Roman"/>
          <w:lang w:eastAsia="x-none"/>
        </w:rPr>
        <w:t xml:space="preserve">16 kwietnia </w:t>
      </w:r>
      <w:r w:rsidRPr="000E6447">
        <w:rPr>
          <w:rFonts w:eastAsia="Times New Roman"/>
          <w:lang w:eastAsia="x-none"/>
        </w:rPr>
        <w:t>202</w:t>
      </w:r>
      <w:r w:rsidR="002E5399">
        <w:rPr>
          <w:rFonts w:eastAsia="Times New Roman"/>
          <w:lang w:eastAsia="x-none"/>
        </w:rPr>
        <w:t>4</w:t>
      </w:r>
      <w:r w:rsidRPr="000E6447">
        <w:rPr>
          <w:rFonts w:eastAsia="Times New Roman"/>
          <w:lang w:eastAsia="x-none"/>
        </w:rPr>
        <w:t xml:space="preserve"> r. w Biuletynie Informacji Publicznej na stronie internetowej Urzędu Marszałkowskiego Województwa Świętokrzyskiego w Kielcach: www.</w:t>
      </w:r>
      <w:proofErr w:type="gramStart"/>
      <w:r w:rsidRPr="000E6447">
        <w:rPr>
          <w:rFonts w:eastAsia="Times New Roman"/>
          <w:lang w:eastAsia="x-none"/>
        </w:rPr>
        <w:t>bip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sejmik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kielce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pl</w:t>
      </w:r>
      <w:proofErr w:type="gramEnd"/>
      <w:r w:rsidRPr="000E6447">
        <w:rPr>
          <w:rFonts w:eastAsia="Times New Roman"/>
          <w:lang w:eastAsia="x-none"/>
        </w:rPr>
        <w:t xml:space="preserve"> w zakładce &gt; Urząd&gt; Obwieszczenia Marszałka Województwa. Jednocześnie obwieszczenie zostało przesłane do wywieszenia w sposób zwyczajowo przyjęty przez Urząd </w:t>
      </w:r>
      <w:r w:rsidR="002E5399">
        <w:rPr>
          <w:rFonts w:eastAsia="Times New Roman"/>
          <w:lang w:eastAsia="x-none"/>
        </w:rPr>
        <w:t>Gminy w Bodzechowie</w:t>
      </w:r>
      <w:r w:rsidRPr="000E6447">
        <w:rPr>
          <w:rFonts w:eastAsia="Times New Roman"/>
          <w:lang w:eastAsia="x-none"/>
        </w:rPr>
        <w:t>.</w:t>
      </w:r>
    </w:p>
    <w:p w14:paraId="0120E2C7" w14:textId="77777777" w:rsidR="000E6447" w:rsidRPr="000E6447" w:rsidRDefault="000E6447" w:rsidP="000E6447">
      <w:pPr>
        <w:spacing w:before="120" w:line="264" w:lineRule="auto"/>
        <w:jc w:val="both"/>
        <w:rPr>
          <w:rFonts w:eastAsia="Times New Roman"/>
          <w:sz w:val="18"/>
          <w:szCs w:val="18"/>
          <w:lang w:eastAsia="x-none"/>
        </w:rPr>
      </w:pPr>
    </w:p>
    <w:p w14:paraId="38D0E3C6" w14:textId="77777777" w:rsidR="000E6447" w:rsidRDefault="000E6447" w:rsidP="000E6447">
      <w:pPr>
        <w:spacing w:before="120" w:line="264" w:lineRule="auto"/>
        <w:jc w:val="both"/>
        <w:rPr>
          <w:rFonts w:eastAsia="Times New Roman"/>
          <w:sz w:val="18"/>
          <w:szCs w:val="18"/>
          <w:lang w:eastAsia="x-none"/>
        </w:rPr>
      </w:pPr>
    </w:p>
    <w:p w14:paraId="65A8914E" w14:textId="77777777" w:rsidR="000E6447" w:rsidRPr="000E6447" w:rsidRDefault="000E6447" w:rsidP="000E6447">
      <w:pPr>
        <w:spacing w:before="120" w:line="264" w:lineRule="auto"/>
        <w:jc w:val="both"/>
        <w:rPr>
          <w:rFonts w:eastAsia="Times New Roman"/>
          <w:sz w:val="18"/>
          <w:szCs w:val="18"/>
          <w:lang w:eastAsia="x-none"/>
        </w:rPr>
      </w:pPr>
      <w:r w:rsidRPr="000E6447">
        <w:rPr>
          <w:rFonts w:eastAsia="Times New Roman"/>
          <w:sz w:val="18"/>
          <w:szCs w:val="18"/>
          <w:lang w:eastAsia="x-none"/>
        </w:rPr>
        <w:t>Zamieszczono (wywieszono) dnia …….</w:t>
      </w:r>
    </w:p>
    <w:p w14:paraId="0EDB5334" w14:textId="77777777" w:rsidR="000E6447" w:rsidRPr="000E6447" w:rsidRDefault="000E6447" w:rsidP="000E6447">
      <w:pPr>
        <w:spacing w:line="264" w:lineRule="auto"/>
        <w:jc w:val="both"/>
        <w:rPr>
          <w:rFonts w:eastAsia="Times New Roman"/>
          <w:sz w:val="18"/>
          <w:szCs w:val="18"/>
          <w:lang w:eastAsia="x-none"/>
        </w:rPr>
      </w:pPr>
      <w:r w:rsidRPr="000E6447">
        <w:rPr>
          <w:rFonts w:eastAsia="Times New Roman"/>
          <w:sz w:val="18"/>
          <w:szCs w:val="18"/>
          <w:lang w:eastAsia="x-none"/>
        </w:rPr>
        <w:t>Zdjęto dnia ………………………..</w:t>
      </w:r>
    </w:p>
    <w:p w14:paraId="0F13A61E" w14:textId="77777777" w:rsidR="000E6447" w:rsidRPr="000E6447" w:rsidRDefault="000E6447" w:rsidP="000E6447">
      <w:pPr>
        <w:spacing w:line="264" w:lineRule="auto"/>
        <w:jc w:val="both"/>
        <w:rPr>
          <w:rFonts w:eastAsia="Times New Roman"/>
          <w:sz w:val="18"/>
          <w:szCs w:val="18"/>
          <w:lang w:eastAsia="x-none"/>
        </w:rPr>
      </w:pPr>
      <w:r w:rsidRPr="000E6447">
        <w:rPr>
          <w:rFonts w:eastAsia="Times New Roman"/>
          <w:sz w:val="18"/>
          <w:szCs w:val="18"/>
          <w:lang w:eastAsia="x-none"/>
        </w:rPr>
        <w:t>Pieczęć Urzędu i podpis:</w:t>
      </w:r>
    </w:p>
    <w:sectPr w:rsidR="000E6447" w:rsidRPr="000E6447" w:rsidSect="0033116C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56730" w14:textId="77777777" w:rsidR="00D169A8" w:rsidRDefault="00D169A8" w:rsidP="001D0CA1">
      <w:pPr>
        <w:spacing w:line="240" w:lineRule="auto"/>
      </w:pPr>
      <w:r>
        <w:separator/>
      </w:r>
    </w:p>
  </w:endnote>
  <w:endnote w:type="continuationSeparator" w:id="0">
    <w:p w14:paraId="6E9A4D76" w14:textId="77777777" w:rsidR="00D169A8" w:rsidRDefault="00D169A8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30D9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56BA0381" wp14:editId="39255583">
          <wp:extent cx="1188000" cy="446400"/>
          <wp:effectExtent l="0" t="0" r="0" b="0"/>
          <wp:docPr id="3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F590B" w14:textId="77777777" w:rsidR="00D169A8" w:rsidRDefault="00D169A8" w:rsidP="001D0CA1">
      <w:pPr>
        <w:spacing w:line="240" w:lineRule="auto"/>
      </w:pPr>
      <w:r>
        <w:separator/>
      </w:r>
    </w:p>
  </w:footnote>
  <w:footnote w:type="continuationSeparator" w:id="0">
    <w:p w14:paraId="7B7799A5" w14:textId="77777777" w:rsidR="00D169A8" w:rsidRDefault="00D169A8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9100742"/>
      <w:docPartObj>
        <w:docPartGallery w:val="Page Numbers (Top of Page)"/>
        <w:docPartUnique/>
      </w:docPartObj>
    </w:sdtPr>
    <w:sdtEndPr/>
    <w:sdtContent>
      <w:p w14:paraId="1638B6C5" w14:textId="77777777" w:rsidR="0033116C" w:rsidRDefault="006566F6">
        <w:pPr>
          <w:pStyle w:val="Nagwek"/>
          <w:jc w:val="center"/>
        </w:pPr>
        <w:r>
          <w:fldChar w:fldCharType="begin"/>
        </w:r>
        <w:r w:rsidR="0033116C">
          <w:instrText>PAGE   \* MERGEFORMAT</w:instrText>
        </w:r>
        <w:r>
          <w:fldChar w:fldCharType="separate"/>
        </w:r>
        <w:r w:rsidR="002E5399">
          <w:rPr>
            <w:noProof/>
          </w:rPr>
          <w:t>2</w:t>
        </w:r>
        <w:r>
          <w:fldChar w:fldCharType="end"/>
        </w:r>
      </w:p>
    </w:sdtContent>
  </w:sdt>
  <w:p w14:paraId="18C86535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1BF1"/>
    <w:multiLevelType w:val="hybridMultilevel"/>
    <w:tmpl w:val="77FED010"/>
    <w:lvl w:ilvl="0" w:tplc="6CFC8FBA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07245D"/>
    <w:multiLevelType w:val="hybridMultilevel"/>
    <w:tmpl w:val="5C4C6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2EC8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8726D"/>
    <w:multiLevelType w:val="hybridMultilevel"/>
    <w:tmpl w:val="D65AD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83DE7"/>
    <w:multiLevelType w:val="hybridMultilevel"/>
    <w:tmpl w:val="0A024056"/>
    <w:lvl w:ilvl="0" w:tplc="BA52580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740C7F"/>
    <w:multiLevelType w:val="hybridMultilevel"/>
    <w:tmpl w:val="0818D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94FB3"/>
    <w:multiLevelType w:val="hybridMultilevel"/>
    <w:tmpl w:val="B5088EA8"/>
    <w:lvl w:ilvl="0" w:tplc="7D7205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BD179F"/>
    <w:multiLevelType w:val="hybridMultilevel"/>
    <w:tmpl w:val="EDEE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35779"/>
    <w:multiLevelType w:val="hybridMultilevel"/>
    <w:tmpl w:val="1A5CB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F5E92"/>
    <w:multiLevelType w:val="hybridMultilevel"/>
    <w:tmpl w:val="72B05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BA5258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E47F3F"/>
    <w:multiLevelType w:val="hybridMultilevel"/>
    <w:tmpl w:val="C5B8C57A"/>
    <w:lvl w:ilvl="0" w:tplc="7D720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D2276"/>
    <w:multiLevelType w:val="hybridMultilevel"/>
    <w:tmpl w:val="500EB5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F66"/>
    <w:rsid w:val="00002516"/>
    <w:rsid w:val="00003245"/>
    <w:rsid w:val="000076C9"/>
    <w:rsid w:val="000109B8"/>
    <w:rsid w:val="0002336C"/>
    <w:rsid w:val="0002627E"/>
    <w:rsid w:val="00034704"/>
    <w:rsid w:val="00034AE6"/>
    <w:rsid w:val="000370E0"/>
    <w:rsid w:val="00043E23"/>
    <w:rsid w:val="0004520F"/>
    <w:rsid w:val="00046110"/>
    <w:rsid w:val="000671D9"/>
    <w:rsid w:val="00072544"/>
    <w:rsid w:val="00086B46"/>
    <w:rsid w:val="000872D0"/>
    <w:rsid w:val="000877DB"/>
    <w:rsid w:val="000901F9"/>
    <w:rsid w:val="00091B5E"/>
    <w:rsid w:val="000B706A"/>
    <w:rsid w:val="000C27A1"/>
    <w:rsid w:val="000C6F51"/>
    <w:rsid w:val="000D7CA7"/>
    <w:rsid w:val="000E3300"/>
    <w:rsid w:val="000E6447"/>
    <w:rsid w:val="000F4A5C"/>
    <w:rsid w:val="00121649"/>
    <w:rsid w:val="00134843"/>
    <w:rsid w:val="001463DF"/>
    <w:rsid w:val="0017650D"/>
    <w:rsid w:val="001B3E1A"/>
    <w:rsid w:val="001B66A2"/>
    <w:rsid w:val="001C2721"/>
    <w:rsid w:val="001D0CA1"/>
    <w:rsid w:val="001D158D"/>
    <w:rsid w:val="001E2B43"/>
    <w:rsid w:val="001E5DA4"/>
    <w:rsid w:val="001F760A"/>
    <w:rsid w:val="00204813"/>
    <w:rsid w:val="002200B3"/>
    <w:rsid w:val="00221062"/>
    <w:rsid w:val="002279D1"/>
    <w:rsid w:val="002328E1"/>
    <w:rsid w:val="00232991"/>
    <w:rsid w:val="00285B8C"/>
    <w:rsid w:val="002A1B27"/>
    <w:rsid w:val="002B4426"/>
    <w:rsid w:val="002D4117"/>
    <w:rsid w:val="002D7789"/>
    <w:rsid w:val="002E5399"/>
    <w:rsid w:val="0030277E"/>
    <w:rsid w:val="0030631E"/>
    <w:rsid w:val="00311398"/>
    <w:rsid w:val="00311B7A"/>
    <w:rsid w:val="0033116C"/>
    <w:rsid w:val="003340FE"/>
    <w:rsid w:val="00350808"/>
    <w:rsid w:val="00352077"/>
    <w:rsid w:val="0036181F"/>
    <w:rsid w:val="0036666A"/>
    <w:rsid w:val="00375179"/>
    <w:rsid w:val="00385633"/>
    <w:rsid w:val="00391007"/>
    <w:rsid w:val="003B32BA"/>
    <w:rsid w:val="003B53FD"/>
    <w:rsid w:val="003E1BB7"/>
    <w:rsid w:val="003E3C00"/>
    <w:rsid w:val="003F1F49"/>
    <w:rsid w:val="0040136B"/>
    <w:rsid w:val="004110BC"/>
    <w:rsid w:val="00423A46"/>
    <w:rsid w:val="00445F2D"/>
    <w:rsid w:val="00467F37"/>
    <w:rsid w:val="004732C3"/>
    <w:rsid w:val="00502795"/>
    <w:rsid w:val="00504944"/>
    <w:rsid w:val="00506507"/>
    <w:rsid w:val="00516264"/>
    <w:rsid w:val="00524ED8"/>
    <w:rsid w:val="00537EEE"/>
    <w:rsid w:val="005475A0"/>
    <w:rsid w:val="005477F0"/>
    <w:rsid w:val="00587C26"/>
    <w:rsid w:val="005A42A5"/>
    <w:rsid w:val="005D6690"/>
    <w:rsid w:val="005F762B"/>
    <w:rsid w:val="005F7A26"/>
    <w:rsid w:val="00602686"/>
    <w:rsid w:val="00625E9E"/>
    <w:rsid w:val="00630B00"/>
    <w:rsid w:val="00640A58"/>
    <w:rsid w:val="006566F6"/>
    <w:rsid w:val="006646C6"/>
    <w:rsid w:val="0069603A"/>
    <w:rsid w:val="006A19E1"/>
    <w:rsid w:val="006A73C8"/>
    <w:rsid w:val="006C75FC"/>
    <w:rsid w:val="006F1F68"/>
    <w:rsid w:val="006F23F8"/>
    <w:rsid w:val="007173E2"/>
    <w:rsid w:val="007237A5"/>
    <w:rsid w:val="00731F66"/>
    <w:rsid w:val="00736387"/>
    <w:rsid w:val="007442AA"/>
    <w:rsid w:val="00761FB2"/>
    <w:rsid w:val="007A0E58"/>
    <w:rsid w:val="007A6F45"/>
    <w:rsid w:val="007B5969"/>
    <w:rsid w:val="007C34AE"/>
    <w:rsid w:val="007D1CF7"/>
    <w:rsid w:val="007E62A9"/>
    <w:rsid w:val="008030EE"/>
    <w:rsid w:val="0081072A"/>
    <w:rsid w:val="008238D5"/>
    <w:rsid w:val="0083668B"/>
    <w:rsid w:val="008413FF"/>
    <w:rsid w:val="008452ED"/>
    <w:rsid w:val="0085423D"/>
    <w:rsid w:val="00865A28"/>
    <w:rsid w:val="008711A2"/>
    <w:rsid w:val="008712E5"/>
    <w:rsid w:val="0088638F"/>
    <w:rsid w:val="008B5949"/>
    <w:rsid w:val="008C7561"/>
    <w:rsid w:val="008E35BD"/>
    <w:rsid w:val="008E4E39"/>
    <w:rsid w:val="00911252"/>
    <w:rsid w:val="009429B6"/>
    <w:rsid w:val="009434F9"/>
    <w:rsid w:val="009606F5"/>
    <w:rsid w:val="00985F09"/>
    <w:rsid w:val="009A28DD"/>
    <w:rsid w:val="009A453E"/>
    <w:rsid w:val="009B00EC"/>
    <w:rsid w:val="009C4950"/>
    <w:rsid w:val="009D436F"/>
    <w:rsid w:val="009D4DBD"/>
    <w:rsid w:val="00A00ABF"/>
    <w:rsid w:val="00A045F0"/>
    <w:rsid w:val="00A04658"/>
    <w:rsid w:val="00A062BB"/>
    <w:rsid w:val="00A27C63"/>
    <w:rsid w:val="00A33CE7"/>
    <w:rsid w:val="00A35A31"/>
    <w:rsid w:val="00A37D23"/>
    <w:rsid w:val="00A44D66"/>
    <w:rsid w:val="00A466E8"/>
    <w:rsid w:val="00A51739"/>
    <w:rsid w:val="00A739CB"/>
    <w:rsid w:val="00A95134"/>
    <w:rsid w:val="00AA0A00"/>
    <w:rsid w:val="00AA4E40"/>
    <w:rsid w:val="00AA66EB"/>
    <w:rsid w:val="00AB2759"/>
    <w:rsid w:val="00AC34F4"/>
    <w:rsid w:val="00AC7A3A"/>
    <w:rsid w:val="00AD3554"/>
    <w:rsid w:val="00AF7163"/>
    <w:rsid w:val="00B2290D"/>
    <w:rsid w:val="00B32056"/>
    <w:rsid w:val="00B35348"/>
    <w:rsid w:val="00B40000"/>
    <w:rsid w:val="00B44079"/>
    <w:rsid w:val="00B47CFF"/>
    <w:rsid w:val="00B572F1"/>
    <w:rsid w:val="00B672D3"/>
    <w:rsid w:val="00B73078"/>
    <w:rsid w:val="00B74111"/>
    <w:rsid w:val="00B75853"/>
    <w:rsid w:val="00B82F2E"/>
    <w:rsid w:val="00BC093F"/>
    <w:rsid w:val="00BD39A8"/>
    <w:rsid w:val="00BE3B5B"/>
    <w:rsid w:val="00BE64DD"/>
    <w:rsid w:val="00BF170A"/>
    <w:rsid w:val="00BF2BCD"/>
    <w:rsid w:val="00BF433D"/>
    <w:rsid w:val="00C06EEC"/>
    <w:rsid w:val="00C1010B"/>
    <w:rsid w:val="00C3310A"/>
    <w:rsid w:val="00C40F0D"/>
    <w:rsid w:val="00C419F0"/>
    <w:rsid w:val="00C46D30"/>
    <w:rsid w:val="00C53A5B"/>
    <w:rsid w:val="00C557FF"/>
    <w:rsid w:val="00C56BFF"/>
    <w:rsid w:val="00C62D14"/>
    <w:rsid w:val="00C63BF0"/>
    <w:rsid w:val="00C81475"/>
    <w:rsid w:val="00CB74E5"/>
    <w:rsid w:val="00CC226C"/>
    <w:rsid w:val="00CD4E7A"/>
    <w:rsid w:val="00CD5849"/>
    <w:rsid w:val="00CE12C1"/>
    <w:rsid w:val="00CE1FF6"/>
    <w:rsid w:val="00CE2219"/>
    <w:rsid w:val="00CE401D"/>
    <w:rsid w:val="00CF50E3"/>
    <w:rsid w:val="00CF52FE"/>
    <w:rsid w:val="00CF6889"/>
    <w:rsid w:val="00CF6F39"/>
    <w:rsid w:val="00D009F3"/>
    <w:rsid w:val="00D00C39"/>
    <w:rsid w:val="00D146C0"/>
    <w:rsid w:val="00D14ABC"/>
    <w:rsid w:val="00D169A8"/>
    <w:rsid w:val="00D20E6E"/>
    <w:rsid w:val="00D22128"/>
    <w:rsid w:val="00D2733A"/>
    <w:rsid w:val="00D41F90"/>
    <w:rsid w:val="00D420AD"/>
    <w:rsid w:val="00D52FD6"/>
    <w:rsid w:val="00D6033C"/>
    <w:rsid w:val="00D73BF3"/>
    <w:rsid w:val="00D75578"/>
    <w:rsid w:val="00D76C68"/>
    <w:rsid w:val="00D80987"/>
    <w:rsid w:val="00D96C4C"/>
    <w:rsid w:val="00DA512A"/>
    <w:rsid w:val="00DB3C08"/>
    <w:rsid w:val="00DC13E2"/>
    <w:rsid w:val="00DC1E5E"/>
    <w:rsid w:val="00DC2503"/>
    <w:rsid w:val="00DC36B2"/>
    <w:rsid w:val="00DE6B3A"/>
    <w:rsid w:val="00DF1B61"/>
    <w:rsid w:val="00DF3259"/>
    <w:rsid w:val="00E11703"/>
    <w:rsid w:val="00E21532"/>
    <w:rsid w:val="00E31FC6"/>
    <w:rsid w:val="00E36D68"/>
    <w:rsid w:val="00E61334"/>
    <w:rsid w:val="00E93748"/>
    <w:rsid w:val="00E94511"/>
    <w:rsid w:val="00EB19F7"/>
    <w:rsid w:val="00EC5E49"/>
    <w:rsid w:val="00EF2135"/>
    <w:rsid w:val="00EF446C"/>
    <w:rsid w:val="00F25657"/>
    <w:rsid w:val="00F310A1"/>
    <w:rsid w:val="00F322EE"/>
    <w:rsid w:val="00F44547"/>
    <w:rsid w:val="00F5731B"/>
    <w:rsid w:val="00F628EC"/>
    <w:rsid w:val="00F73274"/>
    <w:rsid w:val="00F77F3C"/>
    <w:rsid w:val="00F8113E"/>
    <w:rsid w:val="00F93A3B"/>
    <w:rsid w:val="00FC062C"/>
    <w:rsid w:val="00FD01D0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37222"/>
  <w15:docId w15:val="{270256F7-ECDA-4F7B-9278-C0870399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39"/>
    <w:rsid w:val="00D75578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5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251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02516"/>
    <w:pPr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2516"/>
    <w:rPr>
      <w:rFonts w:eastAsia="Times New Roman"/>
      <w:szCs w:val="20"/>
      <w:lang w:eastAsia="pl-PL"/>
    </w:rPr>
  </w:style>
  <w:style w:type="paragraph" w:styleId="Zwykytekst">
    <w:name w:val="Plain Text"/>
    <w:basedOn w:val="Normalny"/>
    <w:link w:val="ZwykytekstZnak"/>
    <w:rsid w:val="007442AA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442A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rsid w:val="002D411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F3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7F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7F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BE187-2CE7-4CD6-9E41-F2DBDCB7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Pikul, Katarzyna</cp:lastModifiedBy>
  <cp:revision>40</cp:revision>
  <cp:lastPrinted>2023-09-22T08:09:00Z</cp:lastPrinted>
  <dcterms:created xsi:type="dcterms:W3CDTF">2023-06-21T13:25:00Z</dcterms:created>
  <dcterms:modified xsi:type="dcterms:W3CDTF">2024-04-15T11:10:00Z</dcterms:modified>
</cp:coreProperties>
</file>