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AE8C" w14:textId="0A52A202" w:rsidR="00C9771A" w:rsidRPr="00433863" w:rsidRDefault="00767B65" w:rsidP="00767B65">
      <w:pPr>
        <w:jc w:val="right"/>
      </w:pPr>
      <w:r>
        <w:rPr>
          <w:noProof/>
        </w:rPr>
        <w:drawing>
          <wp:inline distT="0" distB="0" distL="0" distR="0" wp14:anchorId="1F1DEAEA" wp14:editId="59C9D1B9">
            <wp:extent cx="2117725" cy="531495"/>
            <wp:effectExtent l="0" t="0" r="0" b="1905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3B705994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E23471">
        <w:rPr>
          <w:sz w:val="24"/>
          <w:szCs w:val="24"/>
        </w:rPr>
        <w:t>KC-I.432.</w:t>
      </w:r>
      <w:r w:rsidR="00E23471" w:rsidRPr="00E23471">
        <w:rPr>
          <w:sz w:val="24"/>
          <w:szCs w:val="24"/>
        </w:rPr>
        <w:t>54.3</w:t>
      </w:r>
      <w:r w:rsidRPr="00E23471">
        <w:rPr>
          <w:sz w:val="24"/>
          <w:szCs w:val="24"/>
        </w:rPr>
        <w:t>.20</w:t>
      </w:r>
      <w:r w:rsidR="00C77127" w:rsidRPr="00E23471">
        <w:rPr>
          <w:sz w:val="24"/>
          <w:szCs w:val="24"/>
        </w:rPr>
        <w:t>2</w:t>
      </w:r>
      <w:r w:rsidR="0004335C" w:rsidRPr="00E23471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9A239B">
        <w:rPr>
          <w:sz w:val="24"/>
          <w:szCs w:val="24"/>
        </w:rPr>
        <w:t xml:space="preserve">Kielce, dn. </w:t>
      </w:r>
      <w:r w:rsidR="00E23471">
        <w:rPr>
          <w:sz w:val="24"/>
          <w:szCs w:val="24"/>
        </w:rPr>
        <w:t>06.12</w:t>
      </w:r>
      <w:r w:rsidR="00083BB5" w:rsidRPr="009A239B">
        <w:rPr>
          <w:sz w:val="24"/>
          <w:szCs w:val="24"/>
        </w:rPr>
        <w:t>.20</w:t>
      </w:r>
      <w:r w:rsidR="00917B95" w:rsidRPr="009A239B">
        <w:rPr>
          <w:sz w:val="24"/>
          <w:szCs w:val="24"/>
        </w:rPr>
        <w:t>2</w:t>
      </w:r>
      <w:r w:rsidR="00C77127" w:rsidRPr="009A239B">
        <w:rPr>
          <w:sz w:val="24"/>
          <w:szCs w:val="24"/>
        </w:rPr>
        <w:t>1</w:t>
      </w:r>
      <w:r w:rsidR="006E6E54" w:rsidRPr="009A239B">
        <w:rPr>
          <w:sz w:val="24"/>
          <w:szCs w:val="24"/>
        </w:rPr>
        <w:t xml:space="preserve"> </w:t>
      </w:r>
      <w:r w:rsidR="00C9771A" w:rsidRPr="009A239B">
        <w:rPr>
          <w:sz w:val="24"/>
          <w:szCs w:val="24"/>
        </w:rPr>
        <w:t>r.</w:t>
      </w:r>
    </w:p>
    <w:p w14:paraId="31B68D9E" w14:textId="77777777" w:rsidR="00B20258" w:rsidRDefault="00B20258" w:rsidP="0004335C">
      <w:pPr>
        <w:spacing w:line="360" w:lineRule="auto"/>
        <w:rPr>
          <w:b/>
          <w:sz w:val="24"/>
          <w:szCs w:val="24"/>
        </w:rPr>
      </w:pPr>
    </w:p>
    <w:p w14:paraId="32473FA7" w14:textId="02D044A3" w:rsidR="0004335C" w:rsidRPr="0004335C" w:rsidRDefault="00FA3E4E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Gmina Sandomierz</w:t>
      </w:r>
    </w:p>
    <w:p w14:paraId="50378250" w14:textId="77777777" w:rsidR="00FA3E4E" w:rsidRPr="00FA3E4E" w:rsidRDefault="00FA3E4E" w:rsidP="00FA3E4E">
      <w:pPr>
        <w:spacing w:line="360" w:lineRule="auto"/>
        <w:rPr>
          <w:b/>
          <w:sz w:val="24"/>
          <w:szCs w:val="24"/>
        </w:rPr>
      </w:pPr>
      <w:r w:rsidRPr="00FA3E4E">
        <w:rPr>
          <w:b/>
          <w:sz w:val="24"/>
          <w:szCs w:val="24"/>
        </w:rPr>
        <w:t>pl. Józefa Poniatowskiego 3</w:t>
      </w:r>
    </w:p>
    <w:p w14:paraId="2B6DE5B6" w14:textId="7C8F1758" w:rsidR="0004335C" w:rsidRPr="0004335C" w:rsidRDefault="00FA3E4E" w:rsidP="00FA3E4E">
      <w:pPr>
        <w:spacing w:line="360" w:lineRule="auto"/>
        <w:rPr>
          <w:b/>
          <w:sz w:val="24"/>
          <w:szCs w:val="24"/>
        </w:rPr>
      </w:pPr>
      <w:r w:rsidRPr="00FA3E4E">
        <w:rPr>
          <w:b/>
          <w:sz w:val="24"/>
          <w:szCs w:val="24"/>
        </w:rPr>
        <w:t>27-600 Sandomierz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3C24DBD6" w:rsidR="0004335C" w:rsidRPr="001E3F26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 xml:space="preserve">INFORMACJA POKONTROLNA NR </w:t>
      </w:r>
      <w:r w:rsidRPr="00E23471">
        <w:rPr>
          <w:b/>
          <w:sz w:val="24"/>
          <w:szCs w:val="24"/>
        </w:rPr>
        <w:t>KC-I.432.</w:t>
      </w:r>
      <w:r w:rsidR="00E23471" w:rsidRPr="00E23471">
        <w:rPr>
          <w:b/>
          <w:sz w:val="24"/>
          <w:szCs w:val="24"/>
        </w:rPr>
        <w:t>54</w:t>
      </w:r>
      <w:r w:rsidRPr="00E23471">
        <w:rPr>
          <w:b/>
          <w:sz w:val="24"/>
          <w:szCs w:val="24"/>
        </w:rPr>
        <w:t>.</w:t>
      </w:r>
      <w:r w:rsidR="00E23471" w:rsidRPr="00E23471">
        <w:rPr>
          <w:b/>
          <w:sz w:val="24"/>
          <w:szCs w:val="24"/>
        </w:rPr>
        <w:t>3</w:t>
      </w:r>
      <w:r w:rsidRPr="00E23471">
        <w:rPr>
          <w:b/>
          <w:sz w:val="24"/>
          <w:szCs w:val="24"/>
        </w:rPr>
        <w:t>.2021/</w:t>
      </w:r>
      <w:r w:rsidR="00B20258" w:rsidRPr="00E23471">
        <w:rPr>
          <w:b/>
          <w:sz w:val="24"/>
          <w:szCs w:val="24"/>
        </w:rPr>
        <w:t>IO-</w:t>
      </w:r>
      <w:r w:rsidR="00E23471" w:rsidRPr="00E23471">
        <w:rPr>
          <w:b/>
          <w:sz w:val="24"/>
          <w:szCs w:val="24"/>
        </w:rPr>
        <w:t>8</w:t>
      </w:r>
    </w:p>
    <w:p w14:paraId="53DB4CCF" w14:textId="103F12C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 kontroli w trakcie realizacji projektu nr </w:t>
      </w:r>
      <w:bookmarkStart w:id="0" w:name="_Hlk88468938"/>
      <w:r w:rsidRPr="001E3F26">
        <w:rPr>
          <w:b/>
          <w:sz w:val="24"/>
          <w:szCs w:val="24"/>
        </w:rPr>
        <w:t>RPSW.0</w:t>
      </w:r>
      <w:r w:rsidR="004B62B5">
        <w:rPr>
          <w:b/>
          <w:sz w:val="24"/>
          <w:szCs w:val="24"/>
        </w:rPr>
        <w:t>6</w:t>
      </w:r>
      <w:r w:rsidRPr="001E3F26">
        <w:rPr>
          <w:b/>
          <w:sz w:val="24"/>
          <w:szCs w:val="24"/>
        </w:rPr>
        <w:t>.0</w:t>
      </w:r>
      <w:r w:rsidR="004B62B5">
        <w:rPr>
          <w:b/>
          <w:sz w:val="24"/>
          <w:szCs w:val="24"/>
        </w:rPr>
        <w:t>5</w:t>
      </w:r>
      <w:r w:rsidRPr="001E3F26">
        <w:rPr>
          <w:b/>
          <w:sz w:val="24"/>
          <w:szCs w:val="24"/>
        </w:rPr>
        <w:t>.00-26-00</w:t>
      </w:r>
      <w:r w:rsidR="004D4DF0" w:rsidRPr="001E3F26">
        <w:rPr>
          <w:b/>
          <w:sz w:val="24"/>
          <w:szCs w:val="24"/>
        </w:rPr>
        <w:t>0</w:t>
      </w:r>
      <w:r w:rsidR="004B62B5">
        <w:rPr>
          <w:b/>
          <w:sz w:val="24"/>
          <w:szCs w:val="24"/>
        </w:rPr>
        <w:t>8</w:t>
      </w:r>
      <w:r w:rsidRPr="001E3F26">
        <w:rPr>
          <w:b/>
          <w:sz w:val="24"/>
          <w:szCs w:val="24"/>
        </w:rPr>
        <w:t>/</w:t>
      </w:r>
      <w:r w:rsidR="004B62B5">
        <w:rPr>
          <w:b/>
          <w:sz w:val="24"/>
          <w:szCs w:val="24"/>
        </w:rPr>
        <w:t>16</w:t>
      </w:r>
      <w:r w:rsidRPr="001E3F26">
        <w:rPr>
          <w:b/>
          <w:sz w:val="24"/>
          <w:szCs w:val="24"/>
        </w:rPr>
        <w:t xml:space="preserve">                                                        pn.</w:t>
      </w:r>
      <w:r w:rsidR="004B62B5">
        <w:rPr>
          <w:b/>
          <w:sz w:val="24"/>
          <w:szCs w:val="24"/>
        </w:rPr>
        <w:t>:</w:t>
      </w:r>
      <w:r w:rsidRPr="001E3F26">
        <w:rPr>
          <w:b/>
          <w:sz w:val="24"/>
          <w:szCs w:val="24"/>
        </w:rPr>
        <w:t xml:space="preserve"> </w:t>
      </w:r>
      <w:r w:rsidR="004B62B5">
        <w:rPr>
          <w:b/>
          <w:sz w:val="24"/>
          <w:szCs w:val="24"/>
        </w:rPr>
        <w:t>„</w:t>
      </w:r>
      <w:r w:rsidR="004B62B5" w:rsidRPr="004B62B5">
        <w:rPr>
          <w:b/>
          <w:bCs/>
          <w:i/>
          <w:iCs/>
          <w:color w:val="000000"/>
          <w:sz w:val="24"/>
          <w:szCs w:val="24"/>
        </w:rPr>
        <w:t>Rewitalizacja Sandomierza - miasta dziedzictwa kulturowego i rozwoju</w:t>
      </w:r>
      <w:r w:rsidR="004B62B5">
        <w:rPr>
          <w:b/>
          <w:bCs/>
          <w:i/>
          <w:iCs/>
          <w:color w:val="000000"/>
          <w:sz w:val="24"/>
          <w:szCs w:val="24"/>
        </w:rPr>
        <w:t>”</w:t>
      </w:r>
      <w:bookmarkEnd w:id="0"/>
      <w:r w:rsidR="004D4DF0" w:rsidRPr="001E3F26">
        <w:rPr>
          <w:b/>
          <w:i/>
          <w:sz w:val="24"/>
          <w:szCs w:val="24"/>
        </w:rPr>
        <w:t xml:space="preserve">, </w:t>
      </w:r>
      <w:r w:rsidRPr="001E3F26">
        <w:rPr>
          <w:sz w:val="24"/>
          <w:szCs w:val="24"/>
        </w:rPr>
        <w:t>realizowanego</w:t>
      </w:r>
      <w:r w:rsidR="004B62B5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w ramach Działania </w:t>
      </w:r>
      <w:r w:rsidR="004B62B5">
        <w:rPr>
          <w:sz w:val="24"/>
          <w:szCs w:val="24"/>
        </w:rPr>
        <w:t>6.5</w:t>
      </w:r>
      <w:r w:rsidR="001447DE" w:rsidRPr="001E3F26">
        <w:rPr>
          <w:sz w:val="24"/>
          <w:szCs w:val="24"/>
        </w:rPr>
        <w:t xml:space="preserve"> </w:t>
      </w:r>
      <w:r w:rsidR="004B62B5" w:rsidRPr="004B62B5">
        <w:rPr>
          <w:i/>
          <w:iCs/>
          <w:sz w:val="24"/>
          <w:szCs w:val="24"/>
        </w:rPr>
        <w:t>Rewitalizacja obszarów miejskich i wiejskich</w:t>
      </w:r>
      <w:r w:rsidR="001447DE" w:rsidRPr="001E3F26">
        <w:rPr>
          <w:sz w:val="24"/>
          <w:szCs w:val="24"/>
        </w:rPr>
        <w:t>,</w:t>
      </w:r>
      <w:r w:rsidRPr="001E3F26">
        <w:rPr>
          <w:sz w:val="24"/>
          <w:szCs w:val="24"/>
        </w:rPr>
        <w:t xml:space="preserve"> </w:t>
      </w:r>
      <w:r w:rsidR="004B62B5">
        <w:rPr>
          <w:sz w:val="24"/>
          <w:szCs w:val="24"/>
        </w:rPr>
        <w:t>6</w:t>
      </w:r>
      <w:r w:rsidRPr="001E3F26">
        <w:rPr>
          <w:sz w:val="24"/>
          <w:szCs w:val="24"/>
        </w:rPr>
        <w:t xml:space="preserve"> Osi priorytetowej </w:t>
      </w:r>
      <w:r w:rsidR="004B62B5" w:rsidRPr="004B62B5">
        <w:rPr>
          <w:i/>
          <w:iCs/>
          <w:sz w:val="24"/>
          <w:szCs w:val="24"/>
        </w:rPr>
        <w:t>Rozwój miast</w:t>
      </w:r>
      <w:r w:rsidR="004B62B5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Regionalnego Programu Operacyjnego Województwa Świętokrzyskiego na lata 2014 – 2020, polegającej na weryfikacji dokumentów w zakresie prawidłowości przeprowadzenia właściwych procedur dotyczących udzielania zamówień publicznych, przeprowadzonej na dokumentach w siedzibie Instytucji Zarządzającej Regionalnym Programem Operacyjnym </w:t>
      </w:r>
      <w:r w:rsidRPr="009A239B">
        <w:rPr>
          <w:spacing w:val="-4"/>
          <w:sz w:val="24"/>
          <w:szCs w:val="24"/>
        </w:rPr>
        <w:t xml:space="preserve">Województwa Świętokrzyskiego na lata 2014 – 2020 </w:t>
      </w:r>
      <w:r w:rsidR="007B7729">
        <w:rPr>
          <w:spacing w:val="-4"/>
          <w:sz w:val="24"/>
          <w:szCs w:val="24"/>
        </w:rPr>
        <w:br/>
      </w:r>
      <w:r w:rsidRPr="009A239B">
        <w:rPr>
          <w:spacing w:val="-4"/>
          <w:sz w:val="24"/>
          <w:szCs w:val="24"/>
        </w:rPr>
        <w:t xml:space="preserve">w dniach od </w:t>
      </w:r>
      <w:r w:rsidR="007B7729">
        <w:rPr>
          <w:spacing w:val="-4"/>
          <w:sz w:val="24"/>
          <w:szCs w:val="24"/>
        </w:rPr>
        <w:t>30.08.2021</w:t>
      </w:r>
      <w:r w:rsidR="00410D1C" w:rsidRPr="009A239B">
        <w:rPr>
          <w:spacing w:val="-4"/>
          <w:sz w:val="24"/>
          <w:szCs w:val="24"/>
        </w:rPr>
        <w:t xml:space="preserve"> r. do </w:t>
      </w:r>
      <w:r w:rsidR="007B7729">
        <w:rPr>
          <w:spacing w:val="-4"/>
          <w:sz w:val="24"/>
          <w:szCs w:val="24"/>
        </w:rPr>
        <w:t>03.09.2021</w:t>
      </w:r>
      <w:r w:rsidR="00410D1C" w:rsidRPr="009A239B">
        <w:rPr>
          <w:spacing w:val="-4"/>
          <w:sz w:val="24"/>
          <w:szCs w:val="24"/>
        </w:rPr>
        <w:t xml:space="preserve"> r.</w:t>
      </w:r>
      <w:r w:rsidR="001548B3" w:rsidRPr="001E3F26">
        <w:rPr>
          <w:sz w:val="24"/>
          <w:szCs w:val="24"/>
        </w:rPr>
        <w:t xml:space="preserve"> </w:t>
      </w:r>
      <w:r w:rsidR="004B62B5">
        <w:rPr>
          <w:sz w:val="24"/>
          <w:szCs w:val="24"/>
        </w:rPr>
        <w:t xml:space="preserve">oraz na dokumentacji zamieszczonej w Centralnym systemie teleinformatycznym do dnia </w:t>
      </w:r>
      <w:r w:rsidR="007B7729" w:rsidRPr="007B7729">
        <w:rPr>
          <w:sz w:val="24"/>
          <w:szCs w:val="24"/>
        </w:rPr>
        <w:t>26.11</w:t>
      </w:r>
      <w:r w:rsidR="00D66ADE" w:rsidRPr="007B7729">
        <w:rPr>
          <w:sz w:val="24"/>
          <w:szCs w:val="24"/>
        </w:rPr>
        <w:t>.2021r.</w:t>
      </w:r>
    </w:p>
    <w:p w14:paraId="1F1E7F3D" w14:textId="77777777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I. INFORMACJE OGÓLNE:</w:t>
      </w:r>
    </w:p>
    <w:p w14:paraId="6376B39A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Nazwa i adres badanego Beneficjenta:</w:t>
      </w:r>
    </w:p>
    <w:p w14:paraId="7E6041E9" w14:textId="35E4C0FA" w:rsidR="0004335C" w:rsidRDefault="00D66ADE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Gmina Sandomierz</w:t>
      </w:r>
    </w:p>
    <w:p w14:paraId="04E21C37" w14:textId="107DEDD8" w:rsidR="00D66ADE" w:rsidRDefault="005A40C0" w:rsidP="0004335C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66ADE" w:rsidRPr="00D66ADE">
        <w:rPr>
          <w:sz w:val="24"/>
          <w:szCs w:val="24"/>
        </w:rPr>
        <w:t>l. Józefa Poniatowskiego</w:t>
      </w:r>
      <w:r w:rsidR="00D66ADE">
        <w:rPr>
          <w:sz w:val="24"/>
          <w:szCs w:val="24"/>
        </w:rPr>
        <w:t xml:space="preserve"> 3</w:t>
      </w:r>
    </w:p>
    <w:p w14:paraId="7DE8CF8E" w14:textId="6D43ECAB" w:rsidR="00D66ADE" w:rsidRPr="001E3F26" w:rsidRDefault="00D66ADE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27-600</w:t>
      </w:r>
      <w:r>
        <w:rPr>
          <w:sz w:val="24"/>
          <w:szCs w:val="24"/>
        </w:rPr>
        <w:t xml:space="preserve"> Sandomierz</w:t>
      </w:r>
    </w:p>
    <w:p w14:paraId="4DCD8513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Status prawny Beneficjenta:</w:t>
      </w:r>
    </w:p>
    <w:p w14:paraId="496A72E7" w14:textId="4862E12E" w:rsidR="00D66ADE" w:rsidRDefault="00D66ADE" w:rsidP="00D66ADE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wspólnot</w:t>
      </w:r>
      <w:r>
        <w:rPr>
          <w:sz w:val="24"/>
          <w:szCs w:val="24"/>
        </w:rPr>
        <w:t>a</w:t>
      </w:r>
      <w:r w:rsidRPr="00D66ADE">
        <w:rPr>
          <w:sz w:val="24"/>
          <w:szCs w:val="24"/>
        </w:rPr>
        <w:t xml:space="preserve"> samorządow</w:t>
      </w:r>
      <w:r>
        <w:rPr>
          <w:sz w:val="24"/>
          <w:szCs w:val="24"/>
        </w:rPr>
        <w:t>a - gmina</w:t>
      </w:r>
    </w:p>
    <w:p w14:paraId="513EDD0A" w14:textId="0C7396BC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II. PODSTAWA PRAWNA KONTROLI:</w:t>
      </w:r>
    </w:p>
    <w:p w14:paraId="73B2A71D" w14:textId="753C042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Niniejszą kontrolę przeprowadzono na podstawie art. 23 ust. 1 w związku z art. 22 ust. 4 ustawy z dnia 11 lipca 2014 r. o zasadach realizacji programów w zakresie polityki spójności finansowanych w perspektywie finansowej 2014 – 2020 (Dz.U. z 2020 r., poz. 818 t.j.).</w:t>
      </w:r>
    </w:p>
    <w:p w14:paraId="27C2059D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III. OBSZAR I CEL KONTROLI:</w:t>
      </w:r>
    </w:p>
    <w:p w14:paraId="595E1819" w14:textId="51909053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>Cel kontroli stanowi weryfikacja dokumentów w zakresie prawidłowości przeprowadzenia</w:t>
      </w:r>
      <w:r w:rsidRPr="001E3F26">
        <w:rPr>
          <w:b/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przez Beneficjenta właściwych procedur dotyczących udzielania </w:t>
      </w:r>
      <w:r w:rsidRPr="001E3F26">
        <w:rPr>
          <w:sz w:val="24"/>
          <w:szCs w:val="24"/>
        </w:rPr>
        <w:lastRenderedPageBreak/>
        <w:t xml:space="preserve">zamówień publicznych w ramach realizacji projektu nr </w:t>
      </w:r>
      <w:r w:rsidR="00D66ADE" w:rsidRPr="00D66ADE">
        <w:rPr>
          <w:bCs/>
          <w:sz w:val="24"/>
          <w:szCs w:val="24"/>
        </w:rPr>
        <w:t>RPSW.06.05.00-26-0008/16 pn.:</w:t>
      </w:r>
      <w:r w:rsidR="00D66ADE">
        <w:rPr>
          <w:bCs/>
          <w:sz w:val="24"/>
          <w:szCs w:val="24"/>
        </w:rPr>
        <w:t xml:space="preserve"> </w:t>
      </w:r>
      <w:r w:rsidR="00D66ADE" w:rsidRPr="00D66ADE">
        <w:rPr>
          <w:bCs/>
          <w:sz w:val="24"/>
          <w:szCs w:val="24"/>
        </w:rPr>
        <w:t>„Rewitalizacja Sandomierza - miasta dziedzictwa kulturowego i rozwoju”</w:t>
      </w:r>
      <w:r w:rsidR="003E472A" w:rsidRPr="001E3F26">
        <w:rPr>
          <w:sz w:val="24"/>
          <w:szCs w:val="24"/>
        </w:rPr>
        <w:t>.</w:t>
      </w:r>
    </w:p>
    <w:p w14:paraId="09CF5C8A" w14:textId="4717BD1E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="00673F5C" w:rsidRPr="001E3F26">
        <w:rPr>
          <w:sz w:val="24"/>
          <w:szCs w:val="24"/>
        </w:rPr>
        <w:t xml:space="preserve">                                            </w:t>
      </w:r>
      <w:r w:rsidRPr="001E3F26">
        <w:rPr>
          <w:sz w:val="24"/>
          <w:szCs w:val="24"/>
        </w:rPr>
        <w:t>nr RPSW.0</w:t>
      </w:r>
      <w:r w:rsidR="00D66ADE">
        <w:rPr>
          <w:sz w:val="24"/>
          <w:szCs w:val="24"/>
        </w:rPr>
        <w:t>6</w:t>
      </w:r>
      <w:r w:rsidRPr="001E3F26">
        <w:rPr>
          <w:sz w:val="24"/>
          <w:szCs w:val="24"/>
        </w:rPr>
        <w:t>.0</w:t>
      </w:r>
      <w:r w:rsidR="00D66ADE">
        <w:rPr>
          <w:sz w:val="24"/>
          <w:szCs w:val="24"/>
        </w:rPr>
        <w:t>5</w:t>
      </w:r>
      <w:r w:rsidRPr="001E3F26">
        <w:rPr>
          <w:sz w:val="24"/>
          <w:szCs w:val="24"/>
        </w:rPr>
        <w:t>.00-26-00</w:t>
      </w:r>
      <w:r w:rsidR="003E472A" w:rsidRPr="001E3F26">
        <w:rPr>
          <w:sz w:val="24"/>
          <w:szCs w:val="24"/>
        </w:rPr>
        <w:t>0</w:t>
      </w:r>
      <w:r w:rsidR="00D66ADE">
        <w:rPr>
          <w:sz w:val="24"/>
          <w:szCs w:val="24"/>
        </w:rPr>
        <w:t>8</w:t>
      </w:r>
      <w:r w:rsidRPr="001E3F26">
        <w:rPr>
          <w:sz w:val="24"/>
          <w:szCs w:val="24"/>
        </w:rPr>
        <w:t>/</w:t>
      </w:r>
      <w:r w:rsidR="00D66ADE">
        <w:rPr>
          <w:sz w:val="24"/>
          <w:szCs w:val="24"/>
        </w:rPr>
        <w:t>16</w:t>
      </w:r>
      <w:r w:rsidRPr="001E3F26">
        <w:rPr>
          <w:sz w:val="24"/>
          <w:szCs w:val="24"/>
        </w:rPr>
        <w:t>-0</w:t>
      </w:r>
      <w:r w:rsidR="00D66ADE">
        <w:rPr>
          <w:sz w:val="24"/>
          <w:szCs w:val="24"/>
        </w:rPr>
        <w:t>14</w:t>
      </w:r>
      <w:r w:rsidRPr="001E3F26">
        <w:rPr>
          <w:sz w:val="24"/>
          <w:szCs w:val="24"/>
        </w:rPr>
        <w:t>.</w:t>
      </w:r>
    </w:p>
    <w:p w14:paraId="731DCB5C" w14:textId="7777777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3F26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26A036AB" w:rsidR="0004335C" w:rsidRPr="001E3F26" w:rsidRDefault="00B20258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Iwona Ozga</w:t>
      </w:r>
      <w:r w:rsidR="0004335C" w:rsidRPr="001E3F26">
        <w:rPr>
          <w:sz w:val="24"/>
          <w:szCs w:val="24"/>
        </w:rPr>
        <w:t> – Główny Specjalista (kierownik Zespołu Kontrolnego),</w:t>
      </w:r>
    </w:p>
    <w:p w14:paraId="402ABFA3" w14:textId="055AE1EF" w:rsidR="0004335C" w:rsidRPr="001E3F26" w:rsidRDefault="007B7729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Rafał Gó</w:t>
      </w:r>
      <w:r w:rsidR="008E0397">
        <w:rPr>
          <w:sz w:val="24"/>
          <w:szCs w:val="24"/>
        </w:rPr>
        <w:t>ź</w:t>
      </w:r>
      <w:r>
        <w:rPr>
          <w:sz w:val="24"/>
          <w:szCs w:val="24"/>
        </w:rPr>
        <w:t>dź</w:t>
      </w:r>
      <w:r w:rsidR="0004335C" w:rsidRPr="001E3F26">
        <w:rPr>
          <w:sz w:val="24"/>
          <w:szCs w:val="24"/>
        </w:rPr>
        <w:t> – </w:t>
      </w:r>
      <w:r w:rsidR="003823BE">
        <w:rPr>
          <w:sz w:val="24"/>
          <w:szCs w:val="24"/>
        </w:rPr>
        <w:t>Główny Specjalista</w:t>
      </w:r>
      <w:r w:rsidR="0004335C" w:rsidRPr="001E3F26">
        <w:rPr>
          <w:sz w:val="24"/>
          <w:szCs w:val="24"/>
        </w:rPr>
        <w:t xml:space="preserve"> (członek Zespołu Kontrolnego).</w:t>
      </w:r>
    </w:p>
    <w:p w14:paraId="4306B990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IV. USTALENIA SZCZEGÓŁOWE:</w:t>
      </w:r>
    </w:p>
    <w:p w14:paraId="33745857" w14:textId="76981368" w:rsidR="001C3A4A" w:rsidRDefault="001C3A4A" w:rsidP="001F15D3">
      <w:pPr>
        <w:spacing w:line="360" w:lineRule="auto"/>
        <w:jc w:val="both"/>
        <w:rPr>
          <w:sz w:val="24"/>
          <w:szCs w:val="24"/>
        </w:rPr>
      </w:pPr>
      <w:r w:rsidRPr="001C3A4A">
        <w:rPr>
          <w:sz w:val="24"/>
          <w:szCs w:val="24"/>
        </w:rPr>
        <w:t>W wyniku dokonanej weryfikacji dokumentów dotyczących zamówień udzielonych w ramach projektu nr RPSW.0</w:t>
      </w:r>
      <w:r w:rsidR="007B7729">
        <w:rPr>
          <w:sz w:val="24"/>
          <w:szCs w:val="24"/>
        </w:rPr>
        <w:t>6</w:t>
      </w:r>
      <w:r w:rsidRPr="001C3A4A">
        <w:rPr>
          <w:sz w:val="24"/>
          <w:szCs w:val="24"/>
        </w:rPr>
        <w:t>.0</w:t>
      </w:r>
      <w:r w:rsidR="007B7729">
        <w:rPr>
          <w:sz w:val="24"/>
          <w:szCs w:val="24"/>
        </w:rPr>
        <w:t>5</w:t>
      </w:r>
      <w:r w:rsidRPr="001C3A4A">
        <w:rPr>
          <w:sz w:val="24"/>
          <w:szCs w:val="24"/>
        </w:rPr>
        <w:t>.00-26-000</w:t>
      </w:r>
      <w:r w:rsidR="007B7729">
        <w:rPr>
          <w:sz w:val="24"/>
          <w:szCs w:val="24"/>
        </w:rPr>
        <w:t>8</w:t>
      </w:r>
      <w:r w:rsidRPr="001C3A4A">
        <w:rPr>
          <w:sz w:val="24"/>
          <w:szCs w:val="24"/>
        </w:rPr>
        <w:t>/</w:t>
      </w:r>
      <w:r w:rsidR="009A2759">
        <w:rPr>
          <w:sz w:val="24"/>
          <w:szCs w:val="24"/>
        </w:rPr>
        <w:t>16</w:t>
      </w:r>
      <w:r w:rsidRPr="001C3A4A">
        <w:rPr>
          <w:sz w:val="24"/>
          <w:szCs w:val="24"/>
        </w:rPr>
        <w:t xml:space="preserve">, przesłanych do Instytucji Zarządzającej Regionalnym Programem Operacyjnym Województwa Świętokrzyskiego na lata 2014 – 2020 przez Beneficjenta za pośrednictwem Centralnego systemu teleinformatycznego SL2014, Zespół Kontrolny ustalił, że Beneficjent przeprowadził jedno postępowanie o udzielenie zamówienia publicznego w trybie przetargu nieograniczonego, o którym mowa w art. 39 ustawy z dnia 29 stycznia 2004 r. Prawo zamówień publicznych. </w:t>
      </w:r>
      <w:r w:rsidR="001F15D3" w:rsidRPr="001E3F26">
        <w:rPr>
          <w:sz w:val="24"/>
          <w:szCs w:val="24"/>
        </w:rPr>
        <w:t>Przedmiotowe postępowanie zostało wszczęte</w:t>
      </w:r>
      <w:r w:rsidR="001F15D3">
        <w:rPr>
          <w:sz w:val="24"/>
          <w:szCs w:val="24"/>
        </w:rPr>
        <w:t xml:space="preserve"> w dniu</w:t>
      </w:r>
      <w:r w:rsidR="001F15D3" w:rsidRPr="001E3F26">
        <w:rPr>
          <w:sz w:val="24"/>
          <w:szCs w:val="24"/>
        </w:rPr>
        <w:t xml:space="preserve"> </w:t>
      </w:r>
      <w:r w:rsidR="001F15D3">
        <w:rPr>
          <w:sz w:val="24"/>
          <w:szCs w:val="24"/>
        </w:rPr>
        <w:t>29.09.2020</w:t>
      </w:r>
      <w:r w:rsidR="001F15D3" w:rsidRPr="001E3F26">
        <w:rPr>
          <w:sz w:val="24"/>
          <w:szCs w:val="24"/>
        </w:rPr>
        <w:t xml:space="preserve"> r. poprzez </w:t>
      </w:r>
      <w:r w:rsidR="001F15D3">
        <w:rPr>
          <w:sz w:val="24"/>
          <w:szCs w:val="24"/>
        </w:rPr>
        <w:t>zamieszczenie</w:t>
      </w:r>
      <w:r w:rsidR="001F15D3" w:rsidRPr="001E3F26">
        <w:rPr>
          <w:sz w:val="24"/>
          <w:szCs w:val="24"/>
        </w:rPr>
        <w:t xml:space="preserve"> ogłoszenia o zamówieniu </w:t>
      </w:r>
      <w:r w:rsidR="001F15D3">
        <w:rPr>
          <w:sz w:val="24"/>
          <w:szCs w:val="24"/>
        </w:rPr>
        <w:t xml:space="preserve">w Biuletynie Zamówień Publicznych pod nr 583753-N-2020 </w:t>
      </w:r>
      <w:r w:rsidR="001F15D3" w:rsidRPr="001E3F26">
        <w:rPr>
          <w:sz w:val="24"/>
          <w:szCs w:val="24"/>
        </w:rPr>
        <w:t xml:space="preserve">i dotyczyło wyboru wykonawcy na zadanie pn. </w:t>
      </w:r>
      <w:r w:rsidR="001F15D3" w:rsidRPr="00932E6D">
        <w:rPr>
          <w:sz w:val="24"/>
          <w:szCs w:val="24"/>
        </w:rPr>
        <w:t>„</w:t>
      </w:r>
      <w:r w:rsidR="001F15D3">
        <w:rPr>
          <w:sz w:val="24"/>
          <w:szCs w:val="24"/>
        </w:rPr>
        <w:t>Przebudowa i nadbudowa Miejskiej Biblioteki Publicznej wraz z wyposażeniem</w:t>
      </w:r>
      <w:r w:rsidR="001F15D3" w:rsidRPr="00932E6D">
        <w:rPr>
          <w:sz w:val="24"/>
          <w:szCs w:val="24"/>
        </w:rPr>
        <w:t>”</w:t>
      </w:r>
      <w:r w:rsidR="001F15D3" w:rsidRPr="00932E6D">
        <w:t xml:space="preserve">. </w:t>
      </w:r>
      <w:r w:rsidR="001F15D3">
        <w:rPr>
          <w:sz w:val="24"/>
          <w:szCs w:val="24"/>
        </w:rPr>
        <w:t xml:space="preserve">W wyniku rozstrzygnięcia </w:t>
      </w:r>
      <w:r w:rsidR="001F15D3" w:rsidRPr="00232B08">
        <w:rPr>
          <w:sz w:val="24"/>
          <w:szCs w:val="24"/>
        </w:rPr>
        <w:t xml:space="preserve">postępowania </w:t>
      </w:r>
      <w:r w:rsidR="001F15D3">
        <w:rPr>
          <w:sz w:val="24"/>
          <w:szCs w:val="24"/>
        </w:rPr>
        <w:t>Zamawiający</w:t>
      </w:r>
      <w:r w:rsidR="001F15D3" w:rsidRPr="00232B08">
        <w:rPr>
          <w:sz w:val="24"/>
          <w:szCs w:val="24"/>
        </w:rPr>
        <w:t xml:space="preserve"> </w:t>
      </w:r>
      <w:r w:rsidR="001F15D3" w:rsidRPr="00E40D95">
        <w:rPr>
          <w:sz w:val="24"/>
          <w:szCs w:val="24"/>
        </w:rPr>
        <w:t xml:space="preserve">w dniu </w:t>
      </w:r>
      <w:r w:rsidR="001F15D3">
        <w:rPr>
          <w:sz w:val="24"/>
          <w:szCs w:val="24"/>
        </w:rPr>
        <w:t>10.12.2020</w:t>
      </w:r>
      <w:r w:rsidR="001F15D3" w:rsidRPr="00E40D95">
        <w:rPr>
          <w:sz w:val="24"/>
          <w:szCs w:val="24"/>
        </w:rPr>
        <w:t xml:space="preserve"> r. zawarł umowę</w:t>
      </w:r>
      <w:r w:rsidR="001F15D3">
        <w:rPr>
          <w:sz w:val="24"/>
          <w:szCs w:val="24"/>
        </w:rPr>
        <w:t xml:space="preserve"> o roboty budowlane nr TI.272.1/6/2020 z Wykonawcą: </w:t>
      </w:r>
      <w:r w:rsidR="001F15D3" w:rsidRPr="001F15D3">
        <w:rPr>
          <w:sz w:val="24"/>
          <w:szCs w:val="24"/>
        </w:rPr>
        <w:t>„BRUK-DAR” Dariusz Skawiński</w:t>
      </w:r>
      <w:r w:rsidR="001F15D3">
        <w:rPr>
          <w:sz w:val="24"/>
          <w:szCs w:val="24"/>
        </w:rPr>
        <w:t xml:space="preserve"> Breń Osuchowski 91, 39-304 </w:t>
      </w:r>
      <w:r w:rsidR="00902BCB">
        <w:rPr>
          <w:sz w:val="24"/>
          <w:szCs w:val="24"/>
        </w:rPr>
        <w:t>Czermin</w:t>
      </w:r>
      <w:r w:rsidR="00F6704E">
        <w:rPr>
          <w:sz w:val="24"/>
          <w:szCs w:val="24"/>
        </w:rPr>
        <w:t>,</w:t>
      </w:r>
      <w:r w:rsidR="001F15D3" w:rsidRPr="001F15D3">
        <w:rPr>
          <w:sz w:val="24"/>
          <w:szCs w:val="24"/>
        </w:rPr>
        <w:t xml:space="preserve"> na kwotę 4 599 070,93 zł brutto. Termin realizacji </w:t>
      </w:r>
      <w:r w:rsidR="00902BCB">
        <w:rPr>
          <w:sz w:val="24"/>
          <w:szCs w:val="24"/>
        </w:rPr>
        <w:t>przedmiotu umowy</w:t>
      </w:r>
      <w:r w:rsidR="001F15D3" w:rsidRPr="001F15D3">
        <w:rPr>
          <w:sz w:val="24"/>
          <w:szCs w:val="24"/>
        </w:rPr>
        <w:t xml:space="preserve"> </w:t>
      </w:r>
      <w:r w:rsidR="00902BCB" w:rsidRPr="001C3A4A">
        <w:rPr>
          <w:sz w:val="24"/>
          <w:szCs w:val="24"/>
        </w:rPr>
        <w:t xml:space="preserve">ustalono na dzień: </w:t>
      </w:r>
      <w:r w:rsidR="001F15D3" w:rsidRPr="001F15D3">
        <w:rPr>
          <w:sz w:val="24"/>
          <w:szCs w:val="24"/>
        </w:rPr>
        <w:t>31.10.2021 r.</w:t>
      </w:r>
      <w:r w:rsidR="00902BCB">
        <w:rPr>
          <w:sz w:val="24"/>
          <w:szCs w:val="24"/>
        </w:rPr>
        <w:t xml:space="preserve"> </w:t>
      </w:r>
    </w:p>
    <w:p w14:paraId="291A460B" w14:textId="27874837" w:rsidR="00902BCB" w:rsidRPr="00BE4CB9" w:rsidRDefault="00F6704E" w:rsidP="001F15D3">
      <w:pPr>
        <w:spacing w:line="360" w:lineRule="auto"/>
        <w:jc w:val="both"/>
        <w:rPr>
          <w:b/>
          <w:bCs/>
          <w:sz w:val="24"/>
          <w:szCs w:val="24"/>
        </w:rPr>
      </w:pPr>
      <w:r w:rsidRPr="00DF5F5E">
        <w:rPr>
          <w:b/>
          <w:bCs/>
          <w:sz w:val="24"/>
          <w:szCs w:val="24"/>
        </w:rPr>
        <w:t xml:space="preserve">Beneficjent we wniosku o płatność nr RPSW.06.05.00-26-0008/16-014 </w:t>
      </w:r>
      <w:r w:rsidR="00DF5F5E" w:rsidRPr="00DF5F5E">
        <w:rPr>
          <w:b/>
          <w:bCs/>
          <w:sz w:val="24"/>
          <w:szCs w:val="24"/>
        </w:rPr>
        <w:t xml:space="preserve">dokumentów potwierdzających poniesienie </w:t>
      </w:r>
      <w:r w:rsidRPr="00DF5F5E">
        <w:rPr>
          <w:b/>
          <w:bCs/>
          <w:sz w:val="24"/>
          <w:szCs w:val="24"/>
        </w:rPr>
        <w:t>wydatk</w:t>
      </w:r>
      <w:r w:rsidR="00DF5F5E" w:rsidRPr="00DF5F5E">
        <w:rPr>
          <w:b/>
          <w:bCs/>
          <w:sz w:val="24"/>
          <w:szCs w:val="24"/>
        </w:rPr>
        <w:t>ów</w:t>
      </w:r>
      <w:r w:rsidRPr="00DF5F5E">
        <w:rPr>
          <w:b/>
          <w:bCs/>
          <w:sz w:val="24"/>
          <w:szCs w:val="24"/>
        </w:rPr>
        <w:t xml:space="preserve"> </w:t>
      </w:r>
      <w:r w:rsidR="00DF5F5E" w:rsidRPr="00DF5F5E">
        <w:rPr>
          <w:b/>
          <w:bCs/>
          <w:sz w:val="24"/>
          <w:szCs w:val="24"/>
        </w:rPr>
        <w:t>związanych</w:t>
      </w:r>
      <w:r w:rsidR="00BE4CB9" w:rsidRPr="00DF5F5E">
        <w:rPr>
          <w:b/>
          <w:bCs/>
          <w:sz w:val="24"/>
          <w:szCs w:val="24"/>
        </w:rPr>
        <w:t xml:space="preserve"> z odbiorem końcowym</w:t>
      </w:r>
      <w:r w:rsidR="00DA15DE">
        <w:rPr>
          <w:b/>
          <w:bCs/>
          <w:sz w:val="24"/>
          <w:szCs w:val="24"/>
        </w:rPr>
        <w:t xml:space="preserve"> robót budowlanych z uwagi,</w:t>
      </w:r>
      <w:bookmarkStart w:id="1" w:name="_GoBack"/>
      <w:bookmarkEnd w:id="1"/>
      <w:r w:rsidR="00DA15DE">
        <w:rPr>
          <w:b/>
          <w:bCs/>
          <w:sz w:val="24"/>
          <w:szCs w:val="24"/>
        </w:rPr>
        <w:t xml:space="preserve"> iż termin realizacji został ustalony na dzień 31.10.2021r</w:t>
      </w:r>
      <w:r w:rsidR="00BE4CB9" w:rsidRPr="00DF5F5E">
        <w:rPr>
          <w:b/>
          <w:bCs/>
          <w:sz w:val="24"/>
          <w:szCs w:val="24"/>
        </w:rPr>
        <w:t>.</w:t>
      </w:r>
    </w:p>
    <w:p w14:paraId="76951638" w14:textId="2D7255D7" w:rsidR="00902BCB" w:rsidRDefault="00902BCB" w:rsidP="009D7B87">
      <w:pPr>
        <w:spacing w:line="360" w:lineRule="auto"/>
        <w:jc w:val="both"/>
        <w:rPr>
          <w:sz w:val="24"/>
          <w:szCs w:val="24"/>
        </w:rPr>
      </w:pPr>
      <w:r w:rsidRPr="00902BCB">
        <w:rPr>
          <w:sz w:val="24"/>
          <w:szCs w:val="24"/>
        </w:rPr>
        <w:t xml:space="preserve">W wyniku weryfikacji </w:t>
      </w:r>
      <w:r w:rsidR="009D7B87">
        <w:rPr>
          <w:sz w:val="24"/>
          <w:szCs w:val="24"/>
        </w:rPr>
        <w:t xml:space="preserve">ww. </w:t>
      </w:r>
      <w:r w:rsidRPr="00902BCB">
        <w:rPr>
          <w:sz w:val="24"/>
          <w:szCs w:val="24"/>
        </w:rPr>
        <w:t>postępowania stwierdzono uchybieni</w:t>
      </w:r>
      <w:r w:rsidR="009D7B87">
        <w:rPr>
          <w:sz w:val="24"/>
          <w:szCs w:val="24"/>
        </w:rPr>
        <w:t>e</w:t>
      </w:r>
      <w:r w:rsidRPr="00902BCB">
        <w:rPr>
          <w:sz w:val="24"/>
          <w:szCs w:val="24"/>
        </w:rPr>
        <w:t xml:space="preserve"> nie mające wpływu na wynik postępowania polegające na naruszeniu § 12 ust. 7 umowy o dofinansowanie projektu, poprzez zamieszczenie w module zamówienia publiczne SL 2014 pełnej dokumentacji z postępowania</w:t>
      </w:r>
      <w:r w:rsidR="00BE4CB9">
        <w:rPr>
          <w:sz w:val="24"/>
          <w:szCs w:val="24"/>
        </w:rPr>
        <w:t xml:space="preserve"> </w:t>
      </w:r>
      <w:r w:rsidR="00E363A6">
        <w:rPr>
          <w:sz w:val="24"/>
          <w:szCs w:val="24"/>
        </w:rPr>
        <w:t>po</w:t>
      </w:r>
      <w:r w:rsidR="00BE4CB9">
        <w:rPr>
          <w:sz w:val="24"/>
          <w:szCs w:val="24"/>
        </w:rPr>
        <w:t xml:space="preserve"> terminie wynikającym z</w:t>
      </w:r>
      <w:r w:rsidR="008004FA">
        <w:rPr>
          <w:sz w:val="24"/>
          <w:szCs w:val="24"/>
        </w:rPr>
        <w:t xml:space="preserve"> </w:t>
      </w:r>
      <w:r w:rsidR="0053025A">
        <w:rPr>
          <w:sz w:val="24"/>
          <w:szCs w:val="24"/>
        </w:rPr>
        <w:t xml:space="preserve">tejże </w:t>
      </w:r>
      <w:r w:rsidR="00BE4CB9">
        <w:rPr>
          <w:sz w:val="24"/>
          <w:szCs w:val="24"/>
        </w:rPr>
        <w:t>umowy</w:t>
      </w:r>
      <w:r w:rsidRPr="00902BCB">
        <w:rPr>
          <w:sz w:val="24"/>
          <w:szCs w:val="24"/>
        </w:rPr>
        <w:t>.</w:t>
      </w:r>
      <w:r w:rsidR="009D7B87">
        <w:rPr>
          <w:sz w:val="24"/>
          <w:szCs w:val="24"/>
        </w:rPr>
        <w:t xml:space="preserve"> </w:t>
      </w:r>
    </w:p>
    <w:p w14:paraId="73F95EA0" w14:textId="15F4C948" w:rsidR="002C48EC" w:rsidRDefault="001C3A4A" w:rsidP="001C3A4A">
      <w:pPr>
        <w:spacing w:line="360" w:lineRule="auto"/>
        <w:jc w:val="both"/>
        <w:rPr>
          <w:sz w:val="24"/>
          <w:szCs w:val="24"/>
        </w:rPr>
      </w:pPr>
      <w:r w:rsidRPr="001C3A4A">
        <w:rPr>
          <w:sz w:val="24"/>
          <w:szCs w:val="24"/>
        </w:rPr>
        <w:t>Lista sprawdzająca powyższe postępowanie stanowi dowód nr 1 do niniejszej Informacji pokontrolnej.</w:t>
      </w:r>
    </w:p>
    <w:p w14:paraId="6C4FE9B1" w14:textId="398B0699" w:rsidR="000D60EC" w:rsidRDefault="009D7B87" w:rsidP="0053025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Dodatkowo </w:t>
      </w:r>
      <w:r w:rsidRPr="009D7B87">
        <w:rPr>
          <w:sz w:val="24"/>
          <w:szCs w:val="24"/>
        </w:rPr>
        <w:t>Zespół Kontrolny ustalił, że</w:t>
      </w:r>
      <w:r>
        <w:rPr>
          <w:sz w:val="24"/>
          <w:szCs w:val="24"/>
        </w:rPr>
        <w:t xml:space="preserve"> Partner Projektu </w:t>
      </w:r>
      <w:r w:rsidR="00C11EC3">
        <w:rPr>
          <w:sz w:val="24"/>
          <w:szCs w:val="24"/>
        </w:rPr>
        <w:t xml:space="preserve">– Doradztwo, Szkolenia </w:t>
      </w:r>
      <w:r w:rsidR="00093DA7">
        <w:rPr>
          <w:sz w:val="24"/>
          <w:szCs w:val="24"/>
        </w:rPr>
        <w:br/>
      </w:r>
      <w:r w:rsidR="00C11EC3">
        <w:rPr>
          <w:sz w:val="24"/>
          <w:szCs w:val="24"/>
        </w:rPr>
        <w:t xml:space="preserve">i Zarządzanie w ochronie Zdrowia – Wacław Kruk </w:t>
      </w:r>
      <w:r w:rsidR="00C32DAC" w:rsidRPr="00C32DAC">
        <w:rPr>
          <w:sz w:val="24"/>
          <w:szCs w:val="24"/>
        </w:rPr>
        <w:t xml:space="preserve">w ramach realizacji projektu przeprowadził po podpisaniu umowy o dofinansowanie </w:t>
      </w:r>
      <w:r w:rsidR="00C32DAC">
        <w:rPr>
          <w:sz w:val="24"/>
          <w:szCs w:val="24"/>
        </w:rPr>
        <w:t>p</w:t>
      </w:r>
      <w:r w:rsidR="00C32DAC" w:rsidRPr="00C32DAC">
        <w:rPr>
          <w:sz w:val="24"/>
          <w:szCs w:val="24"/>
        </w:rPr>
        <w:t>ostępowanie o udzielenie zamówienia</w:t>
      </w:r>
      <w:r w:rsidR="006F2E57" w:rsidRPr="006F2E57">
        <w:rPr>
          <w:sz w:val="24"/>
          <w:szCs w:val="24"/>
        </w:rPr>
        <w:t xml:space="preserve"> </w:t>
      </w:r>
      <w:r w:rsidR="006F2E57">
        <w:rPr>
          <w:sz w:val="24"/>
          <w:szCs w:val="24"/>
        </w:rPr>
        <w:t xml:space="preserve">na </w:t>
      </w:r>
      <w:r w:rsidR="006F2E57" w:rsidRPr="00C32DAC">
        <w:rPr>
          <w:sz w:val="24"/>
          <w:szCs w:val="24"/>
        </w:rPr>
        <w:t>dostaw</w:t>
      </w:r>
      <w:r w:rsidR="006F2E57">
        <w:rPr>
          <w:sz w:val="24"/>
          <w:szCs w:val="24"/>
        </w:rPr>
        <w:t>ę i zainstalowanie</w:t>
      </w:r>
      <w:r w:rsidR="006F2E57" w:rsidRPr="00C32DAC">
        <w:rPr>
          <w:sz w:val="24"/>
          <w:szCs w:val="24"/>
        </w:rPr>
        <w:t xml:space="preserve"> </w:t>
      </w:r>
      <w:r w:rsidR="006F2E57">
        <w:rPr>
          <w:sz w:val="24"/>
          <w:szCs w:val="24"/>
        </w:rPr>
        <w:t>systemu alarmu pożarowego (SAP) (zad. 1) oraz systemu automatycznego oddymiania klatki schodowej (zad. 2) w budynku domu wycieczkowego Centrum Zdrowia SALUS. Przedmiotowe postępowanie</w:t>
      </w:r>
      <w:r w:rsidR="00C32DAC" w:rsidRPr="00C32DAC">
        <w:rPr>
          <w:sz w:val="24"/>
          <w:szCs w:val="24"/>
        </w:rPr>
        <w:t xml:space="preserve"> zostało wszczęte w dniu </w:t>
      </w:r>
      <w:r w:rsidR="00C32DAC">
        <w:rPr>
          <w:sz w:val="24"/>
          <w:szCs w:val="24"/>
        </w:rPr>
        <w:t>07.01.2021</w:t>
      </w:r>
      <w:r w:rsidR="00C32DAC" w:rsidRPr="00C32DAC">
        <w:rPr>
          <w:sz w:val="24"/>
          <w:szCs w:val="24"/>
        </w:rPr>
        <w:t xml:space="preserve"> r. poprzez zamieszczenie zapytania ofertowego na bazie konkurencyjności </w:t>
      </w:r>
      <w:hyperlink r:id="rId9" w:history="1">
        <w:r w:rsidR="00093DA7" w:rsidRPr="00E13F89">
          <w:rPr>
            <w:rStyle w:val="Hipercze"/>
            <w:sz w:val="24"/>
            <w:szCs w:val="24"/>
          </w:rPr>
          <w:t>https://bazakonkurencyjnosci.funduszeeuropejskie.gov.pl</w:t>
        </w:r>
      </w:hyperlink>
      <w:r w:rsidR="00093DA7">
        <w:rPr>
          <w:sz w:val="24"/>
          <w:szCs w:val="24"/>
        </w:rPr>
        <w:t xml:space="preserve"> </w:t>
      </w:r>
      <w:r w:rsidR="00C32DAC" w:rsidRPr="00C32DAC">
        <w:rPr>
          <w:sz w:val="24"/>
          <w:szCs w:val="24"/>
        </w:rPr>
        <w:t xml:space="preserve">pod numerem </w:t>
      </w:r>
      <w:r w:rsidR="00C32DAC">
        <w:rPr>
          <w:sz w:val="24"/>
          <w:szCs w:val="24"/>
        </w:rPr>
        <w:t>2021-13960-25856</w:t>
      </w:r>
      <w:r w:rsidR="00C32DAC" w:rsidRPr="00C32DAC">
        <w:rPr>
          <w:sz w:val="24"/>
          <w:szCs w:val="24"/>
        </w:rPr>
        <w:t xml:space="preserve">. Efektem rozstrzygnięcia przedmiotowego postępowania było podpisanie w dniu </w:t>
      </w:r>
      <w:r w:rsidR="007F59A7">
        <w:rPr>
          <w:sz w:val="24"/>
          <w:szCs w:val="24"/>
        </w:rPr>
        <w:t>30.01.202</w:t>
      </w:r>
      <w:r w:rsidR="006F2E57">
        <w:rPr>
          <w:sz w:val="24"/>
          <w:szCs w:val="24"/>
        </w:rPr>
        <w:t>1</w:t>
      </w:r>
      <w:r w:rsidR="006540FC">
        <w:rPr>
          <w:sz w:val="24"/>
          <w:szCs w:val="24"/>
        </w:rPr>
        <w:t xml:space="preserve"> </w:t>
      </w:r>
      <w:r w:rsidR="00C32DAC" w:rsidRPr="00C32DAC">
        <w:rPr>
          <w:sz w:val="24"/>
          <w:szCs w:val="24"/>
        </w:rPr>
        <w:t xml:space="preserve">r. umowy </w:t>
      </w:r>
      <w:r w:rsidR="007F59A7">
        <w:rPr>
          <w:sz w:val="24"/>
          <w:szCs w:val="24"/>
        </w:rPr>
        <w:t>na roboty instalacyjne</w:t>
      </w:r>
      <w:r w:rsidR="00C32DAC" w:rsidRPr="00C32DAC">
        <w:rPr>
          <w:sz w:val="24"/>
          <w:szCs w:val="24"/>
        </w:rPr>
        <w:t xml:space="preserve"> </w:t>
      </w:r>
      <w:r w:rsidR="007F59A7">
        <w:rPr>
          <w:sz w:val="24"/>
          <w:szCs w:val="24"/>
        </w:rPr>
        <w:t>z Wykonawcą: INSTAL EXPERT Grzegorz Boduła</w:t>
      </w:r>
      <w:r w:rsidR="006F2E57">
        <w:rPr>
          <w:sz w:val="24"/>
          <w:szCs w:val="24"/>
        </w:rPr>
        <w:t>,</w:t>
      </w:r>
      <w:r w:rsidR="007F59A7">
        <w:rPr>
          <w:sz w:val="24"/>
          <w:szCs w:val="24"/>
        </w:rPr>
        <w:t xml:space="preserve"> Jakubowice </w:t>
      </w:r>
      <w:r w:rsidR="000D60EC">
        <w:rPr>
          <w:sz w:val="24"/>
          <w:szCs w:val="24"/>
        </w:rPr>
        <w:t xml:space="preserve">62, 27-530 Ożarów </w:t>
      </w:r>
      <w:r w:rsidR="00C32DAC" w:rsidRPr="00C32DAC">
        <w:rPr>
          <w:sz w:val="24"/>
          <w:szCs w:val="24"/>
        </w:rPr>
        <w:t>na k</w:t>
      </w:r>
      <w:r w:rsidR="000D60EC" w:rsidRPr="00C32DAC">
        <w:rPr>
          <w:sz w:val="24"/>
          <w:szCs w:val="24"/>
        </w:rPr>
        <w:t>wotę</w:t>
      </w:r>
      <w:r w:rsidR="000D60EC">
        <w:rPr>
          <w:sz w:val="24"/>
          <w:szCs w:val="24"/>
        </w:rPr>
        <w:t xml:space="preserve"> </w:t>
      </w:r>
      <w:r w:rsidR="00DA26BE">
        <w:rPr>
          <w:sz w:val="24"/>
          <w:szCs w:val="24"/>
        </w:rPr>
        <w:t xml:space="preserve">95 448,00 </w:t>
      </w:r>
      <w:r w:rsidR="000D60EC">
        <w:rPr>
          <w:sz w:val="24"/>
          <w:szCs w:val="24"/>
        </w:rPr>
        <w:t>zł brutto</w:t>
      </w:r>
      <w:r w:rsidR="005858D3">
        <w:rPr>
          <w:sz w:val="24"/>
          <w:szCs w:val="24"/>
        </w:rPr>
        <w:t xml:space="preserve"> </w:t>
      </w:r>
      <w:r w:rsidR="006540FC">
        <w:rPr>
          <w:sz w:val="24"/>
          <w:szCs w:val="24"/>
        </w:rPr>
        <w:t>(</w:t>
      </w:r>
      <w:r w:rsidR="005858D3">
        <w:rPr>
          <w:sz w:val="24"/>
          <w:szCs w:val="24"/>
        </w:rPr>
        <w:t>77 600,00 zł netto</w:t>
      </w:r>
      <w:r w:rsidR="006540FC">
        <w:rPr>
          <w:sz w:val="24"/>
          <w:szCs w:val="24"/>
        </w:rPr>
        <w:t>)</w:t>
      </w:r>
      <w:r w:rsidR="00C32DAC" w:rsidRPr="00C32DAC">
        <w:rPr>
          <w:sz w:val="24"/>
          <w:szCs w:val="24"/>
        </w:rPr>
        <w:t xml:space="preserve">. </w:t>
      </w:r>
      <w:r w:rsidR="000D60EC" w:rsidRPr="000D60EC">
        <w:rPr>
          <w:sz w:val="24"/>
          <w:szCs w:val="24"/>
        </w:rPr>
        <w:t xml:space="preserve">Termin realizacji przedmiotu umowy ustalono na dzień: </w:t>
      </w:r>
      <w:r w:rsidR="000D60EC">
        <w:rPr>
          <w:sz w:val="24"/>
          <w:szCs w:val="24"/>
        </w:rPr>
        <w:t>27.03.2021 r.</w:t>
      </w:r>
      <w:r w:rsidR="00E6346E">
        <w:rPr>
          <w:sz w:val="24"/>
          <w:szCs w:val="24"/>
        </w:rPr>
        <w:t xml:space="preserve"> </w:t>
      </w:r>
      <w:r w:rsidR="00E6346E" w:rsidRPr="00E6346E">
        <w:rPr>
          <w:sz w:val="24"/>
          <w:szCs w:val="24"/>
        </w:rPr>
        <w:t xml:space="preserve">Potwierdzeniem terminowego wykonania przedmiotu </w:t>
      </w:r>
      <w:r w:rsidR="00E6346E">
        <w:rPr>
          <w:sz w:val="24"/>
          <w:szCs w:val="24"/>
        </w:rPr>
        <w:t xml:space="preserve">umowy </w:t>
      </w:r>
      <w:r w:rsidR="00E6346E" w:rsidRPr="00E6346E">
        <w:rPr>
          <w:sz w:val="24"/>
          <w:szCs w:val="24"/>
        </w:rPr>
        <w:t xml:space="preserve">jest protokół odbioru </w:t>
      </w:r>
      <w:r w:rsidR="00E6346E">
        <w:rPr>
          <w:sz w:val="24"/>
          <w:szCs w:val="24"/>
        </w:rPr>
        <w:t>robót</w:t>
      </w:r>
      <w:r w:rsidR="00E6346E" w:rsidRPr="00E6346E">
        <w:rPr>
          <w:sz w:val="24"/>
          <w:szCs w:val="24"/>
        </w:rPr>
        <w:t xml:space="preserve"> z dnia </w:t>
      </w:r>
      <w:r w:rsidR="00E6346E">
        <w:rPr>
          <w:sz w:val="24"/>
          <w:szCs w:val="24"/>
        </w:rPr>
        <w:t>29.03.2021</w:t>
      </w:r>
      <w:r w:rsidR="00E6346E" w:rsidRPr="00E6346E">
        <w:rPr>
          <w:sz w:val="24"/>
          <w:szCs w:val="24"/>
        </w:rPr>
        <w:t xml:space="preserve"> r.</w:t>
      </w:r>
    </w:p>
    <w:p w14:paraId="2E076EA0" w14:textId="77777777" w:rsidR="004D741E" w:rsidRPr="004D741E" w:rsidRDefault="004D741E" w:rsidP="00DA26BE">
      <w:pPr>
        <w:spacing w:line="360" w:lineRule="auto"/>
        <w:ind w:firstLine="708"/>
        <w:jc w:val="both"/>
        <w:rPr>
          <w:sz w:val="24"/>
          <w:szCs w:val="24"/>
        </w:rPr>
      </w:pPr>
      <w:r w:rsidRPr="004D741E">
        <w:rPr>
          <w:sz w:val="24"/>
          <w:szCs w:val="24"/>
        </w:rPr>
        <w:t>W wyniku weryfikacji przedmiotowego postępowania oraz postanowień umowy stwierdzono:</w:t>
      </w:r>
    </w:p>
    <w:p w14:paraId="0FF1E7AB" w14:textId="0BBA5BFA" w:rsidR="000D60EC" w:rsidRDefault="004D741E" w:rsidP="00AA64D5">
      <w:pPr>
        <w:spacing w:line="360" w:lineRule="auto"/>
        <w:ind w:firstLine="708"/>
        <w:jc w:val="both"/>
        <w:rPr>
          <w:sz w:val="24"/>
          <w:szCs w:val="24"/>
        </w:rPr>
      </w:pPr>
      <w:r w:rsidRPr="004D741E">
        <w:rPr>
          <w:sz w:val="24"/>
          <w:szCs w:val="24"/>
        </w:rPr>
        <w:t>1)</w:t>
      </w:r>
      <w:r w:rsidR="00AA64D5">
        <w:rPr>
          <w:sz w:val="24"/>
          <w:szCs w:val="24"/>
        </w:rPr>
        <w:t xml:space="preserve"> </w:t>
      </w:r>
      <w:r w:rsidRPr="004D741E">
        <w:rPr>
          <w:sz w:val="24"/>
          <w:szCs w:val="24"/>
        </w:rPr>
        <w:t xml:space="preserve">naruszenie sekcji 6.5.2 pkt 8 </w:t>
      </w:r>
      <w:r w:rsidRPr="006540FC">
        <w:rPr>
          <w:i/>
          <w:iCs/>
          <w:sz w:val="24"/>
          <w:szCs w:val="24"/>
        </w:rPr>
        <w:t xml:space="preserve">Wytycznych w zakresie kwalifikowalności wydatków </w:t>
      </w:r>
      <w:r w:rsidR="00093DA7">
        <w:rPr>
          <w:i/>
          <w:iCs/>
          <w:sz w:val="24"/>
          <w:szCs w:val="24"/>
        </w:rPr>
        <w:br/>
      </w:r>
      <w:r w:rsidRPr="006540FC">
        <w:rPr>
          <w:i/>
          <w:iCs/>
          <w:sz w:val="24"/>
          <w:szCs w:val="24"/>
        </w:rPr>
        <w:t>w ramach Europejskiego Funduszu Rozwoju Regionalnego, Europejskiego Funduszu Społecznego oraz Funduszu Spójności na lata 2014 – 2020</w:t>
      </w:r>
      <w:r w:rsidRPr="004D741E">
        <w:rPr>
          <w:sz w:val="24"/>
          <w:szCs w:val="24"/>
        </w:rPr>
        <w:t xml:space="preserve"> z dnia </w:t>
      </w:r>
      <w:r w:rsidR="00452801" w:rsidRPr="00452801">
        <w:rPr>
          <w:sz w:val="24"/>
          <w:szCs w:val="24"/>
        </w:rPr>
        <w:t>21 grudnia 2020 r.</w:t>
      </w:r>
      <w:r w:rsidRPr="004D741E">
        <w:rPr>
          <w:sz w:val="24"/>
          <w:szCs w:val="24"/>
        </w:rPr>
        <w:t xml:space="preserve">, poprzez postawienie warunku </w:t>
      </w:r>
      <w:r w:rsidR="00452801">
        <w:rPr>
          <w:sz w:val="24"/>
          <w:szCs w:val="24"/>
        </w:rPr>
        <w:t xml:space="preserve">zapoznania się </w:t>
      </w:r>
      <w:r w:rsidRPr="004D741E">
        <w:rPr>
          <w:sz w:val="24"/>
          <w:szCs w:val="24"/>
        </w:rPr>
        <w:t>przez potencjalnych wykonawców</w:t>
      </w:r>
      <w:r w:rsidR="0082322C">
        <w:rPr>
          <w:sz w:val="24"/>
          <w:szCs w:val="24"/>
        </w:rPr>
        <w:t xml:space="preserve"> ze szczegółową dokumentacją techniczną zawartą w Projekcie Wykonawczym oraz z miejscem realizacji zadania</w:t>
      </w:r>
      <w:r w:rsidR="00854CE7">
        <w:rPr>
          <w:sz w:val="24"/>
          <w:szCs w:val="24"/>
        </w:rPr>
        <w:t xml:space="preserve"> </w:t>
      </w:r>
      <w:r w:rsidR="0082322C" w:rsidRPr="006540FC">
        <w:rPr>
          <w:sz w:val="24"/>
          <w:szCs w:val="24"/>
        </w:rPr>
        <w:t>podczas oględzin pomieszczeń budynku</w:t>
      </w:r>
      <w:r w:rsidR="0082322C">
        <w:rPr>
          <w:sz w:val="24"/>
          <w:szCs w:val="24"/>
        </w:rPr>
        <w:t>, w którym miały być zainstalowane przedmiotowe systemy, po uprzednim umówieniu się telefonicznym z zamawiającym</w:t>
      </w:r>
      <w:r w:rsidR="00AF5AEB">
        <w:rPr>
          <w:sz w:val="24"/>
          <w:szCs w:val="24"/>
        </w:rPr>
        <w:t>.</w:t>
      </w:r>
      <w:r w:rsidR="00452801">
        <w:rPr>
          <w:sz w:val="24"/>
          <w:szCs w:val="24"/>
        </w:rPr>
        <w:t xml:space="preserve"> </w:t>
      </w:r>
      <w:r w:rsidR="00AF5AEB">
        <w:rPr>
          <w:sz w:val="24"/>
          <w:szCs w:val="24"/>
        </w:rPr>
        <w:t xml:space="preserve">Powyższe </w:t>
      </w:r>
      <w:r w:rsidRPr="004D741E">
        <w:rPr>
          <w:sz w:val="24"/>
          <w:szCs w:val="24"/>
        </w:rPr>
        <w:t>narusza zasadę uczciwej konkurencji oraz równego traktowania wykonawców</w:t>
      </w:r>
      <w:r w:rsidR="00AF5AEB">
        <w:rPr>
          <w:sz w:val="24"/>
          <w:szCs w:val="24"/>
        </w:rPr>
        <w:t xml:space="preserve">, albowiem </w:t>
      </w:r>
      <w:r w:rsidRPr="004D741E">
        <w:rPr>
          <w:sz w:val="24"/>
          <w:szCs w:val="24"/>
        </w:rPr>
        <w:t xml:space="preserve">mogło doprowadzić do sytuacji, w której uprzywilejowani byli oferenci posiadający siedzibę bliżej miejsca wykonania przedmiotu zamówienia. Biorąc pod uwagę powyższe w ocenie Zespołu Kontrolnego nie można wykluczyć, iż wykonawcy oferujący niższe ceny nie złożyli ofert ze względu na wymóg </w:t>
      </w:r>
      <w:r w:rsidR="00AF5AEB">
        <w:rPr>
          <w:sz w:val="24"/>
          <w:szCs w:val="24"/>
        </w:rPr>
        <w:t>zapoznania się ze szczegółow</w:t>
      </w:r>
      <w:r w:rsidR="006540FC">
        <w:rPr>
          <w:sz w:val="24"/>
          <w:szCs w:val="24"/>
        </w:rPr>
        <w:t>ą</w:t>
      </w:r>
      <w:r w:rsidR="00AF5AEB">
        <w:rPr>
          <w:sz w:val="24"/>
          <w:szCs w:val="24"/>
        </w:rPr>
        <w:t xml:space="preserve"> dokumentacją i miejscem realizacji zadania podczas oględzin pomieszczeń budynku</w:t>
      </w:r>
      <w:r w:rsidRPr="004D741E">
        <w:rPr>
          <w:sz w:val="24"/>
          <w:szCs w:val="24"/>
        </w:rPr>
        <w:t>. Zatem mogło potencjalnie dojść do uszczerbku w budżecie Unii Europejskiej w wysokości stanowiącej różnicę pomiędzy ceną zaoferowaną przez wybranego wykonawcę a ceną oferowaną przez podmioty, które nie wzięły udziału w postępowaniu ze względu na konieczność</w:t>
      </w:r>
      <w:r w:rsidR="00AF5AEB">
        <w:rPr>
          <w:sz w:val="24"/>
          <w:szCs w:val="24"/>
        </w:rPr>
        <w:t xml:space="preserve"> </w:t>
      </w:r>
      <w:r w:rsidR="00A15122">
        <w:rPr>
          <w:sz w:val="24"/>
          <w:szCs w:val="24"/>
        </w:rPr>
        <w:t xml:space="preserve">stawiennictwa w miejscu realizacji celem zapoznania się ze szczegółową dokumentacja techniczną oraz miejscem </w:t>
      </w:r>
      <w:r w:rsidR="00854CE7">
        <w:rPr>
          <w:sz w:val="24"/>
          <w:szCs w:val="24"/>
        </w:rPr>
        <w:t>realizacji</w:t>
      </w:r>
      <w:r w:rsidR="000A002B">
        <w:rPr>
          <w:sz w:val="24"/>
          <w:szCs w:val="24"/>
        </w:rPr>
        <w:t xml:space="preserve"> zadań</w:t>
      </w:r>
      <w:r w:rsidRPr="004D741E">
        <w:rPr>
          <w:sz w:val="24"/>
          <w:szCs w:val="24"/>
        </w:rPr>
        <w:t>.</w:t>
      </w:r>
    </w:p>
    <w:p w14:paraId="00AC66EA" w14:textId="51FB35D9" w:rsidR="00153D45" w:rsidRDefault="00854CE7" w:rsidP="00AA64D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854CE7">
        <w:rPr>
          <w:sz w:val="24"/>
          <w:szCs w:val="24"/>
        </w:rPr>
        <w:t>)</w:t>
      </w:r>
      <w:r w:rsidR="00AA64D5">
        <w:rPr>
          <w:sz w:val="24"/>
          <w:szCs w:val="24"/>
        </w:rPr>
        <w:t xml:space="preserve"> </w:t>
      </w:r>
      <w:r w:rsidRPr="00854CE7">
        <w:rPr>
          <w:sz w:val="24"/>
          <w:szCs w:val="24"/>
        </w:rPr>
        <w:t xml:space="preserve">naruszenie sekcji 6.5.2 pkt 8 </w:t>
      </w:r>
      <w:r w:rsidRPr="000A002B">
        <w:rPr>
          <w:i/>
          <w:iCs/>
          <w:sz w:val="24"/>
          <w:szCs w:val="24"/>
        </w:rPr>
        <w:t xml:space="preserve">Wytycznych w zakresie kwalifikowalności wydatków </w:t>
      </w:r>
      <w:r w:rsidR="00093DA7">
        <w:rPr>
          <w:i/>
          <w:iCs/>
          <w:sz w:val="24"/>
          <w:szCs w:val="24"/>
        </w:rPr>
        <w:br/>
      </w:r>
      <w:r w:rsidRPr="000A002B">
        <w:rPr>
          <w:i/>
          <w:iCs/>
          <w:sz w:val="24"/>
          <w:szCs w:val="24"/>
        </w:rPr>
        <w:t>w ramach Europejskiego Funduszu Rozwoju Regionalnego, Europejskiego Funduszu Społecznego oraz Funduszu Spójności na lata 2014 – 2020</w:t>
      </w:r>
      <w:r w:rsidRPr="00854CE7">
        <w:rPr>
          <w:sz w:val="24"/>
          <w:szCs w:val="24"/>
        </w:rPr>
        <w:t xml:space="preserve"> z dnia 21 grudnia 2020 r., poprzez postawienie warunku</w:t>
      </w:r>
      <w:r w:rsidR="00122D8E">
        <w:rPr>
          <w:sz w:val="24"/>
          <w:szCs w:val="24"/>
        </w:rPr>
        <w:t xml:space="preserve"> </w:t>
      </w:r>
      <w:r w:rsidR="00122D8E" w:rsidRPr="00122D8E">
        <w:rPr>
          <w:sz w:val="24"/>
          <w:szCs w:val="24"/>
        </w:rPr>
        <w:t xml:space="preserve">w zakresie </w:t>
      </w:r>
      <w:r w:rsidR="00122D8E">
        <w:rPr>
          <w:sz w:val="24"/>
          <w:szCs w:val="24"/>
        </w:rPr>
        <w:t>potencjału technicznego</w:t>
      </w:r>
      <w:r w:rsidRPr="00854CE7">
        <w:rPr>
          <w:sz w:val="24"/>
          <w:szCs w:val="24"/>
        </w:rPr>
        <w:t xml:space="preserve"> polegającego na</w:t>
      </w:r>
      <w:r>
        <w:rPr>
          <w:sz w:val="24"/>
          <w:szCs w:val="24"/>
        </w:rPr>
        <w:t xml:space="preserve"> ograniczeniu </w:t>
      </w:r>
      <w:r w:rsidRPr="00854CE7">
        <w:rPr>
          <w:sz w:val="24"/>
          <w:szCs w:val="24"/>
        </w:rPr>
        <w:t>podwykonawstwa</w:t>
      </w:r>
      <w:r w:rsidR="00122D8E">
        <w:rPr>
          <w:sz w:val="24"/>
          <w:szCs w:val="24"/>
        </w:rPr>
        <w:t>. Zamawiający w Zapytaniu ofertowym wskazał, że nie dopuszcza realizacji zadania przez podwykonawców</w:t>
      </w:r>
      <w:r w:rsidR="0082212B">
        <w:rPr>
          <w:sz w:val="24"/>
          <w:szCs w:val="24"/>
        </w:rPr>
        <w:t xml:space="preserve">, </w:t>
      </w:r>
      <w:r w:rsidR="0070483C" w:rsidRPr="0070483C">
        <w:rPr>
          <w:sz w:val="24"/>
          <w:szCs w:val="24"/>
        </w:rPr>
        <w:t xml:space="preserve">nie wykazując, by specyfika przedmiotu zamówienia uzasadniała to wykluczenie. </w:t>
      </w:r>
      <w:r w:rsidR="0082212B" w:rsidRPr="0082212B">
        <w:rPr>
          <w:sz w:val="24"/>
          <w:szCs w:val="24"/>
        </w:rPr>
        <w:t xml:space="preserve">Zawarcie w </w:t>
      </w:r>
      <w:r w:rsidR="0082212B">
        <w:rPr>
          <w:sz w:val="24"/>
          <w:szCs w:val="24"/>
        </w:rPr>
        <w:t>Zapytaniu ofertowym</w:t>
      </w:r>
      <w:r w:rsidR="0082212B" w:rsidRPr="0082212B">
        <w:rPr>
          <w:sz w:val="24"/>
          <w:szCs w:val="24"/>
        </w:rPr>
        <w:t xml:space="preserve"> ograniczenia podwykonawstwa w zamówieni</w:t>
      </w:r>
      <w:r w:rsidR="000A002B">
        <w:rPr>
          <w:sz w:val="24"/>
          <w:szCs w:val="24"/>
        </w:rPr>
        <w:t>u</w:t>
      </w:r>
      <w:r w:rsidR="0082212B" w:rsidRPr="0082212B">
        <w:rPr>
          <w:sz w:val="24"/>
          <w:szCs w:val="24"/>
        </w:rPr>
        <w:t xml:space="preserve"> ma wpływ na krąg potencjalnych wykonawców</w:t>
      </w:r>
      <w:r w:rsidR="00736F73" w:rsidRPr="00736F73">
        <w:rPr>
          <w:sz w:val="24"/>
          <w:szCs w:val="24"/>
        </w:rPr>
        <w:t xml:space="preserve"> </w:t>
      </w:r>
      <w:r w:rsidR="00736F73">
        <w:rPr>
          <w:sz w:val="24"/>
          <w:szCs w:val="24"/>
        </w:rPr>
        <w:t xml:space="preserve">i niewątpliwie </w:t>
      </w:r>
      <w:r w:rsidR="00736F73" w:rsidRPr="0082212B">
        <w:rPr>
          <w:sz w:val="24"/>
          <w:szCs w:val="24"/>
        </w:rPr>
        <w:t>stanowi naruszenie w postępowaniu zasady uczciwej konkurencji</w:t>
      </w:r>
      <w:r w:rsidR="0082212B" w:rsidRPr="0082212B">
        <w:rPr>
          <w:sz w:val="24"/>
          <w:szCs w:val="24"/>
        </w:rPr>
        <w:t>. Podwykonawstwo</w:t>
      </w:r>
      <w:r w:rsidR="00736F73">
        <w:rPr>
          <w:sz w:val="24"/>
          <w:szCs w:val="24"/>
        </w:rPr>
        <w:t xml:space="preserve"> </w:t>
      </w:r>
      <w:r w:rsidR="0082212B" w:rsidRPr="0082212B">
        <w:rPr>
          <w:sz w:val="24"/>
          <w:szCs w:val="24"/>
        </w:rPr>
        <w:t xml:space="preserve">umożliwia </w:t>
      </w:r>
      <w:r w:rsidR="00736F73" w:rsidRPr="0082212B">
        <w:rPr>
          <w:sz w:val="24"/>
          <w:szCs w:val="24"/>
        </w:rPr>
        <w:t xml:space="preserve">bowiem </w:t>
      </w:r>
      <w:r w:rsidR="0082212B" w:rsidRPr="0082212B">
        <w:rPr>
          <w:sz w:val="24"/>
          <w:szCs w:val="24"/>
        </w:rPr>
        <w:t xml:space="preserve">większej liczbie przedsiębiorstw wzięcie udziału w </w:t>
      </w:r>
      <w:r w:rsidR="000A002B">
        <w:rPr>
          <w:sz w:val="24"/>
          <w:szCs w:val="24"/>
        </w:rPr>
        <w:t>zamówieniu</w:t>
      </w:r>
      <w:r w:rsidR="0082212B" w:rsidRPr="0082212B">
        <w:rPr>
          <w:sz w:val="24"/>
          <w:szCs w:val="24"/>
        </w:rPr>
        <w:t xml:space="preserve"> na roboty budowlane. Zatem</w:t>
      </w:r>
      <w:r w:rsidR="00333142">
        <w:rPr>
          <w:sz w:val="24"/>
          <w:szCs w:val="24"/>
        </w:rPr>
        <w:t xml:space="preserve"> s</w:t>
      </w:r>
      <w:r w:rsidR="00333142" w:rsidRPr="00333142">
        <w:rPr>
          <w:sz w:val="24"/>
          <w:szCs w:val="24"/>
        </w:rPr>
        <w:t>tawianie warunków udziału w postępowaniu na roboty budowlane, któr</w:t>
      </w:r>
      <w:r w:rsidR="00AA64D5">
        <w:rPr>
          <w:sz w:val="24"/>
          <w:szCs w:val="24"/>
        </w:rPr>
        <w:t>e</w:t>
      </w:r>
      <w:r w:rsidR="00333142" w:rsidRPr="00333142">
        <w:rPr>
          <w:sz w:val="24"/>
          <w:szCs w:val="24"/>
        </w:rPr>
        <w:t xml:space="preserve"> zawężają krąg wykonawców jedynie do podmiotów, </w:t>
      </w:r>
      <w:r w:rsidR="00333142">
        <w:rPr>
          <w:sz w:val="24"/>
          <w:szCs w:val="24"/>
        </w:rPr>
        <w:t xml:space="preserve">występujących </w:t>
      </w:r>
      <w:r w:rsidR="00333142" w:rsidRPr="00333142">
        <w:rPr>
          <w:sz w:val="24"/>
          <w:szCs w:val="24"/>
        </w:rPr>
        <w:t xml:space="preserve">w charakterze głównego wykonawcy jest wadliwe, bowiem narusza zasadę uczciwej konkurencji, ograniczając dostęp do zamówienia </w:t>
      </w:r>
      <w:r w:rsidR="00333142" w:rsidRPr="0082212B">
        <w:rPr>
          <w:sz w:val="24"/>
          <w:szCs w:val="24"/>
        </w:rPr>
        <w:t>mały</w:t>
      </w:r>
      <w:r w:rsidR="00333142">
        <w:rPr>
          <w:sz w:val="24"/>
          <w:szCs w:val="24"/>
        </w:rPr>
        <w:t>m</w:t>
      </w:r>
      <w:r w:rsidR="00333142" w:rsidRPr="0082212B">
        <w:rPr>
          <w:sz w:val="24"/>
          <w:szCs w:val="24"/>
        </w:rPr>
        <w:t xml:space="preserve"> i średni</w:t>
      </w:r>
      <w:r w:rsidR="00333142">
        <w:rPr>
          <w:sz w:val="24"/>
          <w:szCs w:val="24"/>
        </w:rPr>
        <w:t>m</w:t>
      </w:r>
      <w:r w:rsidR="00333142" w:rsidRPr="0082212B">
        <w:rPr>
          <w:sz w:val="24"/>
          <w:szCs w:val="24"/>
        </w:rPr>
        <w:t xml:space="preserve"> przedsiębiorc</w:t>
      </w:r>
      <w:r w:rsidR="00333142">
        <w:rPr>
          <w:sz w:val="24"/>
          <w:szCs w:val="24"/>
        </w:rPr>
        <w:t>om</w:t>
      </w:r>
      <w:r w:rsidR="00333142" w:rsidRPr="00333142">
        <w:rPr>
          <w:sz w:val="24"/>
          <w:szCs w:val="24"/>
        </w:rPr>
        <w:t xml:space="preserve"> </w:t>
      </w:r>
      <w:r w:rsidR="00AA64D5">
        <w:rPr>
          <w:sz w:val="24"/>
          <w:szCs w:val="24"/>
        </w:rPr>
        <w:t>oraz</w:t>
      </w:r>
      <w:r w:rsidR="00333142" w:rsidRPr="00736F73">
        <w:rPr>
          <w:sz w:val="24"/>
          <w:szCs w:val="24"/>
        </w:rPr>
        <w:t xml:space="preserve"> podmiotom realizującym roboty budowlane, np. jako podwykonawcy</w:t>
      </w:r>
      <w:r w:rsidR="00AA64D5">
        <w:rPr>
          <w:sz w:val="24"/>
          <w:szCs w:val="24"/>
        </w:rPr>
        <w:t xml:space="preserve">. </w:t>
      </w:r>
      <w:r w:rsidR="00474B02" w:rsidRPr="00474B02">
        <w:rPr>
          <w:sz w:val="24"/>
          <w:szCs w:val="24"/>
        </w:rPr>
        <w:t xml:space="preserve">W związku z zaistnieniem w kontrolowanej sprawie faktu naruszenia </w:t>
      </w:r>
      <w:r w:rsidR="00B837F5">
        <w:rPr>
          <w:sz w:val="24"/>
          <w:szCs w:val="24"/>
        </w:rPr>
        <w:t xml:space="preserve">zasad udzielania </w:t>
      </w:r>
      <w:r w:rsidR="00474B02" w:rsidRPr="00474B02">
        <w:rPr>
          <w:sz w:val="24"/>
          <w:szCs w:val="24"/>
        </w:rPr>
        <w:t>zamówień, spełnienie przesłanki skutku tego naruszenia w postaci powodowania lub możliwości spowodowania szkody w budżecie Unii Europejskiej w drodze finansowania nieuzasadnionego wydatku, należ</w:t>
      </w:r>
      <w:r w:rsidR="00B837F5">
        <w:rPr>
          <w:sz w:val="24"/>
          <w:szCs w:val="24"/>
        </w:rPr>
        <w:t>y</w:t>
      </w:r>
      <w:r w:rsidR="00474B02" w:rsidRPr="00474B02">
        <w:rPr>
          <w:sz w:val="24"/>
          <w:szCs w:val="24"/>
        </w:rPr>
        <w:t xml:space="preserve"> upatrywać w tym, że w przypadku </w:t>
      </w:r>
      <w:r w:rsidR="004575BA">
        <w:rPr>
          <w:sz w:val="24"/>
          <w:szCs w:val="24"/>
        </w:rPr>
        <w:t xml:space="preserve">braku </w:t>
      </w:r>
      <w:r w:rsidR="00474B02" w:rsidRPr="00474B02">
        <w:rPr>
          <w:sz w:val="24"/>
          <w:szCs w:val="24"/>
        </w:rPr>
        <w:t>naruszenia przez zamawiającego</w:t>
      </w:r>
      <w:r w:rsidR="00B837F5">
        <w:rPr>
          <w:sz w:val="24"/>
          <w:szCs w:val="24"/>
        </w:rPr>
        <w:t xml:space="preserve"> zasad uczciwej konkurencji</w:t>
      </w:r>
      <w:r w:rsidR="00474B02" w:rsidRPr="00474B02">
        <w:rPr>
          <w:sz w:val="24"/>
          <w:szCs w:val="24"/>
        </w:rPr>
        <w:t xml:space="preserve">, możliwe, </w:t>
      </w:r>
      <w:r w:rsidR="00B837F5">
        <w:rPr>
          <w:sz w:val="24"/>
          <w:szCs w:val="24"/>
        </w:rPr>
        <w:t>ż</w:t>
      </w:r>
      <w:r w:rsidR="00474B02" w:rsidRPr="00474B02">
        <w:rPr>
          <w:sz w:val="24"/>
          <w:szCs w:val="24"/>
        </w:rPr>
        <w:t xml:space="preserve">e inaczej ukształtowałby się krąg potencjalnych oferentów, w tym także wartości cenowe ofert. </w:t>
      </w:r>
      <w:r w:rsidR="006220D1">
        <w:rPr>
          <w:sz w:val="24"/>
          <w:szCs w:val="24"/>
        </w:rPr>
        <w:t>P</w:t>
      </w:r>
      <w:r w:rsidR="00B837F5" w:rsidRPr="00B837F5">
        <w:rPr>
          <w:sz w:val="24"/>
          <w:szCs w:val="24"/>
        </w:rPr>
        <w:t xml:space="preserve">otencjalnie </w:t>
      </w:r>
      <w:r w:rsidR="006220D1" w:rsidRPr="00B837F5">
        <w:rPr>
          <w:sz w:val="24"/>
          <w:szCs w:val="24"/>
        </w:rPr>
        <w:t>mogło</w:t>
      </w:r>
      <w:r w:rsidR="006220D1">
        <w:rPr>
          <w:sz w:val="24"/>
          <w:szCs w:val="24"/>
        </w:rPr>
        <w:t xml:space="preserve"> bowiem</w:t>
      </w:r>
      <w:r w:rsidR="006220D1" w:rsidRPr="00B837F5">
        <w:rPr>
          <w:sz w:val="24"/>
          <w:szCs w:val="24"/>
        </w:rPr>
        <w:t xml:space="preserve"> </w:t>
      </w:r>
      <w:r w:rsidR="00B837F5" w:rsidRPr="00B837F5">
        <w:rPr>
          <w:sz w:val="24"/>
          <w:szCs w:val="24"/>
        </w:rPr>
        <w:t>dojść do uszczerbku w budżecie Unii Europejskiej w wysokości stanowiącej różnicę pomiędzy</w:t>
      </w:r>
      <w:r w:rsidR="00316584">
        <w:rPr>
          <w:sz w:val="24"/>
          <w:szCs w:val="24"/>
        </w:rPr>
        <w:t xml:space="preserve"> ceną </w:t>
      </w:r>
      <w:r w:rsidR="00316584" w:rsidRPr="00316584">
        <w:rPr>
          <w:sz w:val="24"/>
          <w:szCs w:val="24"/>
        </w:rPr>
        <w:t>zaoferowaną przez</w:t>
      </w:r>
      <w:r w:rsidR="00C264EE" w:rsidRPr="007B4F9A">
        <w:rPr>
          <w:sz w:val="24"/>
          <w:szCs w:val="24"/>
        </w:rPr>
        <w:t xml:space="preserve"> </w:t>
      </w:r>
      <w:r w:rsidR="007B4F9A" w:rsidRPr="007B4F9A">
        <w:rPr>
          <w:sz w:val="24"/>
          <w:szCs w:val="24"/>
        </w:rPr>
        <w:t>wykonawc</w:t>
      </w:r>
      <w:r w:rsidR="007B4F9A">
        <w:rPr>
          <w:sz w:val="24"/>
          <w:szCs w:val="24"/>
        </w:rPr>
        <w:t>ę</w:t>
      </w:r>
      <w:r w:rsidR="007B4F9A" w:rsidRPr="007B4F9A">
        <w:rPr>
          <w:sz w:val="24"/>
          <w:szCs w:val="24"/>
        </w:rPr>
        <w:t xml:space="preserve"> samodzielnie realizując</w:t>
      </w:r>
      <w:r w:rsidR="007B4F9A">
        <w:rPr>
          <w:sz w:val="24"/>
          <w:szCs w:val="24"/>
        </w:rPr>
        <w:t>ego</w:t>
      </w:r>
      <w:r w:rsidR="007B4F9A" w:rsidRPr="007B4F9A">
        <w:rPr>
          <w:sz w:val="24"/>
          <w:szCs w:val="24"/>
        </w:rPr>
        <w:t xml:space="preserve"> zamówienie </w:t>
      </w:r>
      <w:r w:rsidR="00C264EE" w:rsidRPr="00C264EE">
        <w:rPr>
          <w:sz w:val="24"/>
          <w:szCs w:val="24"/>
        </w:rPr>
        <w:t xml:space="preserve">a ceną oferowaną przez </w:t>
      </w:r>
      <w:r w:rsidR="007B4F9A" w:rsidRPr="007B4F9A">
        <w:rPr>
          <w:sz w:val="24"/>
          <w:szCs w:val="24"/>
        </w:rPr>
        <w:t>p</w:t>
      </w:r>
      <w:r w:rsidR="007B4F9A" w:rsidRPr="00C264EE">
        <w:rPr>
          <w:sz w:val="24"/>
          <w:szCs w:val="24"/>
        </w:rPr>
        <w:t>odmiot, któr</w:t>
      </w:r>
      <w:r w:rsidR="007B4F9A">
        <w:rPr>
          <w:sz w:val="24"/>
          <w:szCs w:val="24"/>
        </w:rPr>
        <w:t>y</w:t>
      </w:r>
      <w:r w:rsidR="007B4F9A" w:rsidRPr="00C264EE">
        <w:rPr>
          <w:sz w:val="24"/>
          <w:szCs w:val="24"/>
        </w:rPr>
        <w:t xml:space="preserve"> </w:t>
      </w:r>
      <w:r w:rsidR="007B4F9A" w:rsidRPr="007B4F9A">
        <w:rPr>
          <w:sz w:val="24"/>
          <w:szCs w:val="24"/>
        </w:rPr>
        <w:t>angażował</w:t>
      </w:r>
      <w:r w:rsidR="007B4F9A">
        <w:rPr>
          <w:sz w:val="24"/>
          <w:szCs w:val="24"/>
        </w:rPr>
        <w:t>by</w:t>
      </w:r>
      <w:r w:rsidR="007B4F9A" w:rsidRPr="007B4F9A">
        <w:rPr>
          <w:sz w:val="24"/>
          <w:szCs w:val="24"/>
        </w:rPr>
        <w:t xml:space="preserve"> podwykonawców do realizacji poszczególnych fragmentów zamówienia</w:t>
      </w:r>
      <w:r w:rsidR="007B4F9A">
        <w:rPr>
          <w:sz w:val="24"/>
          <w:szCs w:val="24"/>
        </w:rPr>
        <w:t>.</w:t>
      </w:r>
    </w:p>
    <w:p w14:paraId="2FB4B14C" w14:textId="47EFC9E2" w:rsidR="00E363A6" w:rsidRDefault="00E363A6" w:rsidP="00153D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Dodatkowo w</w:t>
      </w:r>
      <w:r w:rsidRPr="00E363A6">
        <w:rPr>
          <w:sz w:val="24"/>
          <w:szCs w:val="24"/>
        </w:rPr>
        <w:t xml:space="preserve"> wyniku weryfikacji ww. postępowania stwierdzono uchybienie nie mające wpływu na wynik postępowania polegające na naruszeniu § 12 ust. 7 umowy o dofinansowanie projektu, poprzez zamieszczenie w module zamówienia publiczne SL 2014 pełnej dokumentacji z postępowania </w:t>
      </w:r>
      <w:r>
        <w:rPr>
          <w:sz w:val="24"/>
          <w:szCs w:val="24"/>
        </w:rPr>
        <w:t>po</w:t>
      </w:r>
      <w:r w:rsidRPr="00E363A6">
        <w:rPr>
          <w:sz w:val="24"/>
          <w:szCs w:val="24"/>
        </w:rPr>
        <w:t xml:space="preserve"> terminie wynikającym z </w:t>
      </w:r>
      <w:r w:rsidR="006220D1">
        <w:rPr>
          <w:sz w:val="24"/>
          <w:szCs w:val="24"/>
        </w:rPr>
        <w:t xml:space="preserve">tejże </w:t>
      </w:r>
      <w:r w:rsidRPr="00E363A6">
        <w:rPr>
          <w:sz w:val="24"/>
          <w:szCs w:val="24"/>
        </w:rPr>
        <w:t>umowy.</w:t>
      </w:r>
    </w:p>
    <w:p w14:paraId="2B3A7C56" w14:textId="732D913E" w:rsidR="00DA26BE" w:rsidRDefault="0053025A" w:rsidP="00153D45">
      <w:pPr>
        <w:spacing w:line="360" w:lineRule="auto"/>
        <w:jc w:val="both"/>
        <w:rPr>
          <w:sz w:val="24"/>
          <w:szCs w:val="24"/>
        </w:rPr>
      </w:pPr>
      <w:r w:rsidRPr="0053025A">
        <w:rPr>
          <w:sz w:val="24"/>
          <w:szCs w:val="24"/>
        </w:rPr>
        <w:t xml:space="preserve">Lista sprawdzająca powyższe postępowanie stanowi dowód nr </w:t>
      </w:r>
      <w:r>
        <w:rPr>
          <w:sz w:val="24"/>
          <w:szCs w:val="24"/>
        </w:rPr>
        <w:t>2</w:t>
      </w:r>
      <w:r w:rsidRPr="0053025A">
        <w:rPr>
          <w:sz w:val="24"/>
          <w:szCs w:val="24"/>
        </w:rPr>
        <w:t xml:space="preserve"> do niniejszej Informacji pokontrolnej.</w:t>
      </w:r>
    </w:p>
    <w:p w14:paraId="1D4A7314" w14:textId="77777777" w:rsidR="00DF5F5E" w:rsidRPr="00153D45" w:rsidRDefault="00DF5F5E" w:rsidP="00153D45">
      <w:pPr>
        <w:spacing w:line="360" w:lineRule="auto"/>
        <w:jc w:val="both"/>
        <w:rPr>
          <w:sz w:val="24"/>
          <w:szCs w:val="24"/>
        </w:rPr>
      </w:pPr>
    </w:p>
    <w:p w14:paraId="321ED4E3" w14:textId="0DB742C4" w:rsid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REKOMENDACJE I ZALECENIA POKONTROLNE:</w:t>
      </w:r>
    </w:p>
    <w:p w14:paraId="237A2C93" w14:textId="72350B5F" w:rsidR="006B79C2" w:rsidRPr="006B79C2" w:rsidRDefault="006B79C2" w:rsidP="006B79C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6B79C2">
        <w:rPr>
          <w:b/>
          <w:sz w:val="24"/>
          <w:szCs w:val="24"/>
        </w:rPr>
        <w:t>Ustalenia o wysokim stopniu istotności:</w:t>
      </w:r>
    </w:p>
    <w:p w14:paraId="6CCB0F5A" w14:textId="21BF1430" w:rsidR="00BC2C82" w:rsidRDefault="006B79C2" w:rsidP="006B79C2">
      <w:pPr>
        <w:spacing w:line="360" w:lineRule="auto"/>
        <w:jc w:val="both"/>
        <w:rPr>
          <w:sz w:val="24"/>
          <w:szCs w:val="24"/>
        </w:rPr>
      </w:pPr>
      <w:r w:rsidRPr="006B79C2">
        <w:rPr>
          <w:sz w:val="24"/>
          <w:szCs w:val="24"/>
        </w:rPr>
        <w:lastRenderedPageBreak/>
        <w:t xml:space="preserve">W trakcie weryfikacji dokumentacji dotyczącej postępowania, którego przedmiotem był wybór wykonawcy </w:t>
      </w:r>
      <w:r w:rsidR="00C24D53" w:rsidRPr="00C24D53">
        <w:rPr>
          <w:sz w:val="24"/>
          <w:szCs w:val="24"/>
        </w:rPr>
        <w:t xml:space="preserve">dostawy i zainstalowania systemu alarmu pożarowego (SAP) oraz systemu automatycznego oddymiania klatki schodowej w budynku domu wycieczkowego Centrum Zdrowia SALUS </w:t>
      </w:r>
      <w:r w:rsidRPr="006B79C2">
        <w:rPr>
          <w:sz w:val="24"/>
          <w:szCs w:val="24"/>
        </w:rPr>
        <w:t>ustalono, że doszło do naruszenia § 12 ust. 1 umowy</w:t>
      </w:r>
      <w:r w:rsidRPr="006B79C2">
        <w:rPr>
          <w:sz w:val="24"/>
          <w:szCs w:val="24"/>
        </w:rPr>
        <w:br/>
        <w:t>nr RPSW.0</w:t>
      </w:r>
      <w:r w:rsidR="006220D1">
        <w:rPr>
          <w:sz w:val="24"/>
          <w:szCs w:val="24"/>
        </w:rPr>
        <w:t>6</w:t>
      </w:r>
      <w:r w:rsidRPr="006B79C2">
        <w:rPr>
          <w:sz w:val="24"/>
          <w:szCs w:val="24"/>
        </w:rPr>
        <w:t>.0</w:t>
      </w:r>
      <w:r w:rsidR="006220D1">
        <w:rPr>
          <w:sz w:val="24"/>
          <w:szCs w:val="24"/>
        </w:rPr>
        <w:t>5</w:t>
      </w:r>
      <w:r w:rsidRPr="006B79C2">
        <w:rPr>
          <w:sz w:val="24"/>
          <w:szCs w:val="24"/>
        </w:rPr>
        <w:t>.00-26-00</w:t>
      </w:r>
      <w:r w:rsidR="006220D1">
        <w:rPr>
          <w:sz w:val="24"/>
          <w:szCs w:val="24"/>
        </w:rPr>
        <w:t>08</w:t>
      </w:r>
      <w:r w:rsidRPr="006B79C2">
        <w:rPr>
          <w:sz w:val="24"/>
          <w:szCs w:val="24"/>
        </w:rPr>
        <w:t>/1</w:t>
      </w:r>
      <w:r w:rsidR="006220D1">
        <w:rPr>
          <w:sz w:val="24"/>
          <w:szCs w:val="24"/>
        </w:rPr>
        <w:t>6</w:t>
      </w:r>
      <w:r w:rsidRPr="006B79C2">
        <w:rPr>
          <w:sz w:val="24"/>
          <w:szCs w:val="24"/>
        </w:rPr>
        <w:t xml:space="preserve"> o dofinansowanie projektu z tytułu nie zastosowania się przez Beneficjenta do zapisów sekcji 6.5.2 pkt 8 </w:t>
      </w:r>
      <w:r w:rsidRPr="006B79C2">
        <w:rPr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 – 2020</w:t>
      </w:r>
      <w:r w:rsidRPr="006B79C2">
        <w:rPr>
          <w:sz w:val="24"/>
          <w:szCs w:val="24"/>
        </w:rPr>
        <w:t xml:space="preserve"> z dnia </w:t>
      </w:r>
      <w:r w:rsidR="00C24D53" w:rsidRPr="00C24D53">
        <w:rPr>
          <w:sz w:val="24"/>
          <w:szCs w:val="24"/>
        </w:rPr>
        <w:t>21 grudnia 2020</w:t>
      </w:r>
      <w:r w:rsidR="00464BF4">
        <w:rPr>
          <w:sz w:val="24"/>
          <w:szCs w:val="24"/>
        </w:rPr>
        <w:t xml:space="preserve"> </w:t>
      </w:r>
      <w:r w:rsidRPr="006B79C2">
        <w:rPr>
          <w:sz w:val="24"/>
          <w:szCs w:val="24"/>
        </w:rPr>
        <w:t xml:space="preserve">r., </w:t>
      </w:r>
      <w:r w:rsidR="00C24D53" w:rsidRPr="00C24D53">
        <w:rPr>
          <w:sz w:val="24"/>
          <w:szCs w:val="24"/>
        </w:rPr>
        <w:t>poprze</w:t>
      </w:r>
      <w:r w:rsidR="00BC2C82">
        <w:rPr>
          <w:sz w:val="24"/>
          <w:szCs w:val="24"/>
        </w:rPr>
        <w:t>z:</w:t>
      </w:r>
    </w:p>
    <w:p w14:paraId="210CCC62" w14:textId="65BE5EA5" w:rsidR="006B79C2" w:rsidRPr="006B79C2" w:rsidRDefault="00BC2C82" w:rsidP="00464BF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C24D53" w:rsidRPr="00C24D53">
        <w:rPr>
          <w:sz w:val="24"/>
          <w:szCs w:val="24"/>
        </w:rPr>
        <w:t xml:space="preserve"> postawienie warunku zapoznania się przez potencjalnych wykonawców ze szczegółową dokumentacją techniczną zawartą w Projekcie Wykonawczym oraz z miejscem realizacji zadania podczas oględzin pomieszczeń budynku, w którym miały być zainstalowane przedmiotowe systemy, po uprzednim umówieniu się telefonicznym z zamawiającym.</w:t>
      </w:r>
    </w:p>
    <w:p w14:paraId="0309A24C" w14:textId="370C3F7D" w:rsidR="006B79C2" w:rsidRPr="006B79C2" w:rsidRDefault="006B79C2" w:rsidP="00C24D53">
      <w:pPr>
        <w:spacing w:line="360" w:lineRule="auto"/>
        <w:jc w:val="both"/>
        <w:rPr>
          <w:sz w:val="24"/>
          <w:szCs w:val="24"/>
        </w:rPr>
      </w:pPr>
      <w:r w:rsidRPr="006B79C2">
        <w:rPr>
          <w:sz w:val="24"/>
          <w:szCs w:val="24"/>
        </w:rPr>
        <w:t xml:space="preserve">W związku z powyższym IZ RPOWŚ 2014 – 2020 na podstawie art. 143 rozporządzenia Parlamentu Europejskiego i Rady (UE) nr 1303/2013 z dnia 17 grudnia 2013 r., art. 9 ust. 2 pkt 8 ustawy z dnia 11 lipca 2014 r. o zasadach realizacji programów w zakresie polityki spójności finansowych w perspektywie finansowej 2014 – 2020 (Dz.U. z 2020 poz. 818 t.j.) oraz rozporządzenia Ministra </w:t>
      </w:r>
      <w:r w:rsidR="00C24D53">
        <w:rPr>
          <w:sz w:val="24"/>
          <w:szCs w:val="24"/>
        </w:rPr>
        <w:t xml:space="preserve">Finansów, Funduszy i </w:t>
      </w:r>
      <w:r w:rsidR="00473DB2">
        <w:rPr>
          <w:sz w:val="24"/>
          <w:szCs w:val="24"/>
        </w:rPr>
        <w:t>P</w:t>
      </w:r>
      <w:r w:rsidR="00C24D53">
        <w:rPr>
          <w:sz w:val="24"/>
          <w:szCs w:val="24"/>
        </w:rPr>
        <w:t>olityki Regionalnej</w:t>
      </w:r>
      <w:r w:rsidRPr="006B79C2">
        <w:rPr>
          <w:sz w:val="24"/>
          <w:szCs w:val="24"/>
        </w:rPr>
        <w:t xml:space="preserve"> z dnia</w:t>
      </w:r>
      <w:r w:rsidR="00C24D53">
        <w:rPr>
          <w:sz w:val="24"/>
          <w:szCs w:val="24"/>
        </w:rPr>
        <w:t xml:space="preserve"> 14 grudnia 2020r</w:t>
      </w:r>
      <w:r w:rsidRPr="006B79C2">
        <w:rPr>
          <w:sz w:val="24"/>
          <w:szCs w:val="24"/>
        </w:rPr>
        <w:t xml:space="preserve">. </w:t>
      </w:r>
      <w:r w:rsidR="00C24D53">
        <w:rPr>
          <w:sz w:val="24"/>
          <w:szCs w:val="24"/>
        </w:rPr>
        <w:t xml:space="preserve">zmieniające rozporządzenie </w:t>
      </w:r>
      <w:r w:rsidRPr="006B79C2">
        <w:rPr>
          <w:sz w:val="24"/>
          <w:szCs w:val="24"/>
        </w:rPr>
        <w:t>w sprawie warunków obniżania wartości korekt finansowych oraz wydatków poniesionych nieprawidłowo związanych</w:t>
      </w:r>
      <w:r w:rsidR="00C24D53">
        <w:rPr>
          <w:sz w:val="24"/>
          <w:szCs w:val="24"/>
        </w:rPr>
        <w:t xml:space="preserve"> </w:t>
      </w:r>
      <w:r w:rsidRPr="006B79C2">
        <w:rPr>
          <w:sz w:val="24"/>
          <w:szCs w:val="24"/>
        </w:rPr>
        <w:t xml:space="preserve">z udzielaniem zamówień </w:t>
      </w:r>
      <w:bookmarkStart w:id="2" w:name="_Hlk89688704"/>
      <w:r w:rsidRPr="006B79C2">
        <w:rPr>
          <w:sz w:val="24"/>
          <w:szCs w:val="24"/>
        </w:rPr>
        <w:t>(Dz. U. z 2</w:t>
      </w:r>
      <w:r w:rsidR="00C24D53">
        <w:rPr>
          <w:sz w:val="24"/>
          <w:szCs w:val="24"/>
        </w:rPr>
        <w:t>020</w:t>
      </w:r>
      <w:r w:rsidRPr="006B79C2">
        <w:rPr>
          <w:sz w:val="24"/>
          <w:szCs w:val="24"/>
        </w:rPr>
        <w:t xml:space="preserve">r., poz. </w:t>
      </w:r>
      <w:r w:rsidR="00C24D53">
        <w:rPr>
          <w:sz w:val="24"/>
          <w:szCs w:val="24"/>
        </w:rPr>
        <w:t>2371</w:t>
      </w:r>
      <w:r w:rsidRPr="006B79C2">
        <w:rPr>
          <w:sz w:val="24"/>
          <w:szCs w:val="24"/>
        </w:rPr>
        <w:t xml:space="preserve">) </w:t>
      </w:r>
      <w:bookmarkEnd w:id="2"/>
      <w:r w:rsidRPr="006B79C2">
        <w:rPr>
          <w:sz w:val="24"/>
          <w:szCs w:val="24"/>
        </w:rPr>
        <w:t>ustaliła wartość pomniejszenia wydatków kwalifikowalnych w następujący sposób:</w:t>
      </w:r>
    </w:p>
    <w:p w14:paraId="23A3F728" w14:textId="4C22B2D0" w:rsidR="006B79C2" w:rsidRPr="006B79C2" w:rsidRDefault="006B79C2" w:rsidP="00DF5F5E">
      <w:pPr>
        <w:spacing w:line="360" w:lineRule="auto"/>
        <w:ind w:firstLine="357"/>
        <w:jc w:val="center"/>
        <w:rPr>
          <w:sz w:val="24"/>
          <w:szCs w:val="24"/>
        </w:rPr>
      </w:pPr>
      <w:r w:rsidRPr="006B79C2">
        <w:rPr>
          <w:sz w:val="24"/>
          <w:szCs w:val="24"/>
        </w:rPr>
        <w:t xml:space="preserve">Wp = W% × Wkw= 5% × </w:t>
      </w:r>
      <w:r w:rsidR="00DA26BE">
        <w:rPr>
          <w:sz w:val="24"/>
          <w:szCs w:val="24"/>
        </w:rPr>
        <w:t>75 266,78</w:t>
      </w:r>
      <w:r w:rsidRPr="006B79C2">
        <w:rPr>
          <w:sz w:val="24"/>
          <w:szCs w:val="24"/>
        </w:rPr>
        <w:t xml:space="preserve"> zł = </w:t>
      </w:r>
      <w:r w:rsidR="00DA26BE">
        <w:rPr>
          <w:sz w:val="24"/>
          <w:szCs w:val="24"/>
        </w:rPr>
        <w:t>3 763,34</w:t>
      </w:r>
      <w:r w:rsidRPr="006B79C2">
        <w:rPr>
          <w:sz w:val="24"/>
          <w:szCs w:val="24"/>
        </w:rPr>
        <w:t> zł</w:t>
      </w:r>
    </w:p>
    <w:p w14:paraId="644D8030" w14:textId="77777777" w:rsidR="006B79C2" w:rsidRPr="006B79C2" w:rsidRDefault="006B79C2" w:rsidP="00873579">
      <w:pPr>
        <w:spacing w:line="360" w:lineRule="auto"/>
        <w:jc w:val="both"/>
        <w:rPr>
          <w:sz w:val="24"/>
          <w:szCs w:val="24"/>
        </w:rPr>
      </w:pPr>
      <w:r w:rsidRPr="006B79C2">
        <w:rPr>
          <w:sz w:val="24"/>
          <w:szCs w:val="24"/>
        </w:rPr>
        <w:t>gdzie znaczenie poszczególnych symboli jest następujące:</w:t>
      </w:r>
    </w:p>
    <w:p w14:paraId="0C3BAD4C" w14:textId="77777777" w:rsidR="006B79C2" w:rsidRPr="006B79C2" w:rsidRDefault="006B79C2" w:rsidP="006B79C2">
      <w:pPr>
        <w:spacing w:line="360" w:lineRule="auto"/>
        <w:ind w:firstLine="357"/>
        <w:jc w:val="both"/>
        <w:rPr>
          <w:sz w:val="24"/>
          <w:szCs w:val="24"/>
        </w:rPr>
      </w:pPr>
      <w:r w:rsidRPr="006B79C2">
        <w:rPr>
          <w:sz w:val="24"/>
          <w:szCs w:val="24"/>
        </w:rPr>
        <w:t>Wp – wartość pomniejszenia,</w:t>
      </w:r>
    </w:p>
    <w:p w14:paraId="6873F9C0" w14:textId="539C2F75" w:rsidR="006B79C2" w:rsidRPr="006B79C2" w:rsidRDefault="006B79C2" w:rsidP="006B79C2">
      <w:pPr>
        <w:spacing w:line="360" w:lineRule="auto"/>
        <w:ind w:left="357"/>
        <w:jc w:val="both"/>
        <w:rPr>
          <w:sz w:val="24"/>
          <w:szCs w:val="24"/>
        </w:rPr>
      </w:pPr>
      <w:r w:rsidRPr="006B79C2">
        <w:rPr>
          <w:sz w:val="24"/>
          <w:szCs w:val="24"/>
        </w:rPr>
        <w:t>Wkw – wartość faktycznie poniesionych wydatków kwalifikowalnych dla danego zamówienia (wydatek przedstawiony do refundacji we wniosku nr RPSW.0</w:t>
      </w:r>
      <w:r w:rsidR="00DA26BE">
        <w:rPr>
          <w:sz w:val="24"/>
          <w:szCs w:val="24"/>
        </w:rPr>
        <w:t>6</w:t>
      </w:r>
      <w:r w:rsidRPr="006B79C2">
        <w:rPr>
          <w:sz w:val="24"/>
          <w:szCs w:val="24"/>
        </w:rPr>
        <w:t>.0</w:t>
      </w:r>
      <w:r w:rsidR="00DA26BE">
        <w:rPr>
          <w:sz w:val="24"/>
          <w:szCs w:val="24"/>
        </w:rPr>
        <w:t>5</w:t>
      </w:r>
      <w:r w:rsidRPr="006B79C2">
        <w:rPr>
          <w:sz w:val="24"/>
          <w:szCs w:val="24"/>
        </w:rPr>
        <w:t>.00-26-00</w:t>
      </w:r>
      <w:r w:rsidR="00DA26BE">
        <w:rPr>
          <w:sz w:val="24"/>
          <w:szCs w:val="24"/>
        </w:rPr>
        <w:t>08</w:t>
      </w:r>
      <w:r w:rsidRPr="006B79C2">
        <w:rPr>
          <w:sz w:val="24"/>
          <w:szCs w:val="24"/>
        </w:rPr>
        <w:t>/1</w:t>
      </w:r>
      <w:r w:rsidR="00DA26BE">
        <w:rPr>
          <w:sz w:val="24"/>
          <w:szCs w:val="24"/>
        </w:rPr>
        <w:t>6</w:t>
      </w:r>
      <w:r w:rsidRPr="006B79C2">
        <w:rPr>
          <w:sz w:val="24"/>
          <w:szCs w:val="24"/>
        </w:rPr>
        <w:t>-0</w:t>
      </w:r>
      <w:r w:rsidR="00DA26BE">
        <w:rPr>
          <w:sz w:val="24"/>
          <w:szCs w:val="24"/>
        </w:rPr>
        <w:t>14</w:t>
      </w:r>
      <w:r w:rsidRPr="006B79C2">
        <w:rPr>
          <w:sz w:val="24"/>
          <w:szCs w:val="24"/>
        </w:rPr>
        <w:t>),</w:t>
      </w:r>
    </w:p>
    <w:p w14:paraId="44411CFB" w14:textId="611EF47C" w:rsidR="006B79C2" w:rsidRPr="006B79C2" w:rsidRDefault="006B79C2" w:rsidP="006B79C2">
      <w:pPr>
        <w:spacing w:line="360" w:lineRule="auto"/>
        <w:ind w:left="357"/>
        <w:jc w:val="both"/>
        <w:rPr>
          <w:sz w:val="24"/>
          <w:szCs w:val="24"/>
        </w:rPr>
      </w:pPr>
      <w:r w:rsidRPr="006B79C2">
        <w:rPr>
          <w:sz w:val="24"/>
          <w:szCs w:val="24"/>
        </w:rPr>
        <w:t xml:space="preserve">W% – stawka procentowa wskazana w pkt </w:t>
      </w:r>
      <w:r w:rsidR="00020605">
        <w:rPr>
          <w:sz w:val="24"/>
          <w:szCs w:val="24"/>
        </w:rPr>
        <w:t>11</w:t>
      </w:r>
      <w:r w:rsidRPr="006B79C2">
        <w:rPr>
          <w:sz w:val="24"/>
          <w:szCs w:val="24"/>
        </w:rPr>
        <w:t xml:space="preserve"> załącznika do Rozporządzenia </w:t>
      </w:r>
      <w:r w:rsidR="00D92353" w:rsidRPr="00D92353">
        <w:rPr>
          <w:sz w:val="24"/>
          <w:szCs w:val="24"/>
        </w:rPr>
        <w:t>Ministra Finansów, Funduszy i polityki Regionalnej z dnia 14 grudnia 2020</w:t>
      </w:r>
      <w:r w:rsidR="00464BF4">
        <w:rPr>
          <w:sz w:val="24"/>
          <w:szCs w:val="24"/>
        </w:rPr>
        <w:t xml:space="preserve"> </w:t>
      </w:r>
      <w:r w:rsidR="00D92353" w:rsidRPr="00D92353">
        <w:rPr>
          <w:sz w:val="24"/>
          <w:szCs w:val="24"/>
        </w:rPr>
        <w:t xml:space="preserve">r. </w:t>
      </w:r>
      <w:r w:rsidR="00D92353" w:rsidRPr="006B79C2">
        <w:rPr>
          <w:sz w:val="24"/>
          <w:szCs w:val="24"/>
        </w:rPr>
        <w:t>(Dz. U. z 2</w:t>
      </w:r>
      <w:r w:rsidR="00D92353">
        <w:rPr>
          <w:sz w:val="24"/>
          <w:szCs w:val="24"/>
        </w:rPr>
        <w:t>020</w:t>
      </w:r>
      <w:r w:rsidR="00D92353" w:rsidRPr="006B79C2">
        <w:rPr>
          <w:sz w:val="24"/>
          <w:szCs w:val="24"/>
        </w:rPr>
        <w:t xml:space="preserve"> r., poz. </w:t>
      </w:r>
      <w:r w:rsidR="00D92353">
        <w:rPr>
          <w:sz w:val="24"/>
          <w:szCs w:val="24"/>
        </w:rPr>
        <w:t>2371</w:t>
      </w:r>
      <w:r w:rsidR="00D92353" w:rsidRPr="006B79C2">
        <w:rPr>
          <w:sz w:val="24"/>
          <w:szCs w:val="24"/>
        </w:rPr>
        <w:t xml:space="preserve">) </w:t>
      </w:r>
      <w:r w:rsidRPr="006B79C2">
        <w:rPr>
          <w:sz w:val="24"/>
          <w:szCs w:val="24"/>
        </w:rPr>
        <w:t xml:space="preserve">pn. </w:t>
      </w:r>
      <w:r w:rsidR="0040497F">
        <w:rPr>
          <w:sz w:val="24"/>
          <w:szCs w:val="24"/>
        </w:rPr>
        <w:t>S</w:t>
      </w:r>
      <w:r w:rsidRPr="006B79C2">
        <w:rPr>
          <w:sz w:val="24"/>
          <w:szCs w:val="24"/>
        </w:rPr>
        <w:t>tawki procentowe przy obniżaniu wartości korekt finansowych i pomniejszeń dla poszczególnych kategorii nieprawidłowości indywidualnych, z tytułu narusza zasady uczciwej konkurencji oraz równego traktowania wykonawców.</w:t>
      </w:r>
    </w:p>
    <w:p w14:paraId="1101A80C" w14:textId="54B4DDE8" w:rsidR="006B79C2" w:rsidRPr="006B79C2" w:rsidRDefault="006B79C2" w:rsidP="00873579">
      <w:pPr>
        <w:spacing w:line="360" w:lineRule="auto"/>
        <w:jc w:val="both"/>
        <w:rPr>
          <w:sz w:val="24"/>
          <w:szCs w:val="24"/>
        </w:rPr>
      </w:pPr>
      <w:r w:rsidRPr="006B79C2">
        <w:rPr>
          <w:sz w:val="24"/>
          <w:szCs w:val="24"/>
        </w:rPr>
        <w:lastRenderedPageBreak/>
        <w:t>Przy zastosowaniu ww. stawki procentowej IZ RPO</w:t>
      </w:r>
      <w:r w:rsidR="006F3DF8">
        <w:rPr>
          <w:sz w:val="24"/>
          <w:szCs w:val="24"/>
        </w:rPr>
        <w:t>WŚ 2014 – 2020 wzięła pod uwagę</w:t>
      </w:r>
      <w:r w:rsidRPr="006B79C2">
        <w:rPr>
          <w:sz w:val="24"/>
          <w:szCs w:val="24"/>
        </w:rPr>
        <w:br/>
      </w:r>
      <w:r w:rsidR="00020605">
        <w:rPr>
          <w:bCs/>
          <w:iCs/>
          <w:sz w:val="24"/>
          <w:szCs w:val="24"/>
        </w:rPr>
        <w:t>fakt, że otrzymano i przyjęto od 14 wykonawców oferty spełniające kryteria kwalifikacji.</w:t>
      </w:r>
    </w:p>
    <w:p w14:paraId="109CDD21" w14:textId="317E522C" w:rsidR="006B79C2" w:rsidRPr="00F22156" w:rsidRDefault="006B79C2" w:rsidP="0004335C">
      <w:pPr>
        <w:spacing w:line="360" w:lineRule="auto"/>
        <w:jc w:val="both"/>
        <w:rPr>
          <w:sz w:val="24"/>
          <w:szCs w:val="24"/>
        </w:rPr>
      </w:pPr>
      <w:r w:rsidRPr="006B79C2">
        <w:rPr>
          <w:sz w:val="24"/>
          <w:szCs w:val="24"/>
        </w:rPr>
        <w:t xml:space="preserve">Jednocześnie biorąc pod uwagę montaż finansowy i </w:t>
      </w:r>
      <w:r w:rsidR="00020605">
        <w:rPr>
          <w:sz w:val="24"/>
          <w:szCs w:val="24"/>
        </w:rPr>
        <w:t>5</w:t>
      </w:r>
      <w:r w:rsidRPr="006B79C2">
        <w:rPr>
          <w:sz w:val="24"/>
          <w:szCs w:val="24"/>
        </w:rPr>
        <w:t>5% poziom dofinansowania, obniżenie wartości korekty finansowej wydatków ujętych we wniosku o płatność nr RPSW.0</w:t>
      </w:r>
      <w:r w:rsidR="00020605">
        <w:rPr>
          <w:sz w:val="24"/>
          <w:szCs w:val="24"/>
        </w:rPr>
        <w:t>6</w:t>
      </w:r>
      <w:r w:rsidRPr="006B79C2">
        <w:rPr>
          <w:sz w:val="24"/>
          <w:szCs w:val="24"/>
        </w:rPr>
        <w:t>.0</w:t>
      </w:r>
      <w:r w:rsidR="00020605">
        <w:rPr>
          <w:sz w:val="24"/>
          <w:szCs w:val="24"/>
        </w:rPr>
        <w:t>5</w:t>
      </w:r>
      <w:r w:rsidRPr="006B79C2">
        <w:rPr>
          <w:sz w:val="24"/>
          <w:szCs w:val="24"/>
        </w:rPr>
        <w:t>.00-26-00</w:t>
      </w:r>
      <w:r w:rsidR="00020605">
        <w:rPr>
          <w:sz w:val="24"/>
          <w:szCs w:val="24"/>
        </w:rPr>
        <w:t>08</w:t>
      </w:r>
      <w:r w:rsidRPr="006B79C2">
        <w:rPr>
          <w:sz w:val="24"/>
          <w:szCs w:val="24"/>
        </w:rPr>
        <w:t>/1</w:t>
      </w:r>
      <w:r w:rsidR="00020605">
        <w:rPr>
          <w:sz w:val="24"/>
          <w:szCs w:val="24"/>
        </w:rPr>
        <w:t>6</w:t>
      </w:r>
      <w:r w:rsidRPr="006B79C2">
        <w:rPr>
          <w:sz w:val="24"/>
          <w:szCs w:val="24"/>
        </w:rPr>
        <w:t>-0</w:t>
      </w:r>
      <w:r w:rsidR="00020605">
        <w:rPr>
          <w:sz w:val="24"/>
          <w:szCs w:val="24"/>
        </w:rPr>
        <w:t>14</w:t>
      </w:r>
      <w:r w:rsidRPr="006B79C2">
        <w:rPr>
          <w:sz w:val="24"/>
          <w:szCs w:val="24"/>
        </w:rPr>
        <w:t xml:space="preserve"> wynosi: </w:t>
      </w:r>
      <w:r w:rsidR="005636F2">
        <w:rPr>
          <w:sz w:val="24"/>
          <w:szCs w:val="24"/>
        </w:rPr>
        <w:t xml:space="preserve">3 763,34 </w:t>
      </w:r>
      <w:r w:rsidRPr="006B79C2">
        <w:rPr>
          <w:sz w:val="24"/>
          <w:szCs w:val="24"/>
        </w:rPr>
        <w:t xml:space="preserve">zł * </w:t>
      </w:r>
      <w:r w:rsidR="005636F2">
        <w:rPr>
          <w:sz w:val="24"/>
          <w:szCs w:val="24"/>
        </w:rPr>
        <w:t>5</w:t>
      </w:r>
      <w:r w:rsidRPr="006B79C2">
        <w:rPr>
          <w:sz w:val="24"/>
          <w:szCs w:val="24"/>
        </w:rPr>
        <w:t xml:space="preserve">5% = </w:t>
      </w:r>
      <w:r w:rsidR="005636F2">
        <w:rPr>
          <w:sz w:val="24"/>
          <w:szCs w:val="24"/>
        </w:rPr>
        <w:t>2 069,84</w:t>
      </w:r>
      <w:r w:rsidRPr="006B79C2">
        <w:rPr>
          <w:sz w:val="24"/>
          <w:szCs w:val="24"/>
        </w:rPr>
        <w:t xml:space="preserve"> zł.</w:t>
      </w:r>
    </w:p>
    <w:p w14:paraId="4E776476" w14:textId="65F47426" w:rsidR="006B79C2" w:rsidRDefault="00BC2C82" w:rsidP="00464BF4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b) postawienie warunku w zakresie potencjału technicznego polegającego na ograniczeniu podwykonawstwa.</w:t>
      </w:r>
    </w:p>
    <w:p w14:paraId="4B23C0AE" w14:textId="6AAE36D5" w:rsidR="00BC2C82" w:rsidRPr="00BC2C82" w:rsidRDefault="00BC2C82" w:rsidP="00BC2C82">
      <w:pPr>
        <w:spacing w:line="360" w:lineRule="auto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 xml:space="preserve">W związku z powyższym IZ RPOWŚ 2014 – 2020 na podstawie art. 143 rozporządzenia Parlamentu Europejskiego i Rady (UE) nr 1303/2013 z dnia 17 grudnia 2013 r., art. 9 ust. 2 pkt 8 ustawy z dnia 11 lipca 2014 r. o zasadach realizacji programów w zakresie polityki spójności finansowych w perspektywie finansowej 2014 – 2020 (Dz.U. z 2020 poz. 818 t.j.) oraz rozporządzenia Ministra Finansów, Funduszy i </w:t>
      </w:r>
      <w:r w:rsidR="00473DB2">
        <w:rPr>
          <w:bCs/>
          <w:sz w:val="24"/>
          <w:szCs w:val="24"/>
        </w:rPr>
        <w:t>P</w:t>
      </w:r>
      <w:r w:rsidRPr="00BC2C82">
        <w:rPr>
          <w:bCs/>
          <w:sz w:val="24"/>
          <w:szCs w:val="24"/>
        </w:rPr>
        <w:t>olityki Regionalnej z dnia 14 grudnia 2020r. zmieniające rozporządzenie w sprawie warunków obniżania wartości korekt finansowych oraz wydatków poniesionych nieprawidłowo związanych z udzielaniem zamówień (Dz. U. z 2020r., poz. 2371) ustaliła wartość pomniejszenia wydatków kwalifikowalnych w następujący sposób:</w:t>
      </w:r>
    </w:p>
    <w:p w14:paraId="35A3B4C5" w14:textId="77777777" w:rsidR="00BC2C82" w:rsidRPr="00BC2C82" w:rsidRDefault="00BC2C82" w:rsidP="006F3DF8">
      <w:pPr>
        <w:spacing w:line="360" w:lineRule="auto"/>
        <w:ind w:firstLine="708"/>
        <w:jc w:val="center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Wp = W% × Wkw= 5% × 75 266,78 zł = 3 763,34 zł</w:t>
      </w:r>
    </w:p>
    <w:p w14:paraId="645AC713" w14:textId="77777777" w:rsidR="00BC2C82" w:rsidRPr="00BC2C82" w:rsidRDefault="00BC2C82" w:rsidP="00BC2C82">
      <w:pPr>
        <w:spacing w:line="360" w:lineRule="auto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gdzie znaczenie poszczególnych symboli jest następujące:</w:t>
      </w:r>
    </w:p>
    <w:p w14:paraId="0994181F" w14:textId="77777777" w:rsidR="00BC2C82" w:rsidRPr="00BC2C82" w:rsidRDefault="00BC2C82" w:rsidP="00C230EE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Wp – wartość pomniejszenia,</w:t>
      </w:r>
    </w:p>
    <w:p w14:paraId="116E062D" w14:textId="77777777" w:rsidR="00BC2C82" w:rsidRPr="00BC2C82" w:rsidRDefault="00BC2C82" w:rsidP="00C230EE">
      <w:pPr>
        <w:spacing w:line="360" w:lineRule="auto"/>
        <w:ind w:left="708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Wkw – wartość faktycznie poniesionych wydatków kwalifikowalnych dla danego zamówienia (wydatek przedstawiony do refundacji we wniosku nr RPSW.06.05.00-26-0008/16-014),</w:t>
      </w:r>
    </w:p>
    <w:p w14:paraId="44EFA691" w14:textId="13654232" w:rsidR="00BC2C82" w:rsidRPr="00BC2C82" w:rsidRDefault="00BC2C82" w:rsidP="00C230EE">
      <w:pPr>
        <w:spacing w:line="360" w:lineRule="auto"/>
        <w:ind w:left="708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 xml:space="preserve">W% – stawka procentowa wskazana w pkt 11 załącznika do Rozporządzenia Ministra Finansów, Funduszy i polityki Regionalnej z dnia 14 grudnia 2020r. (Dz. U. z 2020 r., poz. 2371) pn. </w:t>
      </w:r>
      <w:r w:rsidR="0040497F">
        <w:rPr>
          <w:bCs/>
          <w:sz w:val="24"/>
          <w:szCs w:val="24"/>
        </w:rPr>
        <w:t>S</w:t>
      </w:r>
      <w:r w:rsidRPr="00BC2C82">
        <w:rPr>
          <w:bCs/>
          <w:sz w:val="24"/>
          <w:szCs w:val="24"/>
        </w:rPr>
        <w:t xml:space="preserve">tawki procentowe przy obniżaniu wartości korekt finansowych </w:t>
      </w:r>
      <w:r w:rsidR="00093DA7">
        <w:rPr>
          <w:bCs/>
          <w:sz w:val="24"/>
          <w:szCs w:val="24"/>
        </w:rPr>
        <w:br/>
      </w:r>
      <w:r w:rsidRPr="00BC2C82">
        <w:rPr>
          <w:bCs/>
          <w:sz w:val="24"/>
          <w:szCs w:val="24"/>
        </w:rPr>
        <w:t>i pomniejszeń dla poszczególnych kategorii nieprawidłowości indywidualnych, z tytułu narusza zasady uczciwej konkurencji.</w:t>
      </w:r>
      <w:r w:rsidR="00547DE7" w:rsidRPr="00547DE7">
        <w:t xml:space="preserve"> </w:t>
      </w:r>
    </w:p>
    <w:p w14:paraId="01260AB5" w14:textId="39B1ED1E" w:rsidR="00BC2C82" w:rsidRPr="00BC2C82" w:rsidRDefault="00BC2C82" w:rsidP="00BC2C82">
      <w:pPr>
        <w:spacing w:line="360" w:lineRule="auto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Przy zastosowaniu ww. stawki procentowej IZ RPOWŚ 2014 – 2020 wzięła pod uwagę fakt, że otrzymano i przyjęto od 14 wykonawców oferty spełniające kryteria kwalifikacji.</w:t>
      </w:r>
    </w:p>
    <w:p w14:paraId="50EF706D" w14:textId="56232A10" w:rsidR="00BC2C82" w:rsidRPr="00BC2C82" w:rsidRDefault="00BC2C82" w:rsidP="00BC2C82">
      <w:pPr>
        <w:spacing w:line="360" w:lineRule="auto"/>
        <w:jc w:val="both"/>
        <w:rPr>
          <w:bCs/>
          <w:sz w:val="24"/>
          <w:szCs w:val="24"/>
        </w:rPr>
      </w:pPr>
      <w:r w:rsidRPr="00BC2C82">
        <w:rPr>
          <w:bCs/>
          <w:sz w:val="24"/>
          <w:szCs w:val="24"/>
        </w:rPr>
        <w:t>Jednocześnie biorąc pod uwagę montaż finansowy i 55% poziom dofinansowania, obniżenie wartości korekty finansowej wydatków ujętych we wniosku o płatność nr RPSW.06.05.00-26-0008/16-014 wynosi: 3 763,34 zł * 55% = 2 069,84 zł.</w:t>
      </w:r>
    </w:p>
    <w:p w14:paraId="5834F21E" w14:textId="3C35A579" w:rsidR="006B79C2" w:rsidRDefault="005636F2" w:rsidP="005636F2">
      <w:pPr>
        <w:spacing w:line="360" w:lineRule="auto"/>
        <w:jc w:val="both"/>
        <w:rPr>
          <w:b/>
          <w:sz w:val="24"/>
          <w:szCs w:val="24"/>
        </w:rPr>
      </w:pPr>
      <w:r w:rsidRPr="005636F2">
        <w:rPr>
          <w:b/>
          <w:sz w:val="24"/>
          <w:szCs w:val="24"/>
        </w:rPr>
        <w:t xml:space="preserve">W związku ze stwierdzeniem w przedmiotowym postępowaniu dwóch naruszeń oraz faktem, iż w przypadku stwierdzenia więcej niż jednego naruszenia przepisów w ramach </w:t>
      </w:r>
      <w:r w:rsidRPr="005636F2">
        <w:rPr>
          <w:b/>
          <w:sz w:val="24"/>
          <w:szCs w:val="24"/>
        </w:rPr>
        <w:lastRenderedPageBreak/>
        <w:t>jednego postępowania o udzielenie zamówienia należy zastosować jedną korektę finansową lub jedno pomniejszenie o najwyższej wartości, ustala</w:t>
      </w:r>
      <w:r w:rsidR="00F22156">
        <w:rPr>
          <w:b/>
          <w:sz w:val="24"/>
          <w:szCs w:val="24"/>
        </w:rPr>
        <w:t xml:space="preserve"> </w:t>
      </w:r>
      <w:r w:rsidRPr="005636F2">
        <w:rPr>
          <w:b/>
          <w:sz w:val="24"/>
          <w:szCs w:val="24"/>
        </w:rPr>
        <w:t>się pomniejszenie wydatków kwalifikowalnych z tytułu opisanych powyżej naruszeń</w:t>
      </w:r>
      <w:r w:rsidR="006F3DF8">
        <w:rPr>
          <w:b/>
          <w:sz w:val="24"/>
          <w:szCs w:val="24"/>
        </w:rPr>
        <w:t xml:space="preserve"> </w:t>
      </w:r>
      <w:r w:rsidRPr="005636F2">
        <w:rPr>
          <w:b/>
          <w:sz w:val="24"/>
          <w:szCs w:val="24"/>
        </w:rPr>
        <w:t xml:space="preserve">w kwocie </w:t>
      </w:r>
      <w:r w:rsidR="00F22156">
        <w:rPr>
          <w:b/>
          <w:sz w:val="24"/>
          <w:szCs w:val="24"/>
        </w:rPr>
        <w:t xml:space="preserve">3 763,34 </w:t>
      </w:r>
      <w:r w:rsidRPr="005636F2">
        <w:rPr>
          <w:b/>
          <w:sz w:val="24"/>
          <w:szCs w:val="24"/>
        </w:rPr>
        <w:t xml:space="preserve">zł, w tym łączna wartość dofinansowania </w:t>
      </w:r>
      <w:r w:rsidR="00F22156">
        <w:rPr>
          <w:b/>
          <w:sz w:val="24"/>
          <w:szCs w:val="24"/>
        </w:rPr>
        <w:t>2 069,84</w:t>
      </w:r>
      <w:r w:rsidRPr="005636F2">
        <w:rPr>
          <w:b/>
          <w:sz w:val="24"/>
          <w:szCs w:val="24"/>
        </w:rPr>
        <w:t xml:space="preserve"> zł.</w:t>
      </w:r>
    </w:p>
    <w:p w14:paraId="37C27CBC" w14:textId="2EA93B4D" w:rsidR="000D60EC" w:rsidRPr="005636F2" w:rsidRDefault="005636F2" w:rsidP="005636F2">
      <w:pPr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0D60EC" w:rsidRPr="005636F2">
        <w:rPr>
          <w:b/>
          <w:bCs/>
          <w:sz w:val="24"/>
          <w:szCs w:val="24"/>
        </w:rPr>
        <w:t xml:space="preserve">Ustalenia o średnim stopniu istotności: </w:t>
      </w:r>
    </w:p>
    <w:p w14:paraId="376DB0E0" w14:textId="248365E4" w:rsidR="009D7B87" w:rsidRPr="000D60EC" w:rsidRDefault="000D60EC" w:rsidP="000D60EC">
      <w:pPr>
        <w:spacing w:line="360" w:lineRule="auto"/>
        <w:jc w:val="both"/>
        <w:rPr>
          <w:b/>
          <w:sz w:val="24"/>
          <w:szCs w:val="24"/>
        </w:rPr>
      </w:pPr>
      <w:r w:rsidRPr="000D60EC">
        <w:rPr>
          <w:sz w:val="24"/>
          <w:szCs w:val="24"/>
        </w:rPr>
        <w:t xml:space="preserve">W trakcie weryfikacji dokumentacji </w:t>
      </w:r>
      <w:r w:rsidR="00093DA7">
        <w:rPr>
          <w:sz w:val="24"/>
          <w:szCs w:val="24"/>
        </w:rPr>
        <w:t xml:space="preserve">dotyczącej </w:t>
      </w:r>
      <w:r w:rsidRPr="000D60EC">
        <w:rPr>
          <w:sz w:val="24"/>
          <w:szCs w:val="24"/>
        </w:rPr>
        <w:t xml:space="preserve">w/w postępowań o udzielenie zamówienia opisanych w Ad. IV niniejszej Informacji pokontrolnej stwierdzono, że Beneficjent naruszył </w:t>
      </w:r>
      <w:r w:rsidR="00093DA7">
        <w:rPr>
          <w:sz w:val="24"/>
          <w:szCs w:val="24"/>
        </w:rPr>
        <w:br/>
      </w:r>
      <w:r w:rsidRPr="000D60EC">
        <w:rPr>
          <w:sz w:val="24"/>
          <w:szCs w:val="24"/>
        </w:rPr>
        <w:t>§ 12 ust. 7 umowy o dofinansowanie projektu, poprzez zamieszczenie w module zamówienia publiczne SL dokumentacji z przeprowadzon</w:t>
      </w:r>
      <w:r w:rsidR="00093DA7">
        <w:rPr>
          <w:sz w:val="24"/>
          <w:szCs w:val="24"/>
        </w:rPr>
        <w:t>ych</w:t>
      </w:r>
      <w:r w:rsidRPr="000D60EC">
        <w:rPr>
          <w:sz w:val="24"/>
          <w:szCs w:val="24"/>
        </w:rPr>
        <w:t xml:space="preserve"> postępowa</w:t>
      </w:r>
      <w:r w:rsidR="00093DA7">
        <w:rPr>
          <w:sz w:val="24"/>
          <w:szCs w:val="24"/>
        </w:rPr>
        <w:t>ń</w:t>
      </w:r>
      <w:r w:rsidRPr="000D60EC">
        <w:rPr>
          <w:sz w:val="24"/>
          <w:szCs w:val="24"/>
        </w:rPr>
        <w:t xml:space="preserve"> po terminie określonym </w:t>
      </w:r>
      <w:r w:rsidR="00093DA7">
        <w:rPr>
          <w:sz w:val="24"/>
          <w:szCs w:val="24"/>
        </w:rPr>
        <w:br/>
      </w:r>
      <w:r w:rsidRPr="000D60EC">
        <w:rPr>
          <w:sz w:val="24"/>
          <w:szCs w:val="24"/>
        </w:rPr>
        <w:t>w</w:t>
      </w:r>
      <w:r w:rsidR="000C1279">
        <w:rPr>
          <w:sz w:val="24"/>
          <w:szCs w:val="24"/>
        </w:rPr>
        <w:t xml:space="preserve"> </w:t>
      </w:r>
      <w:r w:rsidRPr="000D60EC">
        <w:rPr>
          <w:sz w:val="24"/>
          <w:szCs w:val="24"/>
        </w:rPr>
        <w:t>umowie. W związku z powyższym, IZ RPOWŚ 2014-2020 zaleca na przyszłość stosowanie się do zapisów wynikających z umowy o dofinansowanie w w/w zakresie.</w:t>
      </w:r>
    </w:p>
    <w:p w14:paraId="36813664" w14:textId="520D67B5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</w:t>
      </w:r>
      <w:r w:rsidR="000C1279">
        <w:rPr>
          <w:sz w:val="24"/>
          <w:szCs w:val="24"/>
        </w:rPr>
        <w:t>7</w:t>
      </w:r>
      <w:r w:rsidRPr="0004335C">
        <w:rPr>
          <w:sz w:val="24"/>
          <w:szCs w:val="24"/>
        </w:rPr>
        <w:t xml:space="preserve"> stron oraz </w:t>
      </w:r>
      <w:r w:rsidR="000C1279">
        <w:rPr>
          <w:sz w:val="24"/>
          <w:szCs w:val="24"/>
        </w:rPr>
        <w:t>2</w:t>
      </w:r>
      <w:r w:rsidRPr="0004335C">
        <w:rPr>
          <w:sz w:val="24"/>
          <w:szCs w:val="24"/>
        </w:rPr>
        <w:t xml:space="preserve"> </w:t>
      </w:r>
      <w:r w:rsidR="000C1279">
        <w:rPr>
          <w:sz w:val="24"/>
          <w:szCs w:val="24"/>
        </w:rPr>
        <w:t>dowody</w:t>
      </w:r>
      <w:r w:rsidRPr="0004335C">
        <w:rPr>
          <w:sz w:val="24"/>
          <w:szCs w:val="24"/>
        </w:rPr>
        <w:t>, któr</w:t>
      </w:r>
      <w:r w:rsidR="000C1279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dostępn</w:t>
      </w:r>
      <w:r w:rsidR="000C1279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</w:t>
      </w:r>
      <w:r w:rsidR="000C1279">
        <w:rPr>
          <w:sz w:val="24"/>
          <w:szCs w:val="24"/>
        </w:rPr>
        <w:t>są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1E3F26">
        <w:rPr>
          <w:sz w:val="24"/>
          <w:szCs w:val="24"/>
        </w:rPr>
        <w:t xml:space="preserve">   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5BA7659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1E3F26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772C17A9" w:rsidR="0004335C" w:rsidRPr="00643EA9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8E0397">
        <w:rPr>
          <w:sz w:val="24"/>
          <w:szCs w:val="24"/>
        </w:rPr>
        <w:t>Iwona Ozga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p w14:paraId="06363994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94BA5E6" w14:textId="7B649E01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8E0397">
        <w:rPr>
          <w:sz w:val="24"/>
          <w:szCs w:val="24"/>
        </w:rPr>
        <w:t>Rafał Góźdź</w:t>
      </w:r>
      <w:r w:rsidR="00B30F30">
        <w:rPr>
          <w:sz w:val="24"/>
          <w:szCs w:val="24"/>
        </w:rPr>
        <w:t xml:space="preserve"> 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631EBF0E" w14:textId="263475AA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10"/>
      <w:footerReference w:type="even" r:id="rId11"/>
      <w:footerReference w:type="default" r:id="rId12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8CEFB" w14:textId="77777777" w:rsidR="00A51E8B" w:rsidRDefault="00A51E8B">
      <w:r>
        <w:separator/>
      </w:r>
    </w:p>
  </w:endnote>
  <w:endnote w:type="continuationSeparator" w:id="0">
    <w:p w14:paraId="521E92E0" w14:textId="77777777" w:rsidR="00A51E8B" w:rsidRDefault="00A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15DE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C632804" w14:textId="6218242A" w:rsidR="00B206D1" w:rsidRPr="0004335C" w:rsidRDefault="00B206D1" w:rsidP="002C48EC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7B7729" w:rsidRPr="007B7729">
      <w:rPr>
        <w:b/>
      </w:rPr>
      <w:t>KC-I.432.54.3.2021/IO-8</w:t>
    </w:r>
    <w:r w:rsidR="002C48EC">
      <w:rPr>
        <w:noProof/>
      </w:rPr>
      <w:drawing>
        <wp:inline distT="0" distB="0" distL="0" distR="0" wp14:anchorId="4266BE56" wp14:editId="5AB885FF">
          <wp:extent cx="1019175" cy="476250"/>
          <wp:effectExtent l="0" t="0" r="952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18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E01B1" w14:textId="77777777" w:rsidR="00A51E8B" w:rsidRDefault="00A51E8B">
      <w:r>
        <w:separator/>
      </w:r>
    </w:p>
  </w:footnote>
  <w:footnote w:type="continuationSeparator" w:id="0">
    <w:p w14:paraId="164C2011" w14:textId="77777777" w:rsidR="00A51E8B" w:rsidRDefault="00A5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3CF2F64"/>
    <w:multiLevelType w:val="hybridMultilevel"/>
    <w:tmpl w:val="CD04C81C"/>
    <w:lvl w:ilvl="0" w:tplc="7B68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B51"/>
    <w:multiLevelType w:val="hybridMultilevel"/>
    <w:tmpl w:val="3036D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4CA1EF3"/>
    <w:multiLevelType w:val="hybridMultilevel"/>
    <w:tmpl w:val="8634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17B"/>
    <w:multiLevelType w:val="hybridMultilevel"/>
    <w:tmpl w:val="33B6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D34C7"/>
    <w:multiLevelType w:val="hybridMultilevel"/>
    <w:tmpl w:val="6B0C0BE2"/>
    <w:lvl w:ilvl="0" w:tplc="EEDAD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AD93AAD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36092"/>
    <w:multiLevelType w:val="hybridMultilevel"/>
    <w:tmpl w:val="7C16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661E8"/>
    <w:multiLevelType w:val="hybridMultilevel"/>
    <w:tmpl w:val="ED964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D504B"/>
    <w:multiLevelType w:val="hybridMultilevel"/>
    <w:tmpl w:val="73F0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B430B9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37"/>
  </w:num>
  <w:num w:numId="4">
    <w:abstractNumId w:val="14"/>
  </w:num>
  <w:num w:numId="5">
    <w:abstractNumId w:val="24"/>
  </w:num>
  <w:num w:numId="6">
    <w:abstractNumId w:val="45"/>
  </w:num>
  <w:num w:numId="7">
    <w:abstractNumId w:val="7"/>
  </w:num>
  <w:num w:numId="8">
    <w:abstractNumId w:val="39"/>
  </w:num>
  <w:num w:numId="9">
    <w:abstractNumId w:val="41"/>
  </w:num>
  <w:num w:numId="10">
    <w:abstractNumId w:val="26"/>
  </w:num>
  <w:num w:numId="11">
    <w:abstractNumId w:val="3"/>
  </w:num>
  <w:num w:numId="12">
    <w:abstractNumId w:val="35"/>
  </w:num>
  <w:num w:numId="13">
    <w:abstractNumId w:val="22"/>
  </w:num>
  <w:num w:numId="14">
    <w:abstractNumId w:val="25"/>
  </w:num>
  <w:num w:numId="15">
    <w:abstractNumId w:val="0"/>
  </w:num>
  <w:num w:numId="16">
    <w:abstractNumId w:val="10"/>
  </w:num>
  <w:num w:numId="17">
    <w:abstractNumId w:val="19"/>
  </w:num>
  <w:num w:numId="18">
    <w:abstractNumId w:val="21"/>
  </w:num>
  <w:num w:numId="19">
    <w:abstractNumId w:val="16"/>
  </w:num>
  <w:num w:numId="20">
    <w:abstractNumId w:val="12"/>
  </w:num>
  <w:num w:numId="21">
    <w:abstractNumId w:val="38"/>
  </w:num>
  <w:num w:numId="22">
    <w:abstractNumId w:val="43"/>
  </w:num>
  <w:num w:numId="23">
    <w:abstractNumId w:val="17"/>
  </w:num>
  <w:num w:numId="24">
    <w:abstractNumId w:val="9"/>
  </w:num>
  <w:num w:numId="25">
    <w:abstractNumId w:val="32"/>
  </w:num>
  <w:num w:numId="26">
    <w:abstractNumId w:val="40"/>
  </w:num>
  <w:num w:numId="27">
    <w:abstractNumId w:val="44"/>
  </w:num>
  <w:num w:numId="28">
    <w:abstractNumId w:val="15"/>
  </w:num>
  <w:num w:numId="29">
    <w:abstractNumId w:val="20"/>
  </w:num>
  <w:num w:numId="30">
    <w:abstractNumId w:val="18"/>
  </w:num>
  <w:num w:numId="31">
    <w:abstractNumId w:val="2"/>
  </w:num>
  <w:num w:numId="32">
    <w:abstractNumId w:val="4"/>
  </w:num>
  <w:num w:numId="33">
    <w:abstractNumId w:val="6"/>
  </w:num>
  <w:num w:numId="34">
    <w:abstractNumId w:val="36"/>
  </w:num>
  <w:num w:numId="35">
    <w:abstractNumId w:val="8"/>
  </w:num>
  <w:num w:numId="36">
    <w:abstractNumId w:val="1"/>
  </w:num>
  <w:num w:numId="37">
    <w:abstractNumId w:val="11"/>
  </w:num>
  <w:num w:numId="38">
    <w:abstractNumId w:val="46"/>
  </w:num>
  <w:num w:numId="39">
    <w:abstractNumId w:val="28"/>
  </w:num>
  <w:num w:numId="40">
    <w:abstractNumId w:val="31"/>
  </w:num>
  <w:num w:numId="41">
    <w:abstractNumId w:val="33"/>
  </w:num>
  <w:num w:numId="42">
    <w:abstractNumId w:val="5"/>
  </w:num>
  <w:num w:numId="43">
    <w:abstractNumId w:val="13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27"/>
  </w:num>
  <w:num w:numId="47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B"/>
    <w:rsid w:val="000021E4"/>
    <w:rsid w:val="000050C5"/>
    <w:rsid w:val="000075EC"/>
    <w:rsid w:val="00016670"/>
    <w:rsid w:val="00020605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5F83"/>
    <w:rsid w:val="00047624"/>
    <w:rsid w:val="00053B74"/>
    <w:rsid w:val="000612F8"/>
    <w:rsid w:val="00062D33"/>
    <w:rsid w:val="000725E2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3DA7"/>
    <w:rsid w:val="00094A41"/>
    <w:rsid w:val="00095AD0"/>
    <w:rsid w:val="00095CE1"/>
    <w:rsid w:val="00096C44"/>
    <w:rsid w:val="0009726B"/>
    <w:rsid w:val="00097D4F"/>
    <w:rsid w:val="000A002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279"/>
    <w:rsid w:val="000C187D"/>
    <w:rsid w:val="000C268C"/>
    <w:rsid w:val="000C4364"/>
    <w:rsid w:val="000D0334"/>
    <w:rsid w:val="000D05D1"/>
    <w:rsid w:val="000D226C"/>
    <w:rsid w:val="000D60E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4A51"/>
    <w:rsid w:val="00106026"/>
    <w:rsid w:val="00113220"/>
    <w:rsid w:val="00116FB3"/>
    <w:rsid w:val="00122D8E"/>
    <w:rsid w:val="001233DA"/>
    <w:rsid w:val="0013535F"/>
    <w:rsid w:val="00136416"/>
    <w:rsid w:val="00142676"/>
    <w:rsid w:val="001447DE"/>
    <w:rsid w:val="00144BF1"/>
    <w:rsid w:val="001473D8"/>
    <w:rsid w:val="00153D45"/>
    <w:rsid w:val="001548B3"/>
    <w:rsid w:val="0016022E"/>
    <w:rsid w:val="00162F3C"/>
    <w:rsid w:val="0016479D"/>
    <w:rsid w:val="0017104C"/>
    <w:rsid w:val="00176257"/>
    <w:rsid w:val="00177B96"/>
    <w:rsid w:val="00184014"/>
    <w:rsid w:val="00185B4A"/>
    <w:rsid w:val="00191ACE"/>
    <w:rsid w:val="001954BF"/>
    <w:rsid w:val="00197D45"/>
    <w:rsid w:val="001A2D03"/>
    <w:rsid w:val="001A3736"/>
    <w:rsid w:val="001A4F70"/>
    <w:rsid w:val="001A7DC0"/>
    <w:rsid w:val="001B18E9"/>
    <w:rsid w:val="001B1EF9"/>
    <w:rsid w:val="001B38CE"/>
    <w:rsid w:val="001B3C08"/>
    <w:rsid w:val="001B60CE"/>
    <w:rsid w:val="001C1E56"/>
    <w:rsid w:val="001C3A4A"/>
    <w:rsid w:val="001C6990"/>
    <w:rsid w:val="001D14A6"/>
    <w:rsid w:val="001D1A65"/>
    <w:rsid w:val="001D2BB8"/>
    <w:rsid w:val="001E3F26"/>
    <w:rsid w:val="001F15D3"/>
    <w:rsid w:val="001F2E6B"/>
    <w:rsid w:val="001F7EA3"/>
    <w:rsid w:val="002058B1"/>
    <w:rsid w:val="00212BA0"/>
    <w:rsid w:val="00213BAD"/>
    <w:rsid w:val="0021492C"/>
    <w:rsid w:val="00220CAA"/>
    <w:rsid w:val="00221072"/>
    <w:rsid w:val="002221D5"/>
    <w:rsid w:val="00230988"/>
    <w:rsid w:val="0023251A"/>
    <w:rsid w:val="00232B08"/>
    <w:rsid w:val="0023382E"/>
    <w:rsid w:val="002404D1"/>
    <w:rsid w:val="00243A42"/>
    <w:rsid w:val="00252A67"/>
    <w:rsid w:val="00255E50"/>
    <w:rsid w:val="002574E3"/>
    <w:rsid w:val="00264491"/>
    <w:rsid w:val="00265D4E"/>
    <w:rsid w:val="00274044"/>
    <w:rsid w:val="00281813"/>
    <w:rsid w:val="0028328E"/>
    <w:rsid w:val="00295189"/>
    <w:rsid w:val="002976B9"/>
    <w:rsid w:val="002C32A3"/>
    <w:rsid w:val="002C48EC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25A8"/>
    <w:rsid w:val="00313758"/>
    <w:rsid w:val="00314FE4"/>
    <w:rsid w:val="003154D4"/>
    <w:rsid w:val="00316584"/>
    <w:rsid w:val="0032343A"/>
    <w:rsid w:val="00331FB8"/>
    <w:rsid w:val="00333142"/>
    <w:rsid w:val="00334E8B"/>
    <w:rsid w:val="00336CC9"/>
    <w:rsid w:val="003372C8"/>
    <w:rsid w:val="0034162E"/>
    <w:rsid w:val="00344FA9"/>
    <w:rsid w:val="00345965"/>
    <w:rsid w:val="00345C76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0848"/>
    <w:rsid w:val="0038124C"/>
    <w:rsid w:val="003823BE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5CAC"/>
    <w:rsid w:val="003D69C8"/>
    <w:rsid w:val="003D7294"/>
    <w:rsid w:val="003E472A"/>
    <w:rsid w:val="003F372E"/>
    <w:rsid w:val="003F5E64"/>
    <w:rsid w:val="003F75A3"/>
    <w:rsid w:val="0040075D"/>
    <w:rsid w:val="00403FA5"/>
    <w:rsid w:val="0040497F"/>
    <w:rsid w:val="00407D91"/>
    <w:rsid w:val="004104FF"/>
    <w:rsid w:val="00410572"/>
    <w:rsid w:val="00410D1C"/>
    <w:rsid w:val="00416E13"/>
    <w:rsid w:val="004255AE"/>
    <w:rsid w:val="00433863"/>
    <w:rsid w:val="004375B7"/>
    <w:rsid w:val="0044787A"/>
    <w:rsid w:val="0045029E"/>
    <w:rsid w:val="00452801"/>
    <w:rsid w:val="0045609E"/>
    <w:rsid w:val="004575BA"/>
    <w:rsid w:val="004602B0"/>
    <w:rsid w:val="0046254B"/>
    <w:rsid w:val="00464BF4"/>
    <w:rsid w:val="00465782"/>
    <w:rsid w:val="00467097"/>
    <w:rsid w:val="00470017"/>
    <w:rsid w:val="00472196"/>
    <w:rsid w:val="0047248A"/>
    <w:rsid w:val="00473DB2"/>
    <w:rsid w:val="00473F4F"/>
    <w:rsid w:val="00474AEF"/>
    <w:rsid w:val="00474B02"/>
    <w:rsid w:val="0047770C"/>
    <w:rsid w:val="00477FD6"/>
    <w:rsid w:val="004800E1"/>
    <w:rsid w:val="00487CA0"/>
    <w:rsid w:val="00496299"/>
    <w:rsid w:val="004962A8"/>
    <w:rsid w:val="004A1771"/>
    <w:rsid w:val="004A512D"/>
    <w:rsid w:val="004A589B"/>
    <w:rsid w:val="004A6EEA"/>
    <w:rsid w:val="004B185C"/>
    <w:rsid w:val="004B5249"/>
    <w:rsid w:val="004B5269"/>
    <w:rsid w:val="004B62B5"/>
    <w:rsid w:val="004D2832"/>
    <w:rsid w:val="004D4DF0"/>
    <w:rsid w:val="004D741E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1676B"/>
    <w:rsid w:val="00520E62"/>
    <w:rsid w:val="00524037"/>
    <w:rsid w:val="00525DF9"/>
    <w:rsid w:val="00527957"/>
    <w:rsid w:val="0053025A"/>
    <w:rsid w:val="005304D4"/>
    <w:rsid w:val="00532140"/>
    <w:rsid w:val="0053481A"/>
    <w:rsid w:val="00536E29"/>
    <w:rsid w:val="0054176E"/>
    <w:rsid w:val="00541DF9"/>
    <w:rsid w:val="00542837"/>
    <w:rsid w:val="00542FFB"/>
    <w:rsid w:val="00547AE6"/>
    <w:rsid w:val="00547DE7"/>
    <w:rsid w:val="00552A9A"/>
    <w:rsid w:val="005636F2"/>
    <w:rsid w:val="00574116"/>
    <w:rsid w:val="00574702"/>
    <w:rsid w:val="005753B8"/>
    <w:rsid w:val="00581184"/>
    <w:rsid w:val="005858D3"/>
    <w:rsid w:val="005903AE"/>
    <w:rsid w:val="00591D4D"/>
    <w:rsid w:val="00593495"/>
    <w:rsid w:val="005A40C0"/>
    <w:rsid w:val="005A4C2E"/>
    <w:rsid w:val="005A5D50"/>
    <w:rsid w:val="005B18C6"/>
    <w:rsid w:val="005B243B"/>
    <w:rsid w:val="005B42E4"/>
    <w:rsid w:val="005B5000"/>
    <w:rsid w:val="005B6907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220D1"/>
    <w:rsid w:val="00630D79"/>
    <w:rsid w:val="00631E65"/>
    <w:rsid w:val="00637A3A"/>
    <w:rsid w:val="0064247E"/>
    <w:rsid w:val="00643EA9"/>
    <w:rsid w:val="00650C9C"/>
    <w:rsid w:val="00651D44"/>
    <w:rsid w:val="0065260E"/>
    <w:rsid w:val="0065266C"/>
    <w:rsid w:val="006540FC"/>
    <w:rsid w:val="00662092"/>
    <w:rsid w:val="00664B4B"/>
    <w:rsid w:val="006658B5"/>
    <w:rsid w:val="00665982"/>
    <w:rsid w:val="00665FD3"/>
    <w:rsid w:val="00667640"/>
    <w:rsid w:val="00671885"/>
    <w:rsid w:val="00672ADC"/>
    <w:rsid w:val="00673F5C"/>
    <w:rsid w:val="00676360"/>
    <w:rsid w:val="006878A7"/>
    <w:rsid w:val="00694A1B"/>
    <w:rsid w:val="00694EBB"/>
    <w:rsid w:val="0069586B"/>
    <w:rsid w:val="00695AEC"/>
    <w:rsid w:val="006A77B9"/>
    <w:rsid w:val="006B3EC6"/>
    <w:rsid w:val="006B5750"/>
    <w:rsid w:val="006B69B6"/>
    <w:rsid w:val="006B6C73"/>
    <w:rsid w:val="006B79C2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2E57"/>
    <w:rsid w:val="006F3DF8"/>
    <w:rsid w:val="006F57F6"/>
    <w:rsid w:val="006F6781"/>
    <w:rsid w:val="006F6B62"/>
    <w:rsid w:val="00702998"/>
    <w:rsid w:val="0070483C"/>
    <w:rsid w:val="00706532"/>
    <w:rsid w:val="00707D6B"/>
    <w:rsid w:val="00710B22"/>
    <w:rsid w:val="00713D89"/>
    <w:rsid w:val="007143DB"/>
    <w:rsid w:val="00714402"/>
    <w:rsid w:val="00715C14"/>
    <w:rsid w:val="0071633B"/>
    <w:rsid w:val="00731750"/>
    <w:rsid w:val="00732642"/>
    <w:rsid w:val="00734ABC"/>
    <w:rsid w:val="0073610B"/>
    <w:rsid w:val="00736F73"/>
    <w:rsid w:val="00744729"/>
    <w:rsid w:val="007458FB"/>
    <w:rsid w:val="00745F09"/>
    <w:rsid w:val="00747FC4"/>
    <w:rsid w:val="00750E27"/>
    <w:rsid w:val="00750F67"/>
    <w:rsid w:val="007536AC"/>
    <w:rsid w:val="00754AB1"/>
    <w:rsid w:val="007555F3"/>
    <w:rsid w:val="0076198A"/>
    <w:rsid w:val="007630B1"/>
    <w:rsid w:val="00764302"/>
    <w:rsid w:val="007667FF"/>
    <w:rsid w:val="00766A88"/>
    <w:rsid w:val="00767B65"/>
    <w:rsid w:val="00771E19"/>
    <w:rsid w:val="00771E71"/>
    <w:rsid w:val="007734C6"/>
    <w:rsid w:val="00774BCC"/>
    <w:rsid w:val="0077539A"/>
    <w:rsid w:val="00776BC5"/>
    <w:rsid w:val="00777C0A"/>
    <w:rsid w:val="00780B43"/>
    <w:rsid w:val="00784416"/>
    <w:rsid w:val="007869E1"/>
    <w:rsid w:val="0079132F"/>
    <w:rsid w:val="00791717"/>
    <w:rsid w:val="007920AF"/>
    <w:rsid w:val="007950B6"/>
    <w:rsid w:val="00797442"/>
    <w:rsid w:val="007A7EE6"/>
    <w:rsid w:val="007B350F"/>
    <w:rsid w:val="007B4F9A"/>
    <w:rsid w:val="007B6DEE"/>
    <w:rsid w:val="007B7729"/>
    <w:rsid w:val="007B78B1"/>
    <w:rsid w:val="007C0165"/>
    <w:rsid w:val="007D0E59"/>
    <w:rsid w:val="007D239B"/>
    <w:rsid w:val="007D7560"/>
    <w:rsid w:val="007E09BA"/>
    <w:rsid w:val="007E59C3"/>
    <w:rsid w:val="007E6401"/>
    <w:rsid w:val="007E6CB1"/>
    <w:rsid w:val="007E6D48"/>
    <w:rsid w:val="007F11CD"/>
    <w:rsid w:val="007F21F9"/>
    <w:rsid w:val="007F59A7"/>
    <w:rsid w:val="007F5BF5"/>
    <w:rsid w:val="008004FA"/>
    <w:rsid w:val="00801BD8"/>
    <w:rsid w:val="0080229A"/>
    <w:rsid w:val="00813F4F"/>
    <w:rsid w:val="008162E3"/>
    <w:rsid w:val="00817233"/>
    <w:rsid w:val="00817304"/>
    <w:rsid w:val="00821C55"/>
    <w:rsid w:val="0082212B"/>
    <w:rsid w:val="00822A0A"/>
    <w:rsid w:val="0082322C"/>
    <w:rsid w:val="008251D0"/>
    <w:rsid w:val="00826626"/>
    <w:rsid w:val="0082691F"/>
    <w:rsid w:val="00826AE6"/>
    <w:rsid w:val="00830276"/>
    <w:rsid w:val="00832C77"/>
    <w:rsid w:val="00834B05"/>
    <w:rsid w:val="008350DE"/>
    <w:rsid w:val="00837944"/>
    <w:rsid w:val="008419CC"/>
    <w:rsid w:val="008473FC"/>
    <w:rsid w:val="008478EC"/>
    <w:rsid w:val="00847B4D"/>
    <w:rsid w:val="008506FF"/>
    <w:rsid w:val="00854CE7"/>
    <w:rsid w:val="00856F00"/>
    <w:rsid w:val="00857D95"/>
    <w:rsid w:val="008607AC"/>
    <w:rsid w:val="008643D4"/>
    <w:rsid w:val="0086469B"/>
    <w:rsid w:val="00873579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CD9"/>
    <w:rsid w:val="008B0F5D"/>
    <w:rsid w:val="008B5F1C"/>
    <w:rsid w:val="008C1007"/>
    <w:rsid w:val="008C1A53"/>
    <w:rsid w:val="008C26B2"/>
    <w:rsid w:val="008D5208"/>
    <w:rsid w:val="008E0397"/>
    <w:rsid w:val="008E154A"/>
    <w:rsid w:val="008E35AD"/>
    <w:rsid w:val="008E7205"/>
    <w:rsid w:val="008F434B"/>
    <w:rsid w:val="008F4613"/>
    <w:rsid w:val="008F49E4"/>
    <w:rsid w:val="00902BCB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20C38"/>
    <w:rsid w:val="0093205A"/>
    <w:rsid w:val="00932DF7"/>
    <w:rsid w:val="00932E6D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96FE6"/>
    <w:rsid w:val="009A239B"/>
    <w:rsid w:val="009A2587"/>
    <w:rsid w:val="009A2759"/>
    <w:rsid w:val="009A4689"/>
    <w:rsid w:val="009A477F"/>
    <w:rsid w:val="009A7476"/>
    <w:rsid w:val="009B0788"/>
    <w:rsid w:val="009B47F5"/>
    <w:rsid w:val="009C1FB3"/>
    <w:rsid w:val="009C568C"/>
    <w:rsid w:val="009D6688"/>
    <w:rsid w:val="009D760B"/>
    <w:rsid w:val="009D7B87"/>
    <w:rsid w:val="009E5D5B"/>
    <w:rsid w:val="009E7FDF"/>
    <w:rsid w:val="009F3940"/>
    <w:rsid w:val="009F46B5"/>
    <w:rsid w:val="009F4B7E"/>
    <w:rsid w:val="009F4BD4"/>
    <w:rsid w:val="009F6B1E"/>
    <w:rsid w:val="00A03E70"/>
    <w:rsid w:val="00A04A01"/>
    <w:rsid w:val="00A04C15"/>
    <w:rsid w:val="00A0541C"/>
    <w:rsid w:val="00A0620F"/>
    <w:rsid w:val="00A15122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1E8B"/>
    <w:rsid w:val="00A55978"/>
    <w:rsid w:val="00A601CF"/>
    <w:rsid w:val="00A607BE"/>
    <w:rsid w:val="00A636DE"/>
    <w:rsid w:val="00A63ADC"/>
    <w:rsid w:val="00A71878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4A6A"/>
    <w:rsid w:val="00A86FF6"/>
    <w:rsid w:val="00A87685"/>
    <w:rsid w:val="00A930E4"/>
    <w:rsid w:val="00A942CC"/>
    <w:rsid w:val="00A96A60"/>
    <w:rsid w:val="00AA1C41"/>
    <w:rsid w:val="00AA44AF"/>
    <w:rsid w:val="00AA64D5"/>
    <w:rsid w:val="00AB3C65"/>
    <w:rsid w:val="00AC3162"/>
    <w:rsid w:val="00AC7345"/>
    <w:rsid w:val="00AD19BF"/>
    <w:rsid w:val="00AD3B9C"/>
    <w:rsid w:val="00AD4333"/>
    <w:rsid w:val="00AD5F2F"/>
    <w:rsid w:val="00AD6B5C"/>
    <w:rsid w:val="00AD74BB"/>
    <w:rsid w:val="00AE7FFD"/>
    <w:rsid w:val="00AF0E6E"/>
    <w:rsid w:val="00AF5AEB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258"/>
    <w:rsid w:val="00B206D1"/>
    <w:rsid w:val="00B22336"/>
    <w:rsid w:val="00B245AA"/>
    <w:rsid w:val="00B30F30"/>
    <w:rsid w:val="00B31B63"/>
    <w:rsid w:val="00B31FB9"/>
    <w:rsid w:val="00B32F1A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37F5"/>
    <w:rsid w:val="00B870DE"/>
    <w:rsid w:val="00B87504"/>
    <w:rsid w:val="00B90119"/>
    <w:rsid w:val="00B92A16"/>
    <w:rsid w:val="00BA269E"/>
    <w:rsid w:val="00BA5661"/>
    <w:rsid w:val="00BA670D"/>
    <w:rsid w:val="00BA72C7"/>
    <w:rsid w:val="00BB2CDD"/>
    <w:rsid w:val="00BB2D44"/>
    <w:rsid w:val="00BB3014"/>
    <w:rsid w:val="00BB3A35"/>
    <w:rsid w:val="00BB5C4B"/>
    <w:rsid w:val="00BC2C82"/>
    <w:rsid w:val="00BC338B"/>
    <w:rsid w:val="00BD0154"/>
    <w:rsid w:val="00BD0D87"/>
    <w:rsid w:val="00BD1A89"/>
    <w:rsid w:val="00BD4585"/>
    <w:rsid w:val="00BE05E5"/>
    <w:rsid w:val="00BE42E1"/>
    <w:rsid w:val="00BE4CB9"/>
    <w:rsid w:val="00BE62DE"/>
    <w:rsid w:val="00BE697C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0BE3"/>
    <w:rsid w:val="00C1193F"/>
    <w:rsid w:val="00C11EC3"/>
    <w:rsid w:val="00C12D17"/>
    <w:rsid w:val="00C15CB3"/>
    <w:rsid w:val="00C230EE"/>
    <w:rsid w:val="00C2418B"/>
    <w:rsid w:val="00C2467C"/>
    <w:rsid w:val="00C24D53"/>
    <w:rsid w:val="00C25817"/>
    <w:rsid w:val="00C264EE"/>
    <w:rsid w:val="00C32DAC"/>
    <w:rsid w:val="00C430D8"/>
    <w:rsid w:val="00C43659"/>
    <w:rsid w:val="00C45A1E"/>
    <w:rsid w:val="00C54526"/>
    <w:rsid w:val="00C5616B"/>
    <w:rsid w:val="00C60167"/>
    <w:rsid w:val="00C62E23"/>
    <w:rsid w:val="00C64D00"/>
    <w:rsid w:val="00C64E1F"/>
    <w:rsid w:val="00C64E36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3D48"/>
    <w:rsid w:val="00CB6A54"/>
    <w:rsid w:val="00CB73F0"/>
    <w:rsid w:val="00CC09EC"/>
    <w:rsid w:val="00CC1106"/>
    <w:rsid w:val="00CC6868"/>
    <w:rsid w:val="00CD07C6"/>
    <w:rsid w:val="00CD1B47"/>
    <w:rsid w:val="00CE03A1"/>
    <w:rsid w:val="00CE42F0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47620"/>
    <w:rsid w:val="00D50852"/>
    <w:rsid w:val="00D54173"/>
    <w:rsid w:val="00D570B3"/>
    <w:rsid w:val="00D57CFB"/>
    <w:rsid w:val="00D621C7"/>
    <w:rsid w:val="00D63C28"/>
    <w:rsid w:val="00D66ADE"/>
    <w:rsid w:val="00D74787"/>
    <w:rsid w:val="00D74A80"/>
    <w:rsid w:val="00D91528"/>
    <w:rsid w:val="00D92353"/>
    <w:rsid w:val="00D9388F"/>
    <w:rsid w:val="00D97E36"/>
    <w:rsid w:val="00DA0B5A"/>
    <w:rsid w:val="00DA15DE"/>
    <w:rsid w:val="00DA26BE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0D5"/>
    <w:rsid w:val="00DE650D"/>
    <w:rsid w:val="00DF0D25"/>
    <w:rsid w:val="00DF2403"/>
    <w:rsid w:val="00DF5F5E"/>
    <w:rsid w:val="00DF7C2C"/>
    <w:rsid w:val="00E0084C"/>
    <w:rsid w:val="00E00E12"/>
    <w:rsid w:val="00E00F74"/>
    <w:rsid w:val="00E01133"/>
    <w:rsid w:val="00E141C1"/>
    <w:rsid w:val="00E14E8C"/>
    <w:rsid w:val="00E2122B"/>
    <w:rsid w:val="00E23471"/>
    <w:rsid w:val="00E26F7B"/>
    <w:rsid w:val="00E363A6"/>
    <w:rsid w:val="00E36D3D"/>
    <w:rsid w:val="00E40D95"/>
    <w:rsid w:val="00E4301B"/>
    <w:rsid w:val="00E45825"/>
    <w:rsid w:val="00E47502"/>
    <w:rsid w:val="00E5560E"/>
    <w:rsid w:val="00E578BE"/>
    <w:rsid w:val="00E60397"/>
    <w:rsid w:val="00E6346E"/>
    <w:rsid w:val="00E649CD"/>
    <w:rsid w:val="00E71C86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5568"/>
    <w:rsid w:val="00ED6872"/>
    <w:rsid w:val="00EE05E8"/>
    <w:rsid w:val="00EE1065"/>
    <w:rsid w:val="00EF2C81"/>
    <w:rsid w:val="00EF43D1"/>
    <w:rsid w:val="00F000EB"/>
    <w:rsid w:val="00F0421B"/>
    <w:rsid w:val="00F10A2E"/>
    <w:rsid w:val="00F123DF"/>
    <w:rsid w:val="00F14243"/>
    <w:rsid w:val="00F22156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45BA4"/>
    <w:rsid w:val="00F5053C"/>
    <w:rsid w:val="00F52513"/>
    <w:rsid w:val="00F52F4C"/>
    <w:rsid w:val="00F54FEB"/>
    <w:rsid w:val="00F569AF"/>
    <w:rsid w:val="00F57685"/>
    <w:rsid w:val="00F57D61"/>
    <w:rsid w:val="00F57D82"/>
    <w:rsid w:val="00F62B84"/>
    <w:rsid w:val="00F62C16"/>
    <w:rsid w:val="00F63F82"/>
    <w:rsid w:val="00F64597"/>
    <w:rsid w:val="00F6704E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2D5"/>
    <w:rsid w:val="00FA3513"/>
    <w:rsid w:val="00FA37A2"/>
    <w:rsid w:val="00FA397C"/>
    <w:rsid w:val="00FA3E4E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B1A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5E44B6CD-7171-4E04-8F66-5E7D6185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markedcontent">
    <w:name w:val="markedcontent"/>
    <w:basedOn w:val="Domylnaczcionkaakapitu"/>
    <w:rsid w:val="00380848"/>
  </w:style>
  <w:style w:type="paragraph" w:styleId="Tekstprzypisukocowego">
    <w:name w:val="endnote text"/>
    <w:basedOn w:val="Normalny"/>
    <w:link w:val="TekstprzypisukocowegoZnak"/>
    <w:rsid w:val="0076198A"/>
  </w:style>
  <w:style w:type="character" w:customStyle="1" w:styleId="TekstprzypisukocowegoZnak">
    <w:name w:val="Tekst przypisu końcowego Znak"/>
    <w:basedOn w:val="Domylnaczcionkaakapitu"/>
    <w:link w:val="Tekstprzypisukocowego"/>
    <w:rsid w:val="0076198A"/>
  </w:style>
  <w:style w:type="character" w:styleId="Odwoanieprzypisukocowego">
    <w:name w:val="endnote reference"/>
    <w:basedOn w:val="Domylnaczcionkaakapitu"/>
    <w:rsid w:val="0076198A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C81A-8622-4ACC-87AB-2E4F245E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2305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Kostrzewska, Dorota</cp:lastModifiedBy>
  <cp:revision>19</cp:revision>
  <cp:lastPrinted>2021-12-06T12:50:00Z</cp:lastPrinted>
  <dcterms:created xsi:type="dcterms:W3CDTF">2021-12-06T08:59:00Z</dcterms:created>
  <dcterms:modified xsi:type="dcterms:W3CDTF">2021-12-08T10:44:00Z</dcterms:modified>
</cp:coreProperties>
</file>