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06501" w14:textId="77777777" w:rsidR="00B6082B" w:rsidRPr="007B78EF" w:rsidRDefault="00B6082B" w:rsidP="007B78EF">
      <w:pPr>
        <w:spacing w:after="354" w:line="256" w:lineRule="auto"/>
        <w:ind w:right="3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14:paraId="3E1D1546" w14:textId="0E5DBF4D" w:rsidR="007B78EF" w:rsidRPr="007B78EF" w:rsidRDefault="00DD186C" w:rsidP="007B78EF">
      <w:pPr>
        <w:spacing w:after="354" w:line="256" w:lineRule="auto"/>
        <w:ind w:right="3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DD186C">
        <w:rPr>
          <w:rFonts w:ascii="Times New Roman" w:hAnsi="Times New Roman" w:cs="Times New Roman"/>
          <w:b/>
          <w:bCs/>
          <w:sz w:val="24"/>
          <w:szCs w:val="24"/>
        </w:rPr>
        <w:t>Świadczenie rocznej usługi serwisu eksponatów znajdujących się w Centrum Nauki Leonardo Da Vinci. Aktualizacja i modyfikacja oprogramowania eksponatów do bieżących standardów–przepisanie aplikacji.</w:t>
      </w:r>
    </w:p>
    <w:p w14:paraId="7DB685D8" w14:textId="18CB3E2B" w:rsidR="007B78EF" w:rsidRPr="005117A5" w:rsidRDefault="007B78EF" w:rsidP="005117A5">
      <w:pPr>
        <w:spacing w:after="354" w:line="256" w:lineRule="auto"/>
        <w:ind w:right="3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7B78EF">
        <w:rPr>
          <w:rFonts w:ascii="Times New Roman" w:hAnsi="Times New Roman" w:cs="Times New Roman"/>
          <w:b/>
          <w:color w:val="00000A"/>
          <w:sz w:val="24"/>
          <w:szCs w:val="24"/>
        </w:rPr>
        <w:t>Szczegółowy opis przedmiotu zamówienia</w:t>
      </w:r>
    </w:p>
    <w:p w14:paraId="5E399A51" w14:textId="77777777" w:rsidR="007B78EF" w:rsidRPr="007B78EF" w:rsidRDefault="007B78EF" w:rsidP="001870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8EF">
        <w:rPr>
          <w:rFonts w:ascii="Times New Roman" w:hAnsi="Times New Roman" w:cs="Times New Roman"/>
          <w:sz w:val="24"/>
          <w:szCs w:val="24"/>
        </w:rPr>
        <w:t>Zapewnienie  pełnej funkcjonalności wystawy, usuwanie wszelkich nieprawidłowości.</w:t>
      </w:r>
    </w:p>
    <w:p w14:paraId="62E1F02A" w14:textId="57795325" w:rsidR="007B78EF" w:rsidRPr="007B78EF" w:rsidRDefault="007B78EF" w:rsidP="001870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8EF">
        <w:rPr>
          <w:rFonts w:ascii="Times New Roman" w:hAnsi="Times New Roman" w:cs="Times New Roman"/>
          <w:sz w:val="24"/>
          <w:szCs w:val="24"/>
        </w:rPr>
        <w:t xml:space="preserve">Usunięcie aktualnych oraz nowopowstałych  usterek w eksponatach multimedialnych </w:t>
      </w:r>
      <w:r w:rsidR="005117A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B78E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B78EF">
        <w:rPr>
          <w:rFonts w:ascii="Times New Roman" w:hAnsi="Times New Roman" w:cs="Times New Roman"/>
          <w:sz w:val="24"/>
          <w:szCs w:val="24"/>
        </w:rPr>
        <w:t>mechatronicznych</w:t>
      </w:r>
      <w:proofErr w:type="spellEnd"/>
      <w:r w:rsidRPr="007B78EF">
        <w:rPr>
          <w:rFonts w:ascii="Times New Roman" w:hAnsi="Times New Roman" w:cs="Times New Roman"/>
          <w:sz w:val="24"/>
          <w:szCs w:val="24"/>
        </w:rPr>
        <w:t>.</w:t>
      </w:r>
    </w:p>
    <w:p w14:paraId="10C753D4" w14:textId="61064C73" w:rsidR="007B78EF" w:rsidRPr="007B78EF" w:rsidRDefault="007B78EF" w:rsidP="001870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8EF">
        <w:rPr>
          <w:rFonts w:ascii="Times New Roman" w:hAnsi="Times New Roman" w:cs="Times New Roman"/>
          <w:sz w:val="24"/>
          <w:szCs w:val="24"/>
        </w:rPr>
        <w:t xml:space="preserve">Wyeliminowanie częstych awarii  po przez przepisanie aplikacji eksponatów, a jeśli takie wystąpią – szybka i sprawna naprawa. </w:t>
      </w:r>
      <w:r w:rsidR="00B82430">
        <w:rPr>
          <w:rFonts w:ascii="Times New Roman" w:hAnsi="Times New Roman" w:cs="Times New Roman"/>
          <w:sz w:val="24"/>
          <w:szCs w:val="24"/>
        </w:rPr>
        <w:t>Nadzór</w:t>
      </w:r>
      <w:r w:rsidRPr="007B78EF">
        <w:rPr>
          <w:rFonts w:ascii="Times New Roman" w:hAnsi="Times New Roman" w:cs="Times New Roman"/>
          <w:sz w:val="24"/>
          <w:szCs w:val="24"/>
        </w:rPr>
        <w:t xml:space="preserve"> </w:t>
      </w:r>
      <w:r w:rsidR="00B82430">
        <w:rPr>
          <w:rFonts w:ascii="Times New Roman" w:hAnsi="Times New Roman" w:cs="Times New Roman"/>
          <w:sz w:val="24"/>
          <w:szCs w:val="24"/>
        </w:rPr>
        <w:t>nad prawidłową pracą eksponatów 7 dni w tygodniu w godzinach 8:00-16:00</w:t>
      </w:r>
    </w:p>
    <w:p w14:paraId="49E793F4" w14:textId="77777777" w:rsidR="007B78EF" w:rsidRPr="007B78EF" w:rsidRDefault="007B78EF" w:rsidP="001870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8EF">
        <w:rPr>
          <w:rFonts w:ascii="Times New Roman" w:hAnsi="Times New Roman" w:cs="Times New Roman"/>
          <w:sz w:val="24"/>
          <w:szCs w:val="24"/>
        </w:rPr>
        <w:t>Wykonanie kopii zapasowych wszystkich eksponatów, umożliwiające szybkie przeniesienie środowiska eksponatu na inne fizycznie urządzenie w przypadku wystąpienia awarii.</w:t>
      </w:r>
    </w:p>
    <w:p w14:paraId="5423CA5C" w14:textId="76AAB022" w:rsidR="007B78EF" w:rsidRPr="007B78EF" w:rsidRDefault="007B78EF" w:rsidP="001870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8EF">
        <w:rPr>
          <w:rFonts w:ascii="Times New Roman" w:hAnsi="Times New Roman" w:cs="Times New Roman"/>
          <w:sz w:val="24"/>
          <w:szCs w:val="24"/>
        </w:rPr>
        <w:t xml:space="preserve">Opracowanie i wdrożenie na miejsce istniejącego, systemu opartego na technologii </w:t>
      </w:r>
      <w:proofErr w:type="spellStart"/>
      <w:r w:rsidRPr="007B78EF">
        <w:rPr>
          <w:rFonts w:ascii="Times New Roman" w:hAnsi="Times New Roman" w:cs="Times New Roman"/>
          <w:sz w:val="24"/>
          <w:szCs w:val="24"/>
        </w:rPr>
        <w:t>Electron</w:t>
      </w:r>
      <w:proofErr w:type="spellEnd"/>
      <w:r w:rsidRPr="007B78EF">
        <w:rPr>
          <w:rFonts w:ascii="Times New Roman" w:hAnsi="Times New Roman" w:cs="Times New Roman"/>
          <w:sz w:val="24"/>
          <w:szCs w:val="24"/>
        </w:rPr>
        <w:t>, umożliwiając</w:t>
      </w:r>
      <w:r w:rsidR="00B82430">
        <w:rPr>
          <w:rFonts w:ascii="Times New Roman" w:hAnsi="Times New Roman" w:cs="Times New Roman"/>
          <w:sz w:val="24"/>
          <w:szCs w:val="24"/>
        </w:rPr>
        <w:t xml:space="preserve">ego </w:t>
      </w:r>
      <w:r w:rsidRPr="007B78EF">
        <w:rPr>
          <w:rFonts w:ascii="Times New Roman" w:hAnsi="Times New Roman" w:cs="Times New Roman"/>
          <w:sz w:val="24"/>
          <w:szCs w:val="24"/>
        </w:rPr>
        <w:t>zdalne uruchamianie , zamykanie i restartowanie całej wystawy oraz pojedynczych eksponatów.</w:t>
      </w:r>
    </w:p>
    <w:p w14:paraId="7C1719A3" w14:textId="1EFCCF90" w:rsidR="007B78EF" w:rsidRPr="007B78EF" w:rsidRDefault="007B78EF" w:rsidP="007B78E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8EF">
        <w:rPr>
          <w:rFonts w:ascii="Times New Roman" w:hAnsi="Times New Roman" w:cs="Times New Roman"/>
          <w:sz w:val="24"/>
          <w:szCs w:val="24"/>
        </w:rPr>
        <w:t>System ten musi umożliwiać tworzenie kopii zapasowych wszystkich eksponatów oraz szybkie przywracani</w:t>
      </w:r>
      <w:r w:rsidR="00B82430">
        <w:rPr>
          <w:rFonts w:ascii="Times New Roman" w:hAnsi="Times New Roman" w:cs="Times New Roman"/>
          <w:sz w:val="24"/>
          <w:szCs w:val="24"/>
        </w:rPr>
        <w:t xml:space="preserve">e </w:t>
      </w:r>
      <w:r w:rsidRPr="007B78EF">
        <w:rPr>
          <w:rFonts w:ascii="Times New Roman" w:hAnsi="Times New Roman" w:cs="Times New Roman"/>
          <w:sz w:val="24"/>
          <w:szCs w:val="24"/>
        </w:rPr>
        <w:t>ich do pełnej funkcjonalności za pomocą tych kopii.</w:t>
      </w:r>
    </w:p>
    <w:p w14:paraId="1D3F89D6" w14:textId="085D6297" w:rsidR="007B78EF" w:rsidRPr="007B78EF" w:rsidRDefault="007B78EF" w:rsidP="001870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8EF">
        <w:rPr>
          <w:rFonts w:ascii="Times New Roman" w:hAnsi="Times New Roman" w:cs="Times New Roman"/>
          <w:sz w:val="24"/>
          <w:szCs w:val="24"/>
        </w:rPr>
        <w:t xml:space="preserve">Przyjmowanie zgłoszeń o awariach od pracowników Centrum Nauki drogą mailową </w:t>
      </w:r>
      <w:r w:rsidR="005117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B78EF">
        <w:rPr>
          <w:rFonts w:ascii="Times New Roman" w:hAnsi="Times New Roman" w:cs="Times New Roman"/>
          <w:sz w:val="24"/>
          <w:szCs w:val="24"/>
        </w:rPr>
        <w:t>i telefoniczną</w:t>
      </w:r>
      <w:r w:rsidR="00606D35">
        <w:rPr>
          <w:rFonts w:ascii="Times New Roman" w:hAnsi="Times New Roman" w:cs="Times New Roman"/>
          <w:sz w:val="24"/>
          <w:szCs w:val="24"/>
        </w:rPr>
        <w:t>.</w:t>
      </w:r>
    </w:p>
    <w:p w14:paraId="2997A7E4" w14:textId="77777777" w:rsidR="007B78EF" w:rsidRPr="007B78EF" w:rsidRDefault="007B78EF" w:rsidP="001870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8EF">
        <w:rPr>
          <w:rFonts w:ascii="Times New Roman" w:hAnsi="Times New Roman" w:cs="Times New Roman"/>
          <w:sz w:val="24"/>
          <w:szCs w:val="24"/>
        </w:rPr>
        <w:t>Realizację i rozwiązywanie problemów w zakresie przyjętych zgłoszeń</w:t>
      </w:r>
    </w:p>
    <w:p w14:paraId="3A10A4CE" w14:textId="055F9320" w:rsidR="007B78EF" w:rsidRPr="007B78EF" w:rsidRDefault="007B78EF" w:rsidP="001870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8EF">
        <w:rPr>
          <w:rFonts w:ascii="Times New Roman" w:hAnsi="Times New Roman" w:cs="Times New Roman"/>
          <w:sz w:val="24"/>
          <w:szCs w:val="24"/>
        </w:rPr>
        <w:t xml:space="preserve">Zapewnienie pracownikom Centrum Nauki bieżącego  wsparcia  merytorycznego </w:t>
      </w:r>
      <w:r w:rsidR="005117A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B78EF">
        <w:rPr>
          <w:rFonts w:ascii="Times New Roman" w:hAnsi="Times New Roman" w:cs="Times New Roman"/>
          <w:sz w:val="24"/>
          <w:szCs w:val="24"/>
        </w:rPr>
        <w:t>w pracy z ekspozytorami siedem dni w tygodniu w godzinach 8:00-16:00.</w:t>
      </w:r>
    </w:p>
    <w:p w14:paraId="2B8F378C" w14:textId="77777777" w:rsidR="007B78EF" w:rsidRPr="007B78EF" w:rsidRDefault="007B78EF" w:rsidP="001870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8EF">
        <w:rPr>
          <w:rFonts w:ascii="Times New Roman" w:hAnsi="Times New Roman" w:cs="Times New Roman"/>
          <w:sz w:val="24"/>
          <w:szCs w:val="24"/>
        </w:rPr>
        <w:t xml:space="preserve">Bieżące konfigurowanie i uaktualnianie oprogramowania, w sposób właściwy ze względu na jego przeznaczenie oraz potrzeby </w:t>
      </w:r>
    </w:p>
    <w:p w14:paraId="3052BEFE" w14:textId="77777777" w:rsidR="007B78EF" w:rsidRPr="007B78EF" w:rsidRDefault="007B78EF" w:rsidP="001870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8EF">
        <w:rPr>
          <w:rFonts w:ascii="Times New Roman" w:hAnsi="Times New Roman" w:cs="Times New Roman"/>
          <w:sz w:val="24"/>
          <w:szCs w:val="24"/>
        </w:rPr>
        <w:t>Podejmowanie działań związanych z rozwiazywaniem problemów sygnalizowanych przez pracowników Centrum Nauki</w:t>
      </w:r>
    </w:p>
    <w:p w14:paraId="7175D489" w14:textId="6E9F0AF9" w:rsidR="007B78EF" w:rsidRPr="007B78EF" w:rsidRDefault="007B78EF" w:rsidP="001870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8EF">
        <w:rPr>
          <w:rFonts w:ascii="Times New Roman" w:hAnsi="Times New Roman" w:cs="Times New Roman"/>
          <w:sz w:val="24"/>
          <w:szCs w:val="24"/>
        </w:rPr>
        <w:t xml:space="preserve">Przeszkolenie pracowników Centrum Nauki w zakresie obsługi, kontroli i serwisu stanowisk w stopniu umożliwiającym wykonanie przez pracowników napraw, także </w:t>
      </w:r>
      <w:r w:rsidR="005117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B78EF">
        <w:rPr>
          <w:rFonts w:ascii="Times New Roman" w:hAnsi="Times New Roman" w:cs="Times New Roman"/>
          <w:sz w:val="24"/>
          <w:szCs w:val="24"/>
        </w:rPr>
        <w:t>w trakcie trwania okresu serwisowego</w:t>
      </w:r>
    </w:p>
    <w:p w14:paraId="506789CC" w14:textId="77777777" w:rsidR="007B78EF" w:rsidRPr="007B78EF" w:rsidRDefault="007B78EF" w:rsidP="001870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8EF">
        <w:rPr>
          <w:rFonts w:ascii="Times New Roman" w:hAnsi="Times New Roman" w:cs="Times New Roman"/>
          <w:sz w:val="24"/>
          <w:szCs w:val="24"/>
        </w:rPr>
        <w:t>Udzielania informacji w formie mailowej bądź telefonicznej w zakresie funkcjonowania urządzeń</w:t>
      </w:r>
    </w:p>
    <w:p w14:paraId="2F1E4508" w14:textId="77777777" w:rsidR="007B78EF" w:rsidRPr="007B78EF" w:rsidRDefault="007B78EF" w:rsidP="0018705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8EF">
        <w:rPr>
          <w:rFonts w:ascii="Times New Roman" w:hAnsi="Times New Roman" w:cs="Times New Roman"/>
          <w:sz w:val="24"/>
          <w:szCs w:val="24"/>
        </w:rPr>
        <w:t>Wyeliminowanie potrzeby otwierania eksponatu w przypadku utraty zdalnej kontroli nad nim.</w:t>
      </w:r>
    </w:p>
    <w:p w14:paraId="374B094A" w14:textId="77777777" w:rsidR="007B78EF" w:rsidRPr="007B78EF" w:rsidRDefault="007B78EF" w:rsidP="007B7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B03D5D" w14:textId="77777777" w:rsidR="007B78EF" w:rsidRPr="007B78EF" w:rsidRDefault="007B78EF" w:rsidP="007B7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14B7A4" w14:textId="77777777" w:rsidR="00B82430" w:rsidRPr="00B82430" w:rsidRDefault="00B82430" w:rsidP="00B8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2430">
        <w:rPr>
          <w:rFonts w:ascii="Times New Roman" w:hAnsi="Times New Roman" w:cs="Times New Roman"/>
          <w:color w:val="000000"/>
          <w:sz w:val="24"/>
          <w:szCs w:val="24"/>
        </w:rPr>
        <w:t xml:space="preserve">Czas Naprawy wynosi: </w:t>
      </w:r>
    </w:p>
    <w:p w14:paraId="49D5C3DA" w14:textId="37121F31" w:rsidR="00B82430" w:rsidRPr="00B82430" w:rsidRDefault="00B82430" w:rsidP="00B8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B82430">
        <w:rPr>
          <w:rFonts w:ascii="Times New Roman" w:hAnsi="Times New Roman" w:cs="Times New Roman"/>
          <w:color w:val="000000"/>
          <w:sz w:val="24"/>
          <w:szCs w:val="24"/>
        </w:rPr>
        <w:t xml:space="preserve"> godzin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82430">
        <w:rPr>
          <w:rFonts w:ascii="Times New Roman" w:hAnsi="Times New Roman" w:cs="Times New Roman"/>
          <w:color w:val="000000"/>
          <w:sz w:val="24"/>
          <w:szCs w:val="24"/>
        </w:rPr>
        <w:t xml:space="preserve"> – w przypadku Błędu Krytycznego; </w:t>
      </w:r>
    </w:p>
    <w:p w14:paraId="28C761A8" w14:textId="04526067" w:rsidR="00B82430" w:rsidRPr="00B82430" w:rsidRDefault="00B82430" w:rsidP="00B8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24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824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dni roboczych</w:t>
      </w:r>
      <w:r w:rsidRPr="00B82430">
        <w:rPr>
          <w:rFonts w:ascii="Times New Roman" w:hAnsi="Times New Roman" w:cs="Times New Roman"/>
          <w:color w:val="000000"/>
          <w:sz w:val="24"/>
          <w:szCs w:val="24"/>
        </w:rPr>
        <w:t xml:space="preserve"> – w przypadku Błędu. </w:t>
      </w:r>
    </w:p>
    <w:p w14:paraId="03FA2D3F" w14:textId="77777777" w:rsidR="00B82430" w:rsidRPr="00B82430" w:rsidRDefault="00B82430" w:rsidP="00B8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A67ABE" w14:textId="77777777" w:rsidR="00B82430" w:rsidRPr="00B82430" w:rsidRDefault="00B82430" w:rsidP="00B8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2430">
        <w:rPr>
          <w:rFonts w:ascii="Times New Roman" w:hAnsi="Times New Roman" w:cs="Times New Roman"/>
          <w:color w:val="000000"/>
          <w:sz w:val="24"/>
          <w:szCs w:val="24"/>
        </w:rPr>
        <w:t xml:space="preserve">i liczony jest od potwierdzenia przyjęcie zgłoszenia przez Wykonawcę. </w:t>
      </w:r>
    </w:p>
    <w:p w14:paraId="20BF8EFC" w14:textId="77777777" w:rsidR="00B82430" w:rsidRPr="00B82430" w:rsidRDefault="00B82430" w:rsidP="00B8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24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 otrzymaniu Zgłoszenia Wady Wykonawca potwierdzi istnienie i kategorię Wady (Błąd Krytyczny, Błąd, błąd użytkownika lub brak błędu) i przystąpi do Naprawy Wady. Wykonawca Naprawia Wadę: </w:t>
      </w:r>
    </w:p>
    <w:p w14:paraId="6FDD29B8" w14:textId="756B826C" w:rsidR="00B82430" w:rsidRPr="00B82430" w:rsidRDefault="00B82430" w:rsidP="00B8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2430">
        <w:rPr>
          <w:rFonts w:ascii="Times New Roman" w:hAnsi="Times New Roman" w:cs="Times New Roman"/>
          <w:color w:val="000000"/>
          <w:sz w:val="24"/>
          <w:szCs w:val="24"/>
        </w:rPr>
        <w:t xml:space="preserve">a) w Czasie Naprawy nie dłuższym niż 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B82430">
        <w:rPr>
          <w:rFonts w:ascii="Times New Roman" w:hAnsi="Times New Roman" w:cs="Times New Roman"/>
          <w:color w:val="000000"/>
          <w:sz w:val="24"/>
          <w:szCs w:val="24"/>
        </w:rPr>
        <w:t xml:space="preserve"> godzin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82430">
        <w:rPr>
          <w:rFonts w:ascii="Times New Roman" w:hAnsi="Times New Roman" w:cs="Times New Roman"/>
          <w:color w:val="000000"/>
          <w:sz w:val="24"/>
          <w:szCs w:val="24"/>
        </w:rPr>
        <w:t xml:space="preserve"> – w przypadku Błędu Krytycznego; </w:t>
      </w:r>
    </w:p>
    <w:p w14:paraId="12965F53" w14:textId="544C0B17" w:rsidR="00B82430" w:rsidRPr="00B82430" w:rsidRDefault="00B82430" w:rsidP="00B8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2430">
        <w:rPr>
          <w:rFonts w:ascii="Times New Roman" w:hAnsi="Times New Roman" w:cs="Times New Roman"/>
          <w:color w:val="000000"/>
          <w:sz w:val="24"/>
          <w:szCs w:val="24"/>
        </w:rPr>
        <w:t xml:space="preserve">b) w Czasie Naprawy nie dłuższym niż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82430">
        <w:rPr>
          <w:rFonts w:ascii="Times New Roman" w:hAnsi="Times New Roman" w:cs="Times New Roman"/>
          <w:color w:val="000000"/>
          <w:sz w:val="24"/>
          <w:szCs w:val="24"/>
        </w:rPr>
        <w:t xml:space="preserve"> Dni Roboczych – w przypadku Błędu. </w:t>
      </w:r>
    </w:p>
    <w:p w14:paraId="2DD3A0C9" w14:textId="77777777" w:rsidR="00B82430" w:rsidRPr="00B82430" w:rsidRDefault="00B82430" w:rsidP="00B82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CC0A40" w14:textId="46D2E605" w:rsidR="00B82430" w:rsidRPr="00B82430" w:rsidRDefault="00B82430" w:rsidP="00B82430">
      <w:pPr>
        <w:pStyle w:val="Tekstkomentarza"/>
        <w:rPr>
          <w:rFonts w:ascii="Times New Roman" w:hAnsi="Times New Roman" w:cs="Times New Roman"/>
          <w:color w:val="000000"/>
          <w:sz w:val="24"/>
          <w:szCs w:val="24"/>
        </w:rPr>
      </w:pPr>
      <w:r w:rsidRPr="00B82430">
        <w:rPr>
          <w:rFonts w:ascii="Times New Roman" w:hAnsi="Times New Roman" w:cs="Times New Roman"/>
          <w:color w:val="000000"/>
          <w:sz w:val="24"/>
          <w:szCs w:val="24"/>
        </w:rPr>
        <w:t xml:space="preserve">Przyjmowanie Zgłoszeń Wad oraz Naprawa Wad odbywa się w godzinach od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82430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B82430">
        <w:rPr>
          <w:rFonts w:ascii="Times New Roman" w:hAnsi="Times New Roman" w:cs="Times New Roman"/>
          <w:color w:val="000000"/>
          <w:sz w:val="24"/>
          <w:szCs w:val="24"/>
        </w:rPr>
        <w:t xml:space="preserve"> dni od poniedziałku do piątku. </w:t>
      </w:r>
    </w:p>
    <w:p w14:paraId="70B1FACF" w14:textId="77777777" w:rsidR="00B82430" w:rsidRPr="00B82430" w:rsidRDefault="00B82430" w:rsidP="00B82430">
      <w:pPr>
        <w:pStyle w:val="Tekstkomentarza"/>
        <w:rPr>
          <w:rFonts w:ascii="Times New Roman" w:hAnsi="Times New Roman" w:cs="Times New Roman"/>
          <w:color w:val="000000"/>
          <w:sz w:val="24"/>
          <w:szCs w:val="24"/>
        </w:rPr>
      </w:pPr>
    </w:p>
    <w:p w14:paraId="76EFD4ED" w14:textId="77777777" w:rsidR="00B82430" w:rsidRPr="00B82430" w:rsidRDefault="00B82430" w:rsidP="00B82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430">
        <w:rPr>
          <w:rFonts w:ascii="Times New Roman" w:hAnsi="Times New Roman" w:cs="Times New Roman"/>
          <w:color w:val="000000"/>
          <w:sz w:val="24"/>
          <w:szCs w:val="24"/>
        </w:rPr>
        <w:t xml:space="preserve">Wada - każda niesprawność w działaniu Systemu. Wady mogą mieć charakter Błędu krytycznego oraz Błędu Niekrytycznego. </w:t>
      </w:r>
    </w:p>
    <w:p w14:paraId="69C88081" w14:textId="77777777" w:rsidR="00B82430" w:rsidRPr="00B82430" w:rsidRDefault="00B82430" w:rsidP="00B82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430">
        <w:rPr>
          <w:rFonts w:ascii="Times New Roman" w:hAnsi="Times New Roman" w:cs="Times New Roman"/>
          <w:color w:val="000000"/>
          <w:sz w:val="24"/>
          <w:szCs w:val="24"/>
        </w:rPr>
        <w:t xml:space="preserve">Błąd Niekrytyczny – Wada powodująca zakłócenie pracy Systemu, nie powodując skutków opisanych dla Błędu Krytycznego. </w:t>
      </w:r>
    </w:p>
    <w:p w14:paraId="4BF6D12B" w14:textId="77777777" w:rsidR="00B82430" w:rsidRPr="00B82430" w:rsidRDefault="00B82430" w:rsidP="00B82430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B82430">
        <w:rPr>
          <w:rFonts w:ascii="Times New Roman" w:hAnsi="Times New Roman" w:cs="Times New Roman"/>
          <w:color w:val="000000"/>
          <w:sz w:val="24"/>
          <w:szCs w:val="24"/>
        </w:rPr>
        <w:t>Błąd Krytyczny – Wada powodująca całkowite zatrzymanie lub poważne zakłócenie pracy Systemu, uniemożliwiająca normalne korzystanie z podstawowych funkcji Systemu.</w:t>
      </w:r>
    </w:p>
    <w:p w14:paraId="0DED80FB" w14:textId="77777777" w:rsidR="007B78EF" w:rsidRPr="007B78EF" w:rsidRDefault="007B78EF" w:rsidP="007B7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8EF">
        <w:rPr>
          <w:rFonts w:ascii="Times New Roman" w:hAnsi="Times New Roman" w:cs="Times New Roman"/>
          <w:sz w:val="24"/>
          <w:szCs w:val="24"/>
        </w:rPr>
        <w:t xml:space="preserve">Zgłoszenia otrzymane po godz. 16 będą traktowane jako zgłoszenia otrzymane o godz. 8 następnego dnia roboczego. </w:t>
      </w:r>
    </w:p>
    <w:p w14:paraId="6B79C4E5" w14:textId="77777777" w:rsidR="007B78EF" w:rsidRPr="007B78EF" w:rsidRDefault="007B78EF" w:rsidP="007B7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8EF">
        <w:rPr>
          <w:rFonts w:ascii="Times New Roman" w:hAnsi="Times New Roman" w:cs="Times New Roman"/>
          <w:sz w:val="24"/>
          <w:szCs w:val="24"/>
        </w:rPr>
        <w:t xml:space="preserve">Czas naprawy w przypadku potrzeby zakupu części  - 7 dni od dnia dostarczenia komponentów niezbędnych do naprawy . Zakup ewentualnych części po stronie Zamawiającego. </w:t>
      </w:r>
    </w:p>
    <w:p w14:paraId="3983695F" w14:textId="77777777" w:rsidR="007B78EF" w:rsidRPr="007B78EF" w:rsidRDefault="007B78EF" w:rsidP="007B7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8EF">
        <w:rPr>
          <w:rFonts w:ascii="Times New Roman" w:hAnsi="Times New Roman" w:cs="Times New Roman"/>
          <w:sz w:val="24"/>
          <w:szCs w:val="24"/>
        </w:rPr>
        <w:t xml:space="preserve">Czas trwania umowy – 12 miesięcy . </w:t>
      </w:r>
    </w:p>
    <w:p w14:paraId="016E35CF" w14:textId="77777777" w:rsidR="007B78EF" w:rsidRPr="007B78EF" w:rsidRDefault="007B78EF" w:rsidP="007B7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8EF">
        <w:rPr>
          <w:rFonts w:ascii="Times New Roman" w:hAnsi="Times New Roman" w:cs="Times New Roman"/>
          <w:sz w:val="24"/>
          <w:szCs w:val="24"/>
        </w:rPr>
        <w:t>Czas na pełną modernizację wystawy – 3 miesiące od dnia podpisania umowy.</w:t>
      </w:r>
    </w:p>
    <w:p w14:paraId="7C1306EF" w14:textId="77777777" w:rsidR="007B78EF" w:rsidRPr="007B78EF" w:rsidRDefault="007B78EF" w:rsidP="007B7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8EF">
        <w:rPr>
          <w:rFonts w:ascii="Times New Roman" w:hAnsi="Times New Roman" w:cs="Times New Roman"/>
          <w:sz w:val="24"/>
          <w:szCs w:val="24"/>
        </w:rPr>
        <w:t>Jeśli działania naprawcze wymuszą wyłączenie całej ekspozycji na dłużej niż 2 godziny,  możliwe to będzie tylko poza godzinami pracy centrum nauki.</w:t>
      </w:r>
    </w:p>
    <w:p w14:paraId="00FDFCA2" w14:textId="77777777" w:rsidR="007B78EF" w:rsidRPr="007B78EF" w:rsidRDefault="007B78EF" w:rsidP="007B7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B343D3" w14:textId="77777777" w:rsidR="007B78EF" w:rsidRPr="007B78EF" w:rsidRDefault="007B78EF" w:rsidP="007B7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3DD0CE" w14:textId="271B23F0" w:rsidR="007B78EF" w:rsidRPr="007B78EF" w:rsidRDefault="00B82430" w:rsidP="007B7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Eksponaty objęte</w:t>
      </w:r>
      <w:r w:rsidR="007B78EF" w:rsidRPr="007B78EF">
        <w:rPr>
          <w:rFonts w:ascii="Times New Roman" w:hAnsi="Times New Roman" w:cs="Times New Roman"/>
          <w:sz w:val="24"/>
          <w:szCs w:val="24"/>
        </w:rPr>
        <w:t>:</w:t>
      </w:r>
    </w:p>
    <w:p w14:paraId="5A803438" w14:textId="77777777" w:rsidR="007B78EF" w:rsidRPr="007B78EF" w:rsidRDefault="007B78EF" w:rsidP="007B7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D5E6BE" w14:textId="77777777" w:rsidR="00B82430" w:rsidRDefault="00B82430" w:rsidP="00B82430">
      <w:pPr>
        <w:pStyle w:val="Tekstkomentarza"/>
      </w:pPr>
    </w:p>
    <w:tbl>
      <w:tblPr>
        <w:tblW w:w="439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300"/>
        <w:gridCol w:w="146"/>
      </w:tblGrid>
      <w:tr w:rsidR="00B82430" w:rsidRPr="00323E80" w14:paraId="3E2586EB" w14:textId="77777777" w:rsidTr="00C22355">
        <w:trPr>
          <w:gridAfter w:val="1"/>
          <w:wAfter w:w="36" w:type="dxa"/>
          <w:trHeight w:val="450"/>
        </w:trPr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1D639" w14:textId="77777777" w:rsidR="00B82430" w:rsidRPr="00323E80" w:rsidRDefault="00B82430" w:rsidP="00C22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R0.1</w:t>
            </w:r>
          </w:p>
        </w:tc>
        <w:tc>
          <w:tcPr>
            <w:tcW w:w="33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42252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Człowiek </w:t>
            </w:r>
            <w:proofErr w:type="spellStart"/>
            <w:r w:rsidRPr="00323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Witruwiański</w:t>
            </w:r>
            <w:proofErr w:type="spellEnd"/>
          </w:p>
        </w:tc>
      </w:tr>
      <w:tr w:rsidR="00B82430" w:rsidRPr="00323E80" w14:paraId="4503F7E5" w14:textId="77777777" w:rsidTr="00C22355">
        <w:trPr>
          <w:trHeight w:val="297"/>
        </w:trPr>
        <w:tc>
          <w:tcPr>
            <w:tcW w:w="1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B5CB20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93E57BB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50E4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82430" w:rsidRPr="00323E80" w14:paraId="1E96ED9C" w14:textId="77777777" w:rsidTr="00C22355">
        <w:trPr>
          <w:trHeight w:val="297"/>
        </w:trPr>
        <w:tc>
          <w:tcPr>
            <w:tcW w:w="1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449E774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241301E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ED13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2372A9CE" w14:textId="77777777" w:rsidTr="00C22355">
        <w:trPr>
          <w:trHeight w:val="297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F264F51" w14:textId="77777777" w:rsidR="00B82430" w:rsidRPr="00323E80" w:rsidRDefault="00B82430" w:rsidP="00C22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R1.1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BBDA182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Wymiana gazowa</w:t>
            </w:r>
          </w:p>
        </w:tc>
        <w:tc>
          <w:tcPr>
            <w:tcW w:w="36" w:type="dxa"/>
            <w:vAlign w:val="center"/>
            <w:hideMark/>
          </w:tcPr>
          <w:p w14:paraId="54E9ABDA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0CECABF7" w14:textId="77777777" w:rsidTr="00C22355">
        <w:trPr>
          <w:trHeight w:val="297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914FD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6D686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9764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82430" w:rsidRPr="00323E80" w14:paraId="5F103798" w14:textId="77777777" w:rsidTr="00C22355">
        <w:trPr>
          <w:trHeight w:val="297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DC947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FA73C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8362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185036F9" w14:textId="77777777" w:rsidTr="00C22355">
        <w:trPr>
          <w:trHeight w:val="297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198C4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E42CF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F476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30F8E305" w14:textId="77777777" w:rsidTr="00C22355">
        <w:trPr>
          <w:trHeight w:val="320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9BBB5" w14:textId="77777777" w:rsidR="00B82430" w:rsidRPr="00323E80" w:rsidRDefault="00B82430" w:rsidP="00C22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R1.2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2F303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Weź głęboki oddech</w:t>
            </w:r>
          </w:p>
        </w:tc>
        <w:tc>
          <w:tcPr>
            <w:tcW w:w="36" w:type="dxa"/>
            <w:vAlign w:val="center"/>
            <w:hideMark/>
          </w:tcPr>
          <w:p w14:paraId="0BB16EEB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5DD3948F" w14:textId="77777777" w:rsidTr="00C22355">
        <w:trPr>
          <w:trHeight w:val="32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A12C1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E4B16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3DB9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82430" w:rsidRPr="00323E80" w14:paraId="6D3E4D08" w14:textId="77777777" w:rsidTr="00C22355">
        <w:trPr>
          <w:trHeight w:val="320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8F70E30" w14:textId="77777777" w:rsidR="00B82430" w:rsidRPr="00323E80" w:rsidRDefault="00B82430" w:rsidP="00C22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R1.3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8E811EA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Substancje smoliste brudzą</w:t>
            </w:r>
          </w:p>
        </w:tc>
        <w:tc>
          <w:tcPr>
            <w:tcW w:w="36" w:type="dxa"/>
            <w:vAlign w:val="center"/>
            <w:hideMark/>
          </w:tcPr>
          <w:p w14:paraId="5A042CFA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32138268" w14:textId="77777777" w:rsidTr="00C22355">
        <w:trPr>
          <w:trHeight w:val="32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E206C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E9418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33C9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82430" w:rsidRPr="00323E80" w14:paraId="458DCFDA" w14:textId="77777777" w:rsidTr="00C22355">
        <w:trPr>
          <w:trHeight w:val="334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2EFDA" w:fill="E2EFDA"/>
            <w:noWrap/>
            <w:vAlign w:val="center"/>
            <w:hideMark/>
          </w:tcPr>
          <w:p w14:paraId="317EA833" w14:textId="77777777" w:rsidR="00B82430" w:rsidRPr="00323E80" w:rsidRDefault="00B82430" w:rsidP="00C22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R1.4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2EFDA" w:fill="E2EFDA"/>
            <w:noWrap/>
            <w:vAlign w:val="center"/>
            <w:hideMark/>
          </w:tcPr>
          <w:p w14:paraId="63076CE4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Płuca palacza</w:t>
            </w:r>
          </w:p>
        </w:tc>
        <w:tc>
          <w:tcPr>
            <w:tcW w:w="36" w:type="dxa"/>
            <w:vAlign w:val="center"/>
            <w:hideMark/>
          </w:tcPr>
          <w:p w14:paraId="2EE941CB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340532DB" w14:textId="77777777" w:rsidTr="00C22355">
        <w:trPr>
          <w:trHeight w:val="32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center"/>
            <w:hideMark/>
          </w:tcPr>
          <w:p w14:paraId="6C6BC67E" w14:textId="77777777" w:rsidR="00B82430" w:rsidRPr="00323E80" w:rsidRDefault="00B82430" w:rsidP="00C22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  <w:t>R2.1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center"/>
            <w:hideMark/>
          </w:tcPr>
          <w:p w14:paraId="7DAAC9FA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Wielkie serce </w:t>
            </w:r>
          </w:p>
        </w:tc>
        <w:tc>
          <w:tcPr>
            <w:tcW w:w="36" w:type="dxa"/>
            <w:vAlign w:val="center"/>
            <w:hideMark/>
          </w:tcPr>
          <w:p w14:paraId="1C1385EA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57E98594" w14:textId="77777777" w:rsidTr="00C22355">
        <w:trPr>
          <w:trHeight w:val="587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center"/>
            <w:hideMark/>
          </w:tcPr>
          <w:p w14:paraId="467CD506" w14:textId="77777777" w:rsidR="00B82430" w:rsidRPr="00323E80" w:rsidRDefault="00B82430" w:rsidP="00C22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  <w:t>R2.2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2EFDA" w:fill="E2EFDA"/>
            <w:noWrap/>
            <w:vAlign w:val="center"/>
            <w:hideMark/>
          </w:tcPr>
          <w:p w14:paraId="3E051C60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Obserwacja żył</w:t>
            </w:r>
          </w:p>
        </w:tc>
        <w:tc>
          <w:tcPr>
            <w:tcW w:w="36" w:type="dxa"/>
            <w:vAlign w:val="center"/>
            <w:hideMark/>
          </w:tcPr>
          <w:p w14:paraId="651E5681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39B9C829" w14:textId="77777777" w:rsidTr="00C22355">
        <w:trPr>
          <w:trHeight w:val="320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4B65C21" w14:textId="77777777" w:rsidR="00B82430" w:rsidRPr="00323E80" w:rsidRDefault="00B82430" w:rsidP="00C22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  <w:lastRenderedPageBreak/>
              <w:t>R2.3</w:t>
            </w:r>
          </w:p>
        </w:tc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2F91DE7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Krew płynie</w:t>
            </w:r>
          </w:p>
        </w:tc>
        <w:tc>
          <w:tcPr>
            <w:tcW w:w="36" w:type="dxa"/>
            <w:vAlign w:val="center"/>
            <w:hideMark/>
          </w:tcPr>
          <w:p w14:paraId="39FCFE6F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5A9E0681" w14:textId="77777777" w:rsidTr="00C22355">
        <w:trPr>
          <w:trHeight w:val="32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08C96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E191A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E6A5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82430" w:rsidRPr="00323E80" w14:paraId="2B560089" w14:textId="77777777" w:rsidTr="00C22355">
        <w:trPr>
          <w:trHeight w:val="32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C7666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72AB5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1AC7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72D647C6" w14:textId="77777777" w:rsidTr="00C22355">
        <w:trPr>
          <w:trHeight w:val="32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F631C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9ECC1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A22C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5FBCAD08" w14:textId="77777777" w:rsidTr="00C22355">
        <w:trPr>
          <w:trHeight w:val="334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18C764F" w14:textId="77777777" w:rsidR="00B82430" w:rsidRPr="00323E80" w:rsidRDefault="00B82430" w:rsidP="00C22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  <w:t>R2.4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4A38673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Puls</w:t>
            </w:r>
          </w:p>
        </w:tc>
        <w:tc>
          <w:tcPr>
            <w:tcW w:w="36" w:type="dxa"/>
            <w:vAlign w:val="center"/>
            <w:hideMark/>
          </w:tcPr>
          <w:p w14:paraId="3069A3C6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3C8D030B" w14:textId="77777777" w:rsidTr="00C22355">
        <w:trPr>
          <w:trHeight w:val="334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446FE65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29A5783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08DE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82430" w:rsidRPr="00323E80" w14:paraId="624C32EC" w14:textId="77777777" w:rsidTr="00C22355">
        <w:trPr>
          <w:trHeight w:val="334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8BA8109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5F4E70B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9AB7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113AB514" w14:textId="77777777" w:rsidTr="00C22355">
        <w:trPr>
          <w:trHeight w:val="334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04A7CC6" w14:textId="77777777" w:rsidR="00B82430" w:rsidRPr="00323E80" w:rsidRDefault="00B82430" w:rsidP="00C22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R3.1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4A18721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Mózg 3D</w:t>
            </w:r>
          </w:p>
        </w:tc>
        <w:tc>
          <w:tcPr>
            <w:tcW w:w="36" w:type="dxa"/>
            <w:vAlign w:val="center"/>
            <w:hideMark/>
          </w:tcPr>
          <w:p w14:paraId="23C9D69B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37E0BE8D" w14:textId="77777777" w:rsidTr="00C22355">
        <w:trPr>
          <w:trHeight w:val="32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17FA8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B1D22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77AC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82430" w:rsidRPr="00323E80" w14:paraId="21C2B4C4" w14:textId="77777777" w:rsidTr="00C22355">
        <w:trPr>
          <w:trHeight w:val="320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3FB027C" w14:textId="77777777" w:rsidR="00B82430" w:rsidRPr="00323E80" w:rsidRDefault="00B82430" w:rsidP="00C22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R3.2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0F9B3208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Refleks</w:t>
            </w:r>
          </w:p>
        </w:tc>
        <w:tc>
          <w:tcPr>
            <w:tcW w:w="36" w:type="dxa"/>
            <w:vAlign w:val="center"/>
            <w:hideMark/>
          </w:tcPr>
          <w:p w14:paraId="4FDB0E5C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0D050943" w14:textId="77777777" w:rsidTr="00C22355">
        <w:trPr>
          <w:trHeight w:val="32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D98C5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AA80A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65BE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82430" w:rsidRPr="00323E80" w14:paraId="4556F3B1" w14:textId="77777777" w:rsidTr="00C22355">
        <w:trPr>
          <w:trHeight w:val="32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0FDA6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F8685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8583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51B69C0F" w14:textId="77777777" w:rsidTr="00C22355">
        <w:trPr>
          <w:trHeight w:val="32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center"/>
            <w:hideMark/>
          </w:tcPr>
          <w:p w14:paraId="33CFA5F1" w14:textId="77777777" w:rsidR="00B82430" w:rsidRPr="00323E80" w:rsidRDefault="00B82430" w:rsidP="00C22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R3.3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A" w:fill="E2EFDA"/>
            <w:noWrap/>
            <w:vAlign w:val="center"/>
            <w:hideMark/>
          </w:tcPr>
          <w:p w14:paraId="401DE3D2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Wielofunkcyjny mózg</w:t>
            </w:r>
          </w:p>
        </w:tc>
        <w:tc>
          <w:tcPr>
            <w:tcW w:w="36" w:type="dxa"/>
            <w:vAlign w:val="center"/>
            <w:hideMark/>
          </w:tcPr>
          <w:p w14:paraId="55B9BDE3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53923097" w14:textId="77777777" w:rsidTr="00C22355">
        <w:trPr>
          <w:trHeight w:val="334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58DC92F" w14:textId="77777777" w:rsidR="00B82430" w:rsidRPr="00323E80" w:rsidRDefault="00B82430" w:rsidP="00C22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R3.4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B6BF2D5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Sen</w:t>
            </w:r>
          </w:p>
        </w:tc>
        <w:tc>
          <w:tcPr>
            <w:tcW w:w="36" w:type="dxa"/>
            <w:vAlign w:val="center"/>
            <w:hideMark/>
          </w:tcPr>
          <w:p w14:paraId="474F984A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2CA2527B" w14:textId="77777777" w:rsidTr="00C22355">
        <w:trPr>
          <w:trHeight w:val="334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A5EE54D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58F89A6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7481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82430" w:rsidRPr="00323E80" w14:paraId="5CBDB98B" w14:textId="77777777" w:rsidTr="00C22355">
        <w:trPr>
          <w:trHeight w:val="334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A42F573" w14:textId="77777777" w:rsidR="00B82430" w:rsidRPr="00323E80" w:rsidRDefault="00B82430" w:rsidP="00C22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  <w:t>R4.1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5CF2288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Szkielet w ruchu</w:t>
            </w:r>
          </w:p>
        </w:tc>
        <w:tc>
          <w:tcPr>
            <w:tcW w:w="36" w:type="dxa"/>
            <w:vAlign w:val="center"/>
            <w:hideMark/>
          </w:tcPr>
          <w:p w14:paraId="166C8883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396BB5FA" w14:textId="77777777" w:rsidTr="00C22355">
        <w:trPr>
          <w:trHeight w:val="334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3ECEC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51B5C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7B8D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82430" w:rsidRPr="00323E80" w14:paraId="3A8C596E" w14:textId="77777777" w:rsidTr="00C22355">
        <w:trPr>
          <w:trHeight w:val="334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104EB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6A80E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DE28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1380F258" w14:textId="77777777" w:rsidTr="00C22355">
        <w:trPr>
          <w:trHeight w:val="32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FB3F1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6FC5E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777D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56BF7C3F" w14:textId="77777777" w:rsidTr="00C22355">
        <w:trPr>
          <w:trHeight w:val="320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4DDDE3A" w14:textId="77777777" w:rsidR="00B82430" w:rsidRPr="00323E80" w:rsidRDefault="00B82430" w:rsidP="00C22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  <w:t>R4.2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EA3431E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Obciążenie kości</w:t>
            </w:r>
          </w:p>
        </w:tc>
        <w:tc>
          <w:tcPr>
            <w:tcW w:w="36" w:type="dxa"/>
            <w:vAlign w:val="center"/>
            <w:hideMark/>
          </w:tcPr>
          <w:p w14:paraId="3852ACE4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6B3F8488" w14:textId="77777777" w:rsidTr="00C22355">
        <w:trPr>
          <w:trHeight w:val="32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E596D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96A96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DAF9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82430" w:rsidRPr="00323E80" w14:paraId="525E4BBB" w14:textId="77777777" w:rsidTr="00C22355">
        <w:trPr>
          <w:trHeight w:val="320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ECC3BD4" w14:textId="77777777" w:rsidR="00B82430" w:rsidRPr="00323E80" w:rsidRDefault="00B82430" w:rsidP="00C22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  <w:t>R4.3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C203FE7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Składanie kręgosłupa</w:t>
            </w:r>
          </w:p>
        </w:tc>
        <w:tc>
          <w:tcPr>
            <w:tcW w:w="36" w:type="dxa"/>
            <w:vAlign w:val="center"/>
            <w:hideMark/>
          </w:tcPr>
          <w:p w14:paraId="7C4085EA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0976244B" w14:textId="77777777" w:rsidTr="00C22355">
        <w:trPr>
          <w:trHeight w:val="32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C2A2A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A4FF2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C3B7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82430" w:rsidRPr="00323E80" w14:paraId="4B3C79F6" w14:textId="77777777" w:rsidTr="00C22355">
        <w:trPr>
          <w:trHeight w:val="334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45AF870" w14:textId="77777777" w:rsidR="00B82430" w:rsidRPr="00323E80" w:rsidRDefault="00B82430" w:rsidP="00C22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  <w:t>R4.4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0F99418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Poprawna postawa</w:t>
            </w:r>
          </w:p>
        </w:tc>
        <w:tc>
          <w:tcPr>
            <w:tcW w:w="36" w:type="dxa"/>
            <w:vAlign w:val="center"/>
            <w:hideMark/>
          </w:tcPr>
          <w:p w14:paraId="01B30110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36462FD4" w14:textId="77777777" w:rsidTr="00C22355">
        <w:trPr>
          <w:trHeight w:val="334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A1FABB7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C0B78CD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2AD6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82430" w:rsidRPr="00323E80" w14:paraId="67EFB569" w14:textId="77777777" w:rsidTr="00C22355">
        <w:trPr>
          <w:trHeight w:val="320"/>
        </w:trPr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DA5BAEC" w14:textId="77777777" w:rsidR="00B82430" w:rsidRPr="00323E80" w:rsidRDefault="00B82430" w:rsidP="00C22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R5.1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A00C096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Trawienie</w:t>
            </w:r>
          </w:p>
        </w:tc>
        <w:tc>
          <w:tcPr>
            <w:tcW w:w="36" w:type="dxa"/>
            <w:vAlign w:val="center"/>
            <w:hideMark/>
          </w:tcPr>
          <w:p w14:paraId="29E8ED98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0555F4F1" w14:textId="77777777" w:rsidTr="00C22355">
        <w:trPr>
          <w:trHeight w:val="320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F6B23" w14:textId="77777777" w:rsidR="00B82430" w:rsidRPr="00323E80" w:rsidRDefault="00B82430" w:rsidP="00C22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R5.2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E106E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Ilość wody w organizmie</w:t>
            </w:r>
          </w:p>
        </w:tc>
        <w:tc>
          <w:tcPr>
            <w:tcW w:w="36" w:type="dxa"/>
            <w:vAlign w:val="center"/>
            <w:hideMark/>
          </w:tcPr>
          <w:p w14:paraId="69192965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72E90B5F" w14:textId="77777777" w:rsidTr="00C22355">
        <w:trPr>
          <w:trHeight w:val="32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26E95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92A56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07C6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82430" w:rsidRPr="00323E80" w14:paraId="28CD63B1" w14:textId="77777777" w:rsidTr="00C22355">
        <w:trPr>
          <w:trHeight w:val="32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6308C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16092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A8AA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73518175" w14:textId="77777777" w:rsidTr="00C22355">
        <w:trPr>
          <w:trHeight w:val="32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64049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D1932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637D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5F693DBE" w14:textId="77777777" w:rsidTr="00C22355">
        <w:trPr>
          <w:trHeight w:val="320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8E0578C" w14:textId="77777777" w:rsidR="00B82430" w:rsidRPr="00323E80" w:rsidRDefault="00B82430" w:rsidP="00C22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R5.3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18B5B04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Komponowanie diety</w:t>
            </w:r>
          </w:p>
        </w:tc>
        <w:tc>
          <w:tcPr>
            <w:tcW w:w="36" w:type="dxa"/>
            <w:vAlign w:val="center"/>
            <w:hideMark/>
          </w:tcPr>
          <w:p w14:paraId="0A2F9B66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1413E4D6" w14:textId="77777777" w:rsidTr="00C22355">
        <w:trPr>
          <w:trHeight w:val="32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289DF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026C6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4FF3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82430" w:rsidRPr="00323E80" w14:paraId="7E80DA27" w14:textId="77777777" w:rsidTr="00C22355">
        <w:trPr>
          <w:trHeight w:val="334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EAB20" w14:textId="77777777" w:rsidR="00B82430" w:rsidRPr="00323E80" w:rsidRDefault="00B82430" w:rsidP="00C22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R5.4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7CC1C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Uzupełnienie wody</w:t>
            </w:r>
          </w:p>
        </w:tc>
        <w:tc>
          <w:tcPr>
            <w:tcW w:w="36" w:type="dxa"/>
            <w:vAlign w:val="center"/>
            <w:hideMark/>
          </w:tcPr>
          <w:p w14:paraId="449E0DB6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168A4B68" w14:textId="77777777" w:rsidTr="00C22355">
        <w:trPr>
          <w:trHeight w:val="334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03DFE9C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55D64A3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A35E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82430" w:rsidRPr="00323E80" w14:paraId="4B931BC8" w14:textId="77777777" w:rsidTr="00C22355">
        <w:trPr>
          <w:trHeight w:val="334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27B8ACE" w14:textId="77777777" w:rsidR="00B82430" w:rsidRPr="00323E80" w:rsidRDefault="00B82430" w:rsidP="00C22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  <w:t>R6.1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888D940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Zbij liczby</w:t>
            </w:r>
          </w:p>
        </w:tc>
        <w:tc>
          <w:tcPr>
            <w:tcW w:w="36" w:type="dxa"/>
            <w:vAlign w:val="center"/>
            <w:hideMark/>
          </w:tcPr>
          <w:p w14:paraId="650352FA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6833B047" w14:textId="77777777" w:rsidTr="00C22355">
        <w:trPr>
          <w:trHeight w:val="334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DB520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A74EC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7BF1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82430" w:rsidRPr="00323E80" w14:paraId="43E06F0C" w14:textId="77777777" w:rsidTr="00C22355">
        <w:trPr>
          <w:trHeight w:val="334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E8AEE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49EF5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F652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0F9546A2" w14:textId="77777777" w:rsidTr="00C22355">
        <w:trPr>
          <w:trHeight w:val="32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0EF3C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69C66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D975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019964B1" w14:textId="77777777" w:rsidTr="00C22355">
        <w:trPr>
          <w:trHeight w:val="320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36241" w14:textId="77777777" w:rsidR="00B82430" w:rsidRPr="00323E80" w:rsidRDefault="00B82430" w:rsidP="00C22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  <w:t>R6.2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D5AAA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Zapamiętaj kod</w:t>
            </w:r>
          </w:p>
        </w:tc>
        <w:tc>
          <w:tcPr>
            <w:tcW w:w="36" w:type="dxa"/>
            <w:vAlign w:val="center"/>
            <w:hideMark/>
          </w:tcPr>
          <w:p w14:paraId="15ABF9C3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3B54E084" w14:textId="77777777" w:rsidTr="00C22355">
        <w:trPr>
          <w:trHeight w:val="32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88C46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A5F8D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8ED8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82430" w:rsidRPr="00323E80" w14:paraId="539EF4DC" w14:textId="77777777" w:rsidTr="00C22355">
        <w:trPr>
          <w:trHeight w:val="32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5FEF2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25F55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1C6B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37184CFB" w14:textId="77777777" w:rsidTr="00C22355">
        <w:trPr>
          <w:trHeight w:val="32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47A69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8C37E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9F33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1229850B" w14:textId="77777777" w:rsidTr="00C22355">
        <w:trPr>
          <w:trHeight w:val="320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A4E10ED" w14:textId="77777777" w:rsidR="00B82430" w:rsidRPr="00323E80" w:rsidRDefault="00B82430" w:rsidP="00C22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  <w:t>R6.3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5FEC2279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Obróć przedmiot w myślach</w:t>
            </w:r>
          </w:p>
        </w:tc>
        <w:tc>
          <w:tcPr>
            <w:tcW w:w="36" w:type="dxa"/>
            <w:vAlign w:val="center"/>
            <w:hideMark/>
          </w:tcPr>
          <w:p w14:paraId="00F355A6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1CB6BB56" w14:textId="77777777" w:rsidTr="00C22355">
        <w:trPr>
          <w:trHeight w:val="32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1B244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0B3AE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FB9F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82430" w:rsidRPr="00323E80" w14:paraId="341BD306" w14:textId="77777777" w:rsidTr="00C22355">
        <w:trPr>
          <w:trHeight w:val="32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D8B0B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BE356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38E1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777B5275" w14:textId="77777777" w:rsidTr="00C22355">
        <w:trPr>
          <w:trHeight w:val="32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B6B5E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2B4FC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1E75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2A2DC340" w14:textId="77777777" w:rsidTr="00C22355">
        <w:trPr>
          <w:trHeight w:val="320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7382E" w14:textId="77777777" w:rsidR="00B82430" w:rsidRPr="00323E80" w:rsidRDefault="00B82430" w:rsidP="00C22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  <w:t>R6.4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32949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Test Stroopa</w:t>
            </w:r>
          </w:p>
        </w:tc>
        <w:tc>
          <w:tcPr>
            <w:tcW w:w="36" w:type="dxa"/>
            <w:vAlign w:val="center"/>
            <w:hideMark/>
          </w:tcPr>
          <w:p w14:paraId="79E3908F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2ECBA0E1" w14:textId="77777777" w:rsidTr="00C22355">
        <w:trPr>
          <w:trHeight w:val="32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83E0D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13D5C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B496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82430" w:rsidRPr="00323E80" w14:paraId="5E48AC98" w14:textId="77777777" w:rsidTr="00C22355">
        <w:trPr>
          <w:trHeight w:val="32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7AF07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290D5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2DCB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56A97329" w14:textId="77777777" w:rsidTr="00C22355">
        <w:trPr>
          <w:trHeight w:val="32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239FB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72833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1A73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1786ECF5" w14:textId="77777777" w:rsidTr="00C22355">
        <w:trPr>
          <w:trHeight w:val="320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3DB3CD60" w14:textId="77777777" w:rsidR="00B82430" w:rsidRPr="00323E80" w:rsidRDefault="00B82430" w:rsidP="00C22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  <w:t>R6.5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3C6C815" w14:textId="77777777" w:rsidR="00B8243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1BF69E1B" w14:textId="77777777" w:rsidR="00B8243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5F1C286E" w14:textId="77777777" w:rsidR="00B8243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339BE43B" w14:textId="77777777" w:rsidR="00B8243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Odliczaj czas!</w:t>
            </w:r>
          </w:p>
          <w:p w14:paraId="7E8F6E91" w14:textId="77777777" w:rsidR="00B8243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5F91A749" w14:textId="77777777" w:rsidR="00B8243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1CB8A09" w14:textId="77777777" w:rsidR="00B8243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87B7867" w14:textId="77777777" w:rsidR="00B8243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35DAC1C7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14:paraId="2448CA55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45F3500F" w14:textId="77777777" w:rsidTr="00C22355">
        <w:trPr>
          <w:trHeight w:val="32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D30D2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6BC81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A75C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82430" w:rsidRPr="00323E80" w14:paraId="71685940" w14:textId="77777777" w:rsidTr="00C22355">
        <w:trPr>
          <w:trHeight w:val="32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32EE9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B63DA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9FC7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2DA4E37E" w14:textId="77777777" w:rsidTr="00C22355">
        <w:trPr>
          <w:trHeight w:val="32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4E2C9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D20A5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3BCD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4B82BC26" w14:textId="77777777" w:rsidTr="00C22355">
        <w:trPr>
          <w:trHeight w:val="320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81F35" w14:textId="77777777" w:rsidR="00B82430" w:rsidRPr="00323E80" w:rsidRDefault="00B82430" w:rsidP="00C22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  <w:t>R6.6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4AEEF" w14:textId="77777777" w:rsidR="00B8243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Zapamiętaj szyfr!</w:t>
            </w:r>
          </w:p>
          <w:p w14:paraId="17920435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14:paraId="57B81176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2051B413" w14:textId="77777777" w:rsidTr="00C22355">
        <w:trPr>
          <w:trHeight w:val="32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8E74D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E6B96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21A6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82430" w:rsidRPr="00323E80" w14:paraId="431838C7" w14:textId="77777777" w:rsidTr="00C22355">
        <w:trPr>
          <w:trHeight w:val="32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5FD6A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7B468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DF02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7A8AFD63" w14:textId="77777777" w:rsidTr="00C22355">
        <w:trPr>
          <w:trHeight w:val="32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6F73F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7F445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C061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5BC83D4F" w14:textId="77777777" w:rsidTr="00C22355">
        <w:trPr>
          <w:trHeight w:val="334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4127A8FD" w14:textId="77777777" w:rsidR="00B82430" w:rsidRPr="00323E80" w:rsidRDefault="00B82430" w:rsidP="00C22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  <w:t>R6.7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98ACCA6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Skoncentruj się!</w:t>
            </w:r>
          </w:p>
        </w:tc>
        <w:tc>
          <w:tcPr>
            <w:tcW w:w="36" w:type="dxa"/>
            <w:vAlign w:val="center"/>
            <w:hideMark/>
          </w:tcPr>
          <w:p w14:paraId="4CD9D4DF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1FA5EFDA" w14:textId="77777777" w:rsidTr="00C22355">
        <w:trPr>
          <w:trHeight w:val="334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BE4F8C9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A28FEE1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B8A1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82430" w:rsidRPr="00323E80" w14:paraId="366048A9" w14:textId="77777777" w:rsidTr="00C22355">
        <w:trPr>
          <w:trHeight w:val="334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BEF3F3C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459ADBF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6721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08F8979A" w14:textId="77777777" w:rsidTr="00C22355">
        <w:trPr>
          <w:trHeight w:val="287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6D055E9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65911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17C8F4F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7E00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30E1C3A3" w14:textId="77777777" w:rsidTr="00C22355">
        <w:trPr>
          <w:trHeight w:val="334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3DC9B01" w14:textId="77777777" w:rsidR="00B82430" w:rsidRPr="00323E80" w:rsidRDefault="00B82430" w:rsidP="00C22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R7.1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13347B7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Jak szybko pobiegniesz?</w:t>
            </w:r>
          </w:p>
        </w:tc>
        <w:tc>
          <w:tcPr>
            <w:tcW w:w="36" w:type="dxa"/>
            <w:vAlign w:val="center"/>
            <w:hideMark/>
          </w:tcPr>
          <w:p w14:paraId="2752DC7F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365C7BF0" w14:textId="77777777" w:rsidTr="00C22355">
        <w:trPr>
          <w:trHeight w:val="32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B1ED7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AFF67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D3C2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82430" w:rsidRPr="00323E80" w14:paraId="57C7AFB3" w14:textId="77777777" w:rsidTr="00C22355">
        <w:trPr>
          <w:trHeight w:val="320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150B8473" w14:textId="77777777" w:rsidR="00B82430" w:rsidRPr="00323E80" w:rsidRDefault="00B82430" w:rsidP="00C22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R7.2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75E4F695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Jak wysoko skoczysz?</w:t>
            </w:r>
          </w:p>
        </w:tc>
        <w:tc>
          <w:tcPr>
            <w:tcW w:w="36" w:type="dxa"/>
            <w:vAlign w:val="center"/>
            <w:hideMark/>
          </w:tcPr>
          <w:p w14:paraId="6BD4A4EB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12CD01A6" w14:textId="77777777" w:rsidTr="00C22355">
        <w:trPr>
          <w:trHeight w:val="32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C4843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CEAD6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EBEE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82430" w:rsidRPr="00323E80" w14:paraId="2DA29401" w14:textId="77777777" w:rsidTr="00C22355">
        <w:trPr>
          <w:trHeight w:val="334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4FE44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B630C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B639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046B3BFA" w14:textId="77777777" w:rsidTr="00C22355">
        <w:trPr>
          <w:trHeight w:val="320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114C866" w14:textId="77777777" w:rsidR="00B82430" w:rsidRPr="00323E80" w:rsidRDefault="00B82430" w:rsidP="00C22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R7.3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558C952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Jak silny jesteś?</w:t>
            </w:r>
          </w:p>
        </w:tc>
        <w:tc>
          <w:tcPr>
            <w:tcW w:w="36" w:type="dxa"/>
            <w:vAlign w:val="center"/>
            <w:hideMark/>
          </w:tcPr>
          <w:p w14:paraId="5A302794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429E255E" w14:textId="77777777" w:rsidTr="00C22355">
        <w:trPr>
          <w:trHeight w:val="32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885D1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26BE9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79F9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82430" w:rsidRPr="00323E80" w14:paraId="6A6794A2" w14:textId="77777777" w:rsidTr="00C22355">
        <w:trPr>
          <w:trHeight w:val="32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C4DCE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1BCB1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9883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08B548D9" w14:textId="77777777" w:rsidTr="00C22355">
        <w:trPr>
          <w:trHeight w:val="320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22BDE9CA" w14:textId="77777777" w:rsidR="00B82430" w:rsidRPr="00323E80" w:rsidRDefault="00B82430" w:rsidP="00C22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R7.4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1F2" w:fill="D9E1F2"/>
            <w:noWrap/>
            <w:vAlign w:val="center"/>
            <w:hideMark/>
          </w:tcPr>
          <w:p w14:paraId="6ABEA32D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Ile kalorii spalisz?</w:t>
            </w:r>
          </w:p>
        </w:tc>
        <w:tc>
          <w:tcPr>
            <w:tcW w:w="36" w:type="dxa"/>
            <w:vAlign w:val="center"/>
            <w:hideMark/>
          </w:tcPr>
          <w:p w14:paraId="2E86E96A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6EC07DB2" w14:textId="77777777" w:rsidTr="00C22355">
        <w:trPr>
          <w:trHeight w:val="320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86F4B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26E82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3808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82430" w:rsidRPr="00323E80" w14:paraId="60CDF765" w14:textId="77777777" w:rsidTr="00C22355">
        <w:trPr>
          <w:trHeight w:val="334"/>
        </w:trPr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9A2F9FE" w14:textId="77777777" w:rsidR="00B82430" w:rsidRPr="00323E80" w:rsidRDefault="00B82430" w:rsidP="00C22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R7.5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C5D6782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23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Jak delikatnie skoczysz?</w:t>
            </w:r>
          </w:p>
        </w:tc>
        <w:tc>
          <w:tcPr>
            <w:tcW w:w="36" w:type="dxa"/>
            <w:vAlign w:val="center"/>
            <w:hideMark/>
          </w:tcPr>
          <w:p w14:paraId="16589EBA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2430" w:rsidRPr="00323E80" w14:paraId="3D5DF387" w14:textId="77777777" w:rsidTr="00C22355">
        <w:trPr>
          <w:trHeight w:val="334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898D5E0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A51D9B3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9460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B82430" w:rsidRPr="00323E80" w14:paraId="18287429" w14:textId="77777777" w:rsidTr="00C22355">
        <w:trPr>
          <w:trHeight w:val="334"/>
        </w:trPr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85454EA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64A6ACD" w14:textId="77777777" w:rsidR="00B82430" w:rsidRPr="00323E80" w:rsidRDefault="00B82430" w:rsidP="00C22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137C" w14:textId="77777777" w:rsidR="00B82430" w:rsidRPr="00323E80" w:rsidRDefault="00B82430" w:rsidP="00C2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2FD02E3" w14:textId="77777777" w:rsidR="00B82430" w:rsidRDefault="00B82430" w:rsidP="00B82430">
      <w:pPr>
        <w:pStyle w:val="Tekstkomentarza"/>
      </w:pPr>
    </w:p>
    <w:p w14:paraId="7490567E" w14:textId="77777777" w:rsidR="007B78EF" w:rsidRPr="007B78EF" w:rsidRDefault="007B78EF" w:rsidP="007B7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531C27" w14:textId="77777777" w:rsidR="007B78EF" w:rsidRPr="007B78EF" w:rsidRDefault="007B78EF" w:rsidP="007B7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8EF">
        <w:rPr>
          <w:rFonts w:ascii="Times New Roman" w:hAnsi="Times New Roman" w:cs="Times New Roman"/>
          <w:sz w:val="24"/>
          <w:szCs w:val="24"/>
        </w:rPr>
        <w:lastRenderedPageBreak/>
        <w:t xml:space="preserve">Eksponat „szkielet w ruchu” nie posiada działającej aplikacji. Należy napisać ją od podstaw.  </w:t>
      </w:r>
    </w:p>
    <w:p w14:paraId="6F6BF216" w14:textId="77777777" w:rsidR="007B78EF" w:rsidRPr="007B78EF" w:rsidRDefault="007B78EF" w:rsidP="007B7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8EF">
        <w:rPr>
          <w:rFonts w:ascii="Times New Roman" w:hAnsi="Times New Roman" w:cs="Times New Roman"/>
          <w:sz w:val="24"/>
          <w:szCs w:val="24"/>
        </w:rPr>
        <w:t>Eksponaty: „Jak delikatnie skoczysz” , „Jak wysoko skoczysz” i „Jak silny jesteś” posiadają wagi, które nie są już dostępne na rynku. Wymagane jest napisanie aplikacji obsługujących dostępne modele wag.</w:t>
      </w:r>
    </w:p>
    <w:p w14:paraId="1B3321BE" w14:textId="77777777" w:rsidR="007B78EF" w:rsidRPr="007B78EF" w:rsidRDefault="007B78EF" w:rsidP="007B7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78EF">
        <w:rPr>
          <w:rFonts w:ascii="Times New Roman" w:hAnsi="Times New Roman" w:cs="Times New Roman"/>
          <w:sz w:val="24"/>
          <w:szCs w:val="24"/>
        </w:rPr>
        <w:t>W eksponacie  „</w:t>
      </w:r>
      <w:r w:rsidRPr="007B78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Ile kalorii spalisz?” występuje częsty problem z uszkodzeniem </w:t>
      </w:r>
      <w:proofErr w:type="spellStart"/>
      <w:r w:rsidRPr="007B78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enkodera</w:t>
      </w:r>
      <w:proofErr w:type="spellEnd"/>
      <w:r w:rsidRPr="007B78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Należy zastosować rozwiązanie które wyeliminuje te awarie.</w:t>
      </w:r>
    </w:p>
    <w:p w14:paraId="13A2314B" w14:textId="28BFAF74" w:rsidR="007B78EF" w:rsidRPr="007B78EF" w:rsidRDefault="007B78EF" w:rsidP="007B7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8EF">
        <w:rPr>
          <w:rFonts w:ascii="Times New Roman" w:hAnsi="Times New Roman" w:cs="Times New Roman"/>
          <w:sz w:val="24"/>
          <w:szCs w:val="24"/>
        </w:rPr>
        <w:t>Wszelkie zakupy części potrzebnych do naprawy eksponatów s</w:t>
      </w:r>
      <w:r w:rsidR="00B82430">
        <w:rPr>
          <w:rFonts w:ascii="Times New Roman" w:hAnsi="Times New Roman" w:cs="Times New Roman"/>
          <w:sz w:val="24"/>
          <w:szCs w:val="24"/>
        </w:rPr>
        <w:t>ą</w:t>
      </w:r>
      <w:r w:rsidRPr="007B78EF">
        <w:rPr>
          <w:rFonts w:ascii="Times New Roman" w:hAnsi="Times New Roman" w:cs="Times New Roman"/>
          <w:sz w:val="24"/>
          <w:szCs w:val="24"/>
        </w:rPr>
        <w:t xml:space="preserve"> po stronie zamawiającego. Okres naprawy eksponatu liczony jest od momentu dostarczenia części przez zamawiającego.</w:t>
      </w:r>
    </w:p>
    <w:p w14:paraId="3BE5A701" w14:textId="77777777" w:rsidR="007B78EF" w:rsidRPr="007B78EF" w:rsidRDefault="007B78EF" w:rsidP="007B7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44A02F" w14:textId="77777777" w:rsidR="007B78EF" w:rsidRPr="007B78EF" w:rsidRDefault="007B78EF" w:rsidP="007B7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8EF">
        <w:rPr>
          <w:rFonts w:ascii="Times New Roman" w:hAnsi="Times New Roman" w:cs="Times New Roman"/>
          <w:sz w:val="24"/>
          <w:szCs w:val="24"/>
        </w:rPr>
        <w:t xml:space="preserve">Nowe aplikacje powinny być oparte o język </w:t>
      </w:r>
      <w:proofErr w:type="spellStart"/>
      <w:r w:rsidRPr="007B78EF">
        <w:rPr>
          <w:rFonts w:ascii="Times New Roman" w:hAnsi="Times New Roman" w:cs="Times New Roman"/>
          <w:sz w:val="24"/>
          <w:szCs w:val="24"/>
        </w:rPr>
        <w:t>TypeScript</w:t>
      </w:r>
      <w:proofErr w:type="spellEnd"/>
      <w:r w:rsidRPr="007B78EF">
        <w:rPr>
          <w:rFonts w:ascii="Times New Roman" w:hAnsi="Times New Roman" w:cs="Times New Roman"/>
          <w:sz w:val="24"/>
          <w:szCs w:val="24"/>
        </w:rPr>
        <w:t xml:space="preserve">, w którym powinna być stworzona cała logika aplikacji. Wiodącą technologią powinien być </w:t>
      </w:r>
      <w:proofErr w:type="spellStart"/>
      <w:r w:rsidRPr="007B78EF">
        <w:rPr>
          <w:rFonts w:ascii="Times New Roman" w:hAnsi="Times New Roman" w:cs="Times New Roman"/>
          <w:sz w:val="24"/>
          <w:szCs w:val="24"/>
        </w:rPr>
        <w:t>Electron</w:t>
      </w:r>
      <w:proofErr w:type="spellEnd"/>
      <w:r w:rsidRPr="007B78EF">
        <w:rPr>
          <w:rFonts w:ascii="Times New Roman" w:hAnsi="Times New Roman" w:cs="Times New Roman"/>
          <w:sz w:val="24"/>
          <w:szCs w:val="24"/>
        </w:rPr>
        <w:t xml:space="preserve">, dzięki czemu możliwe będzie stworzenie wieloplatformowych aplikacji, działających między innymi pod kontrolą systemu Windows. Same aplikacje muszą być tworzone przy użyciu </w:t>
      </w:r>
      <w:proofErr w:type="spellStart"/>
      <w:r w:rsidRPr="007B78EF">
        <w:rPr>
          <w:rFonts w:ascii="Times New Roman" w:hAnsi="Times New Roman" w:cs="Times New Roman"/>
          <w:sz w:val="24"/>
          <w:szCs w:val="24"/>
        </w:rPr>
        <w:t>frameworka</w:t>
      </w:r>
      <w:proofErr w:type="spellEnd"/>
      <w:r w:rsidRPr="007B7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8EF">
        <w:rPr>
          <w:rFonts w:ascii="Times New Roman" w:hAnsi="Times New Roman" w:cs="Times New Roman"/>
          <w:sz w:val="24"/>
          <w:szCs w:val="24"/>
        </w:rPr>
        <w:t>Angular</w:t>
      </w:r>
      <w:proofErr w:type="spellEnd"/>
      <w:r w:rsidRPr="007B78EF">
        <w:rPr>
          <w:rFonts w:ascii="Times New Roman" w:hAnsi="Times New Roman" w:cs="Times New Roman"/>
          <w:sz w:val="24"/>
          <w:szCs w:val="24"/>
        </w:rPr>
        <w:t>, w najnowszej wersji. Pozwoli to na stworzenie modułowych i dobrze zorganizowanych aplikacji, współdzielenie kodu pomiędzy poszczególnymi częściami systemu i łatwy rozwój dodatkowych funkcjonalności. Warstwa wizualna powinna być tworzona  w HTML i CSS. Każda aplikacja musi być napisana tak, żeby sama dopasowywała się do rozdzielczości nowego ekranu czyli musi być responsywna.</w:t>
      </w:r>
    </w:p>
    <w:p w14:paraId="07C22E94" w14:textId="77777777" w:rsidR="007B78EF" w:rsidRPr="00B82430" w:rsidRDefault="007B78EF" w:rsidP="007B7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703AD9" w14:textId="77777777" w:rsidR="00B82430" w:rsidRPr="00B82430" w:rsidRDefault="00B82430" w:rsidP="00B82430">
      <w:pPr>
        <w:pStyle w:val="Default"/>
        <w:jc w:val="both"/>
        <w:rPr>
          <w:rFonts w:ascii="Times New Roman" w:hAnsi="Times New Roman" w:cs="Times New Roman"/>
          <w:lang w:val="pl-PL"/>
        </w:rPr>
      </w:pPr>
      <w:r w:rsidRPr="00B82430">
        <w:rPr>
          <w:rFonts w:ascii="Times New Roman" w:hAnsi="Times New Roman" w:cs="Times New Roman"/>
          <w:lang w:val="pl-PL"/>
        </w:rPr>
        <w:t xml:space="preserve">Wykonawca przekaże Zamawiającemu dokumentację dotyczącą Oprogramowania Dedykowanego, jak również przekaże kody źródłowe do tego oprogramowania z momentem powiadomienia Zamawiającego o gotowości do odbioru oraz każdorazowo po dokonaniu przez Wykonawcę, w ramach realizacji Umowy, modyfikacji Dokumentacji i kodów źródłowych – w terminie do 15 dni od dokonania takiej modyfikacji. Przekazanie przez Wykonawcę dokumentacji oraz kodów źródłowych, o których mowa powyżej, jest warunkiem podpisania przez Zamawiającego Protokołu Odbioru, w tym Protokołu Odbioru Końcowego. </w:t>
      </w:r>
    </w:p>
    <w:p w14:paraId="208E78D7" w14:textId="77777777" w:rsidR="00B82430" w:rsidRPr="00B82430" w:rsidRDefault="00B82430" w:rsidP="00B82430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B82430">
        <w:rPr>
          <w:rFonts w:ascii="Times New Roman" w:hAnsi="Times New Roman" w:cs="Times New Roman"/>
          <w:color w:val="000000"/>
          <w:sz w:val="24"/>
          <w:szCs w:val="24"/>
        </w:rPr>
        <w:t>Z chwilą dokonania przez Zamawiającego odbioru poszczególnych Produktów dostarczonych i wykonanych w ramach realizacji Umowy, Zamawiający nabywa własność nośników, na których je przekazano.</w:t>
      </w:r>
    </w:p>
    <w:p w14:paraId="685205AD" w14:textId="77777777" w:rsidR="007B78EF" w:rsidRPr="007B78EF" w:rsidRDefault="007B78EF" w:rsidP="007B7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B0BECD" w14:textId="6674DB34" w:rsidR="007B78EF" w:rsidRDefault="007B78EF" w:rsidP="007B7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8EF">
        <w:rPr>
          <w:rFonts w:ascii="Times New Roman" w:hAnsi="Times New Roman" w:cs="Times New Roman"/>
          <w:sz w:val="24"/>
          <w:szCs w:val="24"/>
        </w:rPr>
        <w:t>Z uwagi na złożoność usługi będącej przedmiotem zamówienia oraz charakter obiektu, Zamawiający zaleca przeprowadzenie wizji lokalnej, w terminie ustalonym z Zamawiającym.</w:t>
      </w:r>
    </w:p>
    <w:p w14:paraId="2C0A57B2" w14:textId="23D32088" w:rsidR="005117A5" w:rsidRDefault="005117A5" w:rsidP="007B7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5EDFE8" w14:textId="77777777" w:rsidR="007B78EF" w:rsidRPr="007B78EF" w:rsidRDefault="007B78EF" w:rsidP="007B78EF">
      <w:pPr>
        <w:spacing w:after="354" w:line="256" w:lineRule="auto"/>
        <w:ind w:right="3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sectPr w:rsidR="007B78EF" w:rsidRPr="007B78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B47A" w14:textId="77777777" w:rsidR="008E644C" w:rsidRDefault="008E644C" w:rsidP="00805622">
      <w:pPr>
        <w:spacing w:after="0" w:line="240" w:lineRule="auto"/>
      </w:pPr>
      <w:r>
        <w:separator/>
      </w:r>
    </w:p>
  </w:endnote>
  <w:endnote w:type="continuationSeparator" w:id="0">
    <w:p w14:paraId="107BE3DA" w14:textId="77777777" w:rsidR="008E644C" w:rsidRDefault="008E644C" w:rsidP="0080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3488C" w14:textId="77777777" w:rsidR="008E644C" w:rsidRDefault="008E644C" w:rsidP="00805622">
      <w:pPr>
        <w:spacing w:after="0" w:line="240" w:lineRule="auto"/>
      </w:pPr>
      <w:r>
        <w:separator/>
      </w:r>
    </w:p>
  </w:footnote>
  <w:footnote w:type="continuationSeparator" w:id="0">
    <w:p w14:paraId="2F63243B" w14:textId="77777777" w:rsidR="008E644C" w:rsidRDefault="008E644C" w:rsidP="0080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91C2" w14:textId="62EF4FAB" w:rsidR="00936FA1" w:rsidRDefault="00936FA1" w:rsidP="00805622">
    <w:pPr>
      <w:pStyle w:val="Nagwek"/>
      <w:jc w:val="center"/>
      <w:rPr>
        <w:rFonts w:ascii="Arial" w:hAnsi="Arial" w:cs="Arial"/>
        <w:b/>
        <w:sz w:val="24"/>
      </w:rPr>
    </w:pPr>
    <w:r w:rsidRPr="00805622">
      <w:rPr>
        <w:rFonts w:ascii="Arial" w:hAnsi="Arial" w:cs="Arial"/>
        <w:color w:val="000000" w:themeColor="text1"/>
        <w:sz w:val="18"/>
        <w:szCs w:val="18"/>
      </w:rPr>
      <w:t>Postępowanie nr  DPI.272.0</w:t>
    </w:r>
    <w:r w:rsidR="007B78EF">
      <w:rPr>
        <w:rFonts w:ascii="Arial" w:hAnsi="Arial" w:cs="Arial"/>
        <w:color w:val="000000" w:themeColor="text1"/>
        <w:sz w:val="18"/>
        <w:szCs w:val="18"/>
      </w:rPr>
      <w:t>8</w:t>
    </w:r>
    <w:r w:rsidRPr="00805622">
      <w:rPr>
        <w:rFonts w:ascii="Arial" w:hAnsi="Arial" w:cs="Arial"/>
        <w:color w:val="000000" w:themeColor="text1"/>
        <w:sz w:val="18"/>
        <w:szCs w:val="18"/>
      </w:rPr>
      <w:t>.</w:t>
    </w:r>
    <w:r w:rsidR="007B78EF">
      <w:rPr>
        <w:rFonts w:ascii="Arial" w:hAnsi="Arial" w:cs="Arial"/>
        <w:color w:val="000000" w:themeColor="text1"/>
        <w:sz w:val="18"/>
        <w:szCs w:val="18"/>
      </w:rPr>
      <w:t>35</w:t>
    </w:r>
    <w:r w:rsidRPr="00805622">
      <w:rPr>
        <w:rFonts w:ascii="Arial" w:hAnsi="Arial" w:cs="Arial"/>
        <w:color w:val="000000" w:themeColor="text1"/>
        <w:sz w:val="18"/>
        <w:szCs w:val="18"/>
      </w:rPr>
      <w:t xml:space="preserve">.2021 - załącznik nr 1 do SWZ </w:t>
    </w:r>
    <w:r w:rsidRPr="00F336D3">
      <w:rPr>
        <w:rFonts w:ascii="Arial" w:hAnsi="Arial" w:cs="Arial"/>
        <w:color w:val="FF0000"/>
        <w:sz w:val="18"/>
        <w:szCs w:val="18"/>
      </w:rPr>
      <w:br/>
    </w:r>
    <w:r>
      <w:rPr>
        <w:rFonts w:ascii="Arial" w:hAnsi="Arial" w:cs="Arial"/>
        <w:i/>
        <w:sz w:val="18"/>
        <w:szCs w:val="18"/>
      </w:rPr>
      <w:t>_____________________________________________________________________________________________</w:t>
    </w:r>
  </w:p>
  <w:p w14:paraId="29CBD208" w14:textId="77777777" w:rsidR="00936FA1" w:rsidRPr="00805622" w:rsidRDefault="00936FA1" w:rsidP="008056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6A3A83"/>
    <w:multiLevelType w:val="hybridMultilevel"/>
    <w:tmpl w:val="DE1EE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B0A40"/>
    <w:multiLevelType w:val="hybridMultilevel"/>
    <w:tmpl w:val="E1D2E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EFA"/>
    <w:rsid w:val="000221DD"/>
    <w:rsid w:val="00070B52"/>
    <w:rsid w:val="00143939"/>
    <w:rsid w:val="00187050"/>
    <w:rsid w:val="002C512A"/>
    <w:rsid w:val="002E461F"/>
    <w:rsid w:val="002E7699"/>
    <w:rsid w:val="00301168"/>
    <w:rsid w:val="00305B76"/>
    <w:rsid w:val="00323E80"/>
    <w:rsid w:val="0034204B"/>
    <w:rsid w:val="00372F6C"/>
    <w:rsid w:val="00440EFA"/>
    <w:rsid w:val="00455A03"/>
    <w:rsid w:val="00470372"/>
    <w:rsid w:val="005117A5"/>
    <w:rsid w:val="0052414A"/>
    <w:rsid w:val="005325E3"/>
    <w:rsid w:val="00535C4F"/>
    <w:rsid w:val="00554681"/>
    <w:rsid w:val="00606D35"/>
    <w:rsid w:val="007758C8"/>
    <w:rsid w:val="007B78EF"/>
    <w:rsid w:val="00805622"/>
    <w:rsid w:val="008466AC"/>
    <w:rsid w:val="008E3329"/>
    <w:rsid w:val="008E644C"/>
    <w:rsid w:val="00936FA1"/>
    <w:rsid w:val="00952F5C"/>
    <w:rsid w:val="009E0E38"/>
    <w:rsid w:val="00A80E0B"/>
    <w:rsid w:val="00AA540B"/>
    <w:rsid w:val="00B6082B"/>
    <w:rsid w:val="00B82430"/>
    <w:rsid w:val="00BD6BED"/>
    <w:rsid w:val="00C57E5F"/>
    <w:rsid w:val="00CC1D77"/>
    <w:rsid w:val="00CE72A3"/>
    <w:rsid w:val="00DD186C"/>
    <w:rsid w:val="00E35EB6"/>
    <w:rsid w:val="00EA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27AE"/>
  <w15:chartTrackingRefBased/>
  <w15:docId w15:val="{D3095412-0797-469A-9035-0B7240D5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6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40B"/>
    <w:pPr>
      <w:ind w:left="720"/>
      <w:contextualSpacing/>
    </w:pPr>
  </w:style>
  <w:style w:type="paragraph" w:customStyle="1" w:styleId="Default">
    <w:name w:val="Default"/>
    <w:rsid w:val="00AA54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AA540B"/>
    <w:rPr>
      <w:color w:val="0563C1" w:themeColor="hyperlink"/>
      <w:u w:val="single"/>
    </w:rPr>
  </w:style>
  <w:style w:type="paragraph" w:customStyle="1" w:styleId="NUMERUJ">
    <w:name w:val="NUMERUJ"/>
    <w:basedOn w:val="Normalny"/>
    <w:rsid w:val="008466AC"/>
    <w:pPr>
      <w:numPr>
        <w:numId w:val="1"/>
      </w:numPr>
      <w:spacing w:before="40" w:after="40" w:line="300" w:lineRule="atLeast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8466A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66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nhideWhenUsed/>
    <w:rsid w:val="0080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5622"/>
  </w:style>
  <w:style w:type="paragraph" w:styleId="Stopka">
    <w:name w:val="footer"/>
    <w:basedOn w:val="Normalny"/>
    <w:link w:val="StopkaZnak"/>
    <w:uiPriority w:val="99"/>
    <w:unhideWhenUsed/>
    <w:rsid w:val="0080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22"/>
  </w:style>
  <w:style w:type="character" w:styleId="Odwoaniedokomentarza">
    <w:name w:val="annotation reference"/>
    <w:basedOn w:val="Domylnaczcionkaakapitu"/>
    <w:uiPriority w:val="99"/>
    <w:semiHidden/>
    <w:unhideWhenUsed/>
    <w:rsid w:val="00A80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0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0E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E0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23E8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5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Zapała</dc:creator>
  <cp:keywords/>
  <dc:description/>
  <cp:lastModifiedBy>Hubert Żerniak</cp:lastModifiedBy>
  <cp:revision>3</cp:revision>
  <dcterms:created xsi:type="dcterms:W3CDTF">2021-10-08T05:46:00Z</dcterms:created>
  <dcterms:modified xsi:type="dcterms:W3CDTF">2021-10-29T08:29:00Z</dcterms:modified>
</cp:coreProperties>
</file>