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8B7544" w:rsidP="007E4054">
      <w:pPr>
        <w:rPr>
          <w:sz w:val="24"/>
          <w:szCs w:val="24"/>
        </w:rPr>
      </w:pPr>
      <w:r>
        <w:rPr>
          <w:sz w:val="24"/>
          <w:szCs w:val="24"/>
        </w:rPr>
        <w:t>Załącznik nr 1.4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E641F5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7913A5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PŁYN O DZIAŁANIU BAKTERIOB</w:t>
      </w:r>
      <w:r w:rsidR="008B7544">
        <w:rPr>
          <w:b/>
          <w:sz w:val="28"/>
          <w:szCs w:val="28"/>
        </w:rPr>
        <w:t>ÓJCZYM, WIRUSOBÓJCZYM DO DEZYNFEKCJI RĄK I POWIERZCHNI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8B7544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Płyn o działaniu bakteriobójczym, wirusobójczym do dezynfekcji rąk i powierzchni 5 litrów.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D060C5" w:rsidRDefault="008B7544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Płyn o działaniu </w:t>
            </w:r>
            <w:r w:rsidRPr="008B7544">
              <w:rPr>
                <w:sz w:val="24"/>
                <w:szCs w:val="24"/>
              </w:rPr>
              <w:t>bakteriobójczym, wirusobójczym do dezynfe</w:t>
            </w:r>
            <w:r>
              <w:rPr>
                <w:sz w:val="24"/>
                <w:szCs w:val="24"/>
              </w:rPr>
              <w:t>kcji rąk i powierzchni 5 litrów</w:t>
            </w:r>
          </w:p>
          <w:p w:rsidR="008B7544" w:rsidRPr="0057763C" w:rsidRDefault="008B754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9827AF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7913A5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7913A5">
        <w:rPr>
          <w:sz w:val="24"/>
          <w:szCs w:val="24"/>
        </w:rPr>
        <w:t>miesiące</w:t>
      </w:r>
      <w:bookmarkStart w:id="0" w:name="_GoBack"/>
      <w:bookmarkEnd w:id="0"/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AF" w:rsidRDefault="009827AF" w:rsidP="00D3230A">
      <w:r>
        <w:separator/>
      </w:r>
    </w:p>
  </w:endnote>
  <w:endnote w:type="continuationSeparator" w:id="0">
    <w:p w:rsidR="009827AF" w:rsidRDefault="009827AF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13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AF" w:rsidRDefault="009827AF" w:rsidP="00D3230A">
      <w:r>
        <w:separator/>
      </w:r>
    </w:p>
  </w:footnote>
  <w:footnote w:type="continuationSeparator" w:id="0">
    <w:p w:rsidR="009827AF" w:rsidRDefault="009827AF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63D44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13A5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068C"/>
    <w:rsid w:val="009827AF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1F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128A7-DEE1-4236-A15B-E6DC35A4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6</cp:revision>
  <cp:lastPrinted>2020-05-13T06:07:00Z</cp:lastPrinted>
  <dcterms:created xsi:type="dcterms:W3CDTF">2020-08-18T07:58:00Z</dcterms:created>
  <dcterms:modified xsi:type="dcterms:W3CDTF">2020-08-24T09:26:00Z</dcterms:modified>
</cp:coreProperties>
</file>