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FE" w:rsidRDefault="009E6AA2" w:rsidP="004701DF">
      <w:pPr>
        <w:tabs>
          <w:tab w:val="left" w:pos="3430"/>
        </w:tabs>
        <w:ind w:left="567" w:right="543"/>
        <w:jc w:val="right"/>
        <w:rPr>
          <w:rFonts w:ascii="Times New Roman" w:hAnsi="Times New Roman" w:cs="Times New Roman"/>
          <w:sz w:val="16"/>
          <w:szCs w:val="16"/>
        </w:rPr>
      </w:pPr>
      <w:r>
        <w:br w:type="textWrapping" w:clear="all"/>
      </w:r>
    </w:p>
    <w:p w:rsidR="00A41EFE" w:rsidRDefault="00A41EFE" w:rsidP="004701DF">
      <w:pPr>
        <w:tabs>
          <w:tab w:val="left" w:pos="3430"/>
        </w:tabs>
        <w:ind w:left="567" w:right="543"/>
        <w:jc w:val="right"/>
        <w:rPr>
          <w:rFonts w:ascii="Times New Roman" w:hAnsi="Times New Roman" w:cs="Times New Roman"/>
          <w:sz w:val="16"/>
          <w:szCs w:val="16"/>
        </w:rPr>
      </w:pPr>
    </w:p>
    <w:p w:rsidR="00A41EFE" w:rsidRDefault="00A41EFE" w:rsidP="004701DF">
      <w:pPr>
        <w:tabs>
          <w:tab w:val="left" w:pos="3430"/>
        </w:tabs>
        <w:ind w:left="567" w:right="543"/>
        <w:jc w:val="right"/>
        <w:rPr>
          <w:rFonts w:ascii="Times New Roman" w:hAnsi="Times New Roman" w:cs="Times New Roman"/>
          <w:sz w:val="16"/>
          <w:szCs w:val="16"/>
        </w:rPr>
      </w:pPr>
    </w:p>
    <w:p w:rsidR="00652B2B" w:rsidRPr="00652B2B" w:rsidRDefault="00652B2B" w:rsidP="004701DF">
      <w:pPr>
        <w:tabs>
          <w:tab w:val="left" w:pos="3430"/>
        </w:tabs>
        <w:ind w:left="567" w:right="543"/>
        <w:jc w:val="right"/>
        <w:rPr>
          <w:rFonts w:ascii="Times New Roman" w:hAnsi="Times New Roman" w:cs="Times New Roman"/>
          <w:sz w:val="24"/>
          <w:szCs w:val="24"/>
        </w:rPr>
      </w:pPr>
      <w:r w:rsidRPr="00652B2B">
        <w:rPr>
          <w:rFonts w:ascii="Times New Roman" w:hAnsi="Times New Roman" w:cs="Times New Roman"/>
          <w:sz w:val="24"/>
          <w:szCs w:val="24"/>
        </w:rPr>
        <w:t>Kielce 09.07.2020</w:t>
      </w:r>
    </w:p>
    <w:p w:rsidR="00652B2B" w:rsidRDefault="00652B2B" w:rsidP="00652B2B">
      <w:pPr>
        <w:tabs>
          <w:tab w:val="left" w:pos="3430"/>
        </w:tabs>
        <w:ind w:left="567" w:right="543"/>
        <w:rPr>
          <w:rFonts w:ascii="Times New Roman" w:hAnsi="Times New Roman" w:cs="Times New Roman"/>
          <w:sz w:val="24"/>
          <w:szCs w:val="24"/>
        </w:rPr>
      </w:pPr>
      <w:r w:rsidRPr="00652B2B">
        <w:rPr>
          <w:rFonts w:ascii="Times New Roman" w:hAnsi="Times New Roman" w:cs="Times New Roman"/>
          <w:sz w:val="24"/>
          <w:szCs w:val="24"/>
        </w:rPr>
        <w:t>ROPS-II.052.4.1.2020</w:t>
      </w:r>
    </w:p>
    <w:p w:rsidR="00652B2B" w:rsidRPr="00652B2B" w:rsidRDefault="00652B2B" w:rsidP="00652B2B">
      <w:pPr>
        <w:tabs>
          <w:tab w:val="left" w:pos="3430"/>
        </w:tabs>
        <w:ind w:left="567" w:right="543"/>
        <w:rPr>
          <w:rFonts w:ascii="Times New Roman" w:hAnsi="Times New Roman" w:cs="Times New Roman"/>
          <w:sz w:val="24"/>
          <w:szCs w:val="24"/>
        </w:rPr>
      </w:pPr>
    </w:p>
    <w:p w:rsidR="00A41EFE" w:rsidRPr="00652B2B" w:rsidRDefault="00A41EFE" w:rsidP="00652B2B">
      <w:pPr>
        <w:tabs>
          <w:tab w:val="left" w:pos="3430"/>
        </w:tabs>
        <w:ind w:left="567" w:right="5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B2B">
        <w:rPr>
          <w:rFonts w:ascii="Times New Roman" w:hAnsi="Times New Roman" w:cs="Times New Roman"/>
          <w:b/>
          <w:sz w:val="24"/>
          <w:szCs w:val="24"/>
        </w:rPr>
        <w:t>Zamawiający odpowiada na pytania Wykonawców do zapytania ofertowego</w:t>
      </w:r>
    </w:p>
    <w:p w:rsidR="00A41EFE" w:rsidRPr="00652B2B" w:rsidRDefault="00652B2B" w:rsidP="00652B2B">
      <w:pPr>
        <w:tabs>
          <w:tab w:val="left" w:pos="3430"/>
        </w:tabs>
        <w:ind w:left="567" w:right="5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B2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52B2B">
        <w:rPr>
          <w:rFonts w:ascii="Times New Roman" w:hAnsi="Times New Roman" w:cs="Times New Roman"/>
          <w:b/>
          <w:sz w:val="24"/>
          <w:szCs w:val="24"/>
        </w:rPr>
        <w:t>.07</w:t>
      </w:r>
      <w:r w:rsidR="00A41EFE" w:rsidRPr="00652B2B">
        <w:rPr>
          <w:rFonts w:ascii="Times New Roman" w:hAnsi="Times New Roman" w:cs="Times New Roman"/>
          <w:b/>
          <w:sz w:val="24"/>
          <w:szCs w:val="24"/>
        </w:rPr>
        <w:t>.2020</w:t>
      </w:r>
      <w:r w:rsidRPr="00652B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EFE" w:rsidRPr="00652B2B">
        <w:rPr>
          <w:rFonts w:ascii="Times New Roman" w:hAnsi="Times New Roman" w:cs="Times New Roman"/>
          <w:b/>
          <w:sz w:val="24"/>
          <w:szCs w:val="24"/>
        </w:rPr>
        <w:t xml:space="preserve">r. znak: </w:t>
      </w:r>
      <w:r w:rsidRPr="00652B2B">
        <w:rPr>
          <w:rFonts w:ascii="Times New Roman" w:hAnsi="Times New Roman" w:cs="Times New Roman"/>
          <w:b/>
          <w:sz w:val="24"/>
          <w:szCs w:val="24"/>
        </w:rPr>
        <w:t>ROPS-II.052.4.1.2020</w:t>
      </w:r>
    </w:p>
    <w:p w:rsidR="00921BB7" w:rsidRDefault="00921BB7" w:rsidP="00652B2B">
      <w:pPr>
        <w:tabs>
          <w:tab w:val="left" w:pos="3430"/>
        </w:tabs>
        <w:ind w:left="567" w:right="543"/>
        <w:jc w:val="both"/>
        <w:rPr>
          <w:rFonts w:ascii="Times New Roman" w:hAnsi="Times New Roman" w:cs="Times New Roman"/>
          <w:sz w:val="24"/>
          <w:szCs w:val="24"/>
        </w:rPr>
      </w:pPr>
    </w:p>
    <w:p w:rsidR="00A41EFE" w:rsidRPr="008D7539" w:rsidRDefault="00A41EFE" w:rsidP="00652B2B">
      <w:pPr>
        <w:tabs>
          <w:tab w:val="left" w:pos="3430"/>
        </w:tabs>
        <w:ind w:left="567" w:right="5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539">
        <w:rPr>
          <w:rFonts w:ascii="Times New Roman" w:hAnsi="Times New Roman" w:cs="Times New Roman"/>
          <w:b/>
          <w:sz w:val="24"/>
          <w:szCs w:val="24"/>
        </w:rPr>
        <w:t xml:space="preserve">Pytanie od Wykonawcy </w:t>
      </w:r>
    </w:p>
    <w:p w:rsidR="006B0666" w:rsidRPr="006B0666" w:rsidRDefault="00652B2B" w:rsidP="006B0666">
      <w:pPr>
        <w:pStyle w:val="Akapitzlist"/>
        <w:numPr>
          <w:ilvl w:val="0"/>
          <w:numId w:val="2"/>
        </w:numPr>
        <w:tabs>
          <w:tab w:val="left" w:pos="3430"/>
        </w:tabs>
        <w:ind w:right="543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0666">
        <w:rPr>
          <w:rFonts w:ascii="Times New Roman" w:hAnsi="Times New Roman" w:cs="Times New Roman"/>
          <w:i/>
          <w:color w:val="000000"/>
          <w:sz w:val="24"/>
          <w:szCs w:val="24"/>
        </w:rPr>
        <w:t>Czy Zamawiający dopuści rękawice jednorazowe nitrylowe pakowane po 200 sztuk?</w:t>
      </w:r>
    </w:p>
    <w:p w:rsidR="0077352A" w:rsidRDefault="006B0666" w:rsidP="0077352A">
      <w:pPr>
        <w:tabs>
          <w:tab w:val="left" w:pos="3430"/>
        </w:tabs>
        <w:ind w:left="567" w:right="543"/>
        <w:jc w:val="both"/>
        <w:rPr>
          <w:rFonts w:ascii="Times New Roman" w:hAnsi="Times New Roman" w:cs="Times New Roman"/>
          <w:sz w:val="24"/>
          <w:szCs w:val="24"/>
        </w:rPr>
      </w:pPr>
      <w:r w:rsidRPr="006B0666">
        <w:rPr>
          <w:rFonts w:ascii="Times New Roman" w:hAnsi="Times New Roman" w:cs="Times New Roman"/>
          <w:sz w:val="24"/>
          <w:szCs w:val="24"/>
        </w:rPr>
        <w:t>Zgodnie ze szczegółowym opisem przedmiotu zamówienia (zapytanie ofertowe z dnia 0</w:t>
      </w:r>
      <w:r w:rsidR="0077352A">
        <w:rPr>
          <w:rFonts w:ascii="Times New Roman" w:hAnsi="Times New Roman" w:cs="Times New Roman"/>
          <w:sz w:val="24"/>
          <w:szCs w:val="24"/>
        </w:rPr>
        <w:t>6</w:t>
      </w:r>
      <w:r w:rsidRPr="006B0666">
        <w:rPr>
          <w:rFonts w:ascii="Times New Roman" w:hAnsi="Times New Roman" w:cs="Times New Roman"/>
          <w:sz w:val="24"/>
          <w:szCs w:val="24"/>
        </w:rPr>
        <w:t>.07.2020 r. znak: ROPS-II.052.4.1.2020</w:t>
      </w:r>
      <w:r w:rsidR="00413A15">
        <w:rPr>
          <w:rFonts w:ascii="Times New Roman" w:hAnsi="Times New Roman" w:cs="Times New Roman"/>
          <w:sz w:val="24"/>
          <w:szCs w:val="24"/>
        </w:rPr>
        <w:t>)</w:t>
      </w:r>
      <w:r w:rsidR="0077352A">
        <w:rPr>
          <w:rFonts w:ascii="Times New Roman" w:hAnsi="Times New Roman" w:cs="Times New Roman"/>
          <w:sz w:val="24"/>
          <w:szCs w:val="24"/>
        </w:rPr>
        <w:t xml:space="preserve"> </w:t>
      </w:r>
      <w:r w:rsidRPr="006B0666">
        <w:rPr>
          <w:rFonts w:ascii="Times New Roman" w:hAnsi="Times New Roman" w:cs="Times New Roman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 xml:space="preserve">wskazał </w:t>
      </w:r>
      <w:r w:rsidRPr="006B0666">
        <w:rPr>
          <w:rFonts w:ascii="Times New Roman" w:hAnsi="Times New Roman" w:cs="Times New Roman"/>
          <w:sz w:val="24"/>
          <w:szCs w:val="24"/>
        </w:rPr>
        <w:t>w Punkcie III tabela 2 „Podstawowe dane techniczne,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666">
        <w:rPr>
          <w:rFonts w:ascii="Times New Roman" w:hAnsi="Times New Roman" w:cs="Times New Roman"/>
          <w:sz w:val="24"/>
          <w:szCs w:val="24"/>
        </w:rPr>
        <w:t xml:space="preserve">materiał i inne opisy” </w:t>
      </w:r>
      <w:r>
        <w:rPr>
          <w:rFonts w:ascii="Times New Roman" w:hAnsi="Times New Roman" w:cs="Times New Roman"/>
          <w:sz w:val="24"/>
          <w:szCs w:val="24"/>
        </w:rPr>
        <w:t xml:space="preserve">podstawowe wymogi, jakie muszą spełniać Rękawice jednorazowe nitrylowe, określając jednocześnie rodzaj </w:t>
      </w:r>
      <w:r w:rsidR="00921BB7">
        <w:rPr>
          <w:rFonts w:ascii="Times New Roman" w:hAnsi="Times New Roman" w:cs="Times New Roman"/>
          <w:sz w:val="24"/>
          <w:szCs w:val="24"/>
        </w:rPr>
        <w:t>i ilość rękawic w opakowaniu (50 i lub 100)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666" w:rsidRPr="006B0666" w:rsidRDefault="006B0666" w:rsidP="0077352A">
      <w:pPr>
        <w:tabs>
          <w:tab w:val="left" w:pos="3430"/>
        </w:tabs>
        <w:ind w:left="567" w:right="543"/>
        <w:jc w:val="both"/>
        <w:rPr>
          <w:rFonts w:ascii="Times New Roman" w:hAnsi="Times New Roman" w:cs="Times New Roman"/>
          <w:sz w:val="24"/>
          <w:szCs w:val="24"/>
        </w:rPr>
      </w:pPr>
      <w:r w:rsidRPr="006B0666">
        <w:rPr>
          <w:rFonts w:ascii="Times New Roman" w:hAnsi="Times New Roman" w:cs="Times New Roman"/>
          <w:sz w:val="24"/>
          <w:szCs w:val="24"/>
        </w:rPr>
        <w:t>Zamawiający nie wyraża zgody na zmianę pojemności opakowania.</w:t>
      </w:r>
    </w:p>
    <w:p w:rsidR="00C247EF" w:rsidRPr="006B0666" w:rsidRDefault="0081427D" w:rsidP="006B0666">
      <w:pPr>
        <w:tabs>
          <w:tab w:val="left" w:pos="3430"/>
        </w:tabs>
        <w:ind w:right="543"/>
        <w:jc w:val="both"/>
        <w:rPr>
          <w:rFonts w:ascii="Times New Roman" w:hAnsi="Times New Roman" w:cs="Times New Roman"/>
          <w:sz w:val="24"/>
          <w:szCs w:val="24"/>
        </w:rPr>
      </w:pPr>
      <w:r w:rsidRPr="006B0666"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4106020</wp:posOffset>
            </wp:positionH>
            <wp:positionV relativeFrom="page">
              <wp:posOffset>1860605</wp:posOffset>
            </wp:positionV>
            <wp:extent cx="2720340" cy="540689"/>
            <wp:effectExtent l="19050" t="0" r="3838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312" cy="54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47EF" w:rsidRPr="006B0666" w:rsidSect="00BD1F17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7D3" w:rsidRDefault="00D377D3" w:rsidP="00421EB1">
      <w:pPr>
        <w:spacing w:after="0" w:line="240" w:lineRule="auto"/>
      </w:pPr>
      <w:r>
        <w:separator/>
      </w:r>
    </w:p>
  </w:endnote>
  <w:endnote w:type="continuationSeparator" w:id="0">
    <w:p w:rsidR="00D377D3" w:rsidRDefault="00D377D3" w:rsidP="004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B1" w:rsidRPr="00704B06" w:rsidRDefault="00704B06" w:rsidP="00BD1F17">
    <w:pPr>
      <w:pStyle w:val="Stopka"/>
      <w:jc w:val="center"/>
      <w:rPr>
        <w:rFonts w:asciiTheme="minorHAnsi" w:hAnsiTheme="minorHAnsi" w:cs="Times New Roman"/>
        <w:b/>
        <w:i/>
        <w:sz w:val="18"/>
        <w:szCs w:val="18"/>
      </w:rPr>
    </w:pPr>
    <w:r w:rsidRPr="00704B06">
      <w:rPr>
        <w:rFonts w:asciiTheme="minorHAnsi" w:hAnsiTheme="minorHAnsi" w:cs="Times New Roman"/>
        <w:b/>
        <w:sz w:val="18"/>
        <w:szCs w:val="18"/>
      </w:rPr>
      <w:t>LIDER PROJEKTU</w:t>
    </w:r>
  </w:p>
  <w:p w:rsidR="00704B06" w:rsidRPr="00B669A9" w:rsidRDefault="0027187A" w:rsidP="00BD1F17">
    <w:pPr>
      <w:pStyle w:val="Stopka"/>
      <w:jc w:val="center"/>
      <w:rPr>
        <w:rFonts w:asciiTheme="minorHAnsi" w:hAnsiTheme="minorHAnsi" w:cs="Times New Roman"/>
        <w:i/>
        <w:sz w:val="16"/>
        <w:szCs w:val="16"/>
      </w:rPr>
    </w:pPr>
    <w:r w:rsidRPr="00B669A9">
      <w:rPr>
        <w:rFonts w:asciiTheme="minorHAnsi" w:hAnsiTheme="minorHAnsi" w:cs="Times New Roman"/>
        <w:sz w:val="16"/>
        <w:szCs w:val="16"/>
      </w:rPr>
      <w:t>Województwo Lubelski</w:t>
    </w:r>
    <w:r w:rsidR="00816EB3" w:rsidRPr="00B669A9">
      <w:rPr>
        <w:rFonts w:asciiTheme="minorHAnsi" w:hAnsiTheme="minorHAnsi" w:cs="Times New Roman"/>
        <w:sz w:val="16"/>
        <w:szCs w:val="16"/>
      </w:rPr>
      <w:t>e</w:t>
    </w:r>
    <w:r w:rsidRPr="00B669A9">
      <w:rPr>
        <w:rFonts w:asciiTheme="minorHAnsi" w:hAnsiTheme="minorHAnsi" w:cs="Times New Roman"/>
        <w:sz w:val="16"/>
        <w:szCs w:val="16"/>
      </w:rPr>
      <w:t xml:space="preserve"> - </w:t>
    </w:r>
    <w:r w:rsidR="00704B06" w:rsidRPr="00B669A9">
      <w:rPr>
        <w:rFonts w:asciiTheme="minorHAnsi" w:hAnsiTheme="minorHAnsi" w:cs="Times New Roman"/>
        <w:sz w:val="16"/>
        <w:szCs w:val="16"/>
      </w:rPr>
      <w:t>Regionalny Ośrodek Polityki Społecznej w Lublinie</w:t>
    </w:r>
  </w:p>
  <w:p w:rsidR="00704B06" w:rsidRPr="009E6AA2" w:rsidRDefault="00704B06" w:rsidP="00BD1F17">
    <w:pPr>
      <w:pStyle w:val="Stopka"/>
      <w:jc w:val="center"/>
      <w:rPr>
        <w:rFonts w:asciiTheme="minorHAnsi" w:hAnsiTheme="minorHAnsi" w:cs="Times New Roman"/>
        <w:i/>
        <w:sz w:val="16"/>
        <w:szCs w:val="16"/>
        <w:lang w:val="de-AT"/>
      </w:rPr>
    </w:pPr>
    <w:r w:rsidRPr="009E6AA2">
      <w:rPr>
        <w:rFonts w:asciiTheme="minorHAnsi" w:hAnsiTheme="minorHAnsi" w:cs="Times New Roman"/>
        <w:sz w:val="16"/>
        <w:szCs w:val="16"/>
        <w:lang w:val="de-AT"/>
      </w:rPr>
      <w:t>ul. Diamentowa 2, 20-447 Lublin, tel. 81 528 76 50, fax</w:t>
    </w:r>
    <w:r w:rsidR="00B42507" w:rsidRPr="009E6AA2">
      <w:rPr>
        <w:rFonts w:asciiTheme="minorHAnsi" w:hAnsiTheme="minorHAnsi" w:cs="Times New Roman"/>
        <w:sz w:val="16"/>
        <w:szCs w:val="16"/>
        <w:lang w:val="de-AT"/>
      </w:rPr>
      <w:t>.:</w:t>
    </w:r>
    <w:r w:rsidRPr="009E6AA2">
      <w:rPr>
        <w:rFonts w:asciiTheme="minorHAnsi" w:hAnsiTheme="minorHAnsi" w:cs="Times New Roman"/>
        <w:sz w:val="16"/>
        <w:szCs w:val="16"/>
        <w:lang w:val="de-AT"/>
      </w:rPr>
      <w:t xml:space="preserve"> 81 528 76 30, e-mail: </w:t>
    </w:r>
    <w:hyperlink r:id="rId1" w:history="1">
      <w:r w:rsidRPr="009E6AA2">
        <w:rPr>
          <w:rStyle w:val="Hipercze"/>
          <w:rFonts w:asciiTheme="minorHAnsi" w:hAnsiTheme="minorHAnsi" w:cs="Times New Roman"/>
          <w:color w:val="auto"/>
          <w:sz w:val="16"/>
          <w:szCs w:val="16"/>
          <w:u w:val="none"/>
          <w:lang w:val="de-AT"/>
        </w:rPr>
        <w:t>rops@lubelskie.pl</w:t>
      </w:r>
    </w:hyperlink>
    <w:r w:rsidRPr="009E6AA2">
      <w:rPr>
        <w:rFonts w:asciiTheme="minorHAnsi" w:hAnsiTheme="minorHAnsi" w:cs="Times New Roman"/>
        <w:sz w:val="16"/>
        <w:szCs w:val="16"/>
        <w:lang w:val="de-AT"/>
      </w:rPr>
      <w:t xml:space="preserve">, </w:t>
    </w:r>
    <w:hyperlink r:id="rId2" w:history="1">
      <w:r w:rsidRPr="009E6AA2">
        <w:rPr>
          <w:rStyle w:val="Hipercze"/>
          <w:rFonts w:asciiTheme="minorHAnsi" w:hAnsiTheme="minorHAnsi" w:cs="Times New Roman"/>
          <w:color w:val="auto"/>
          <w:sz w:val="16"/>
          <w:szCs w:val="16"/>
          <w:u w:val="none"/>
          <w:lang w:val="de-AT"/>
        </w:rPr>
        <w:t>www.rops.lubelskie.pl</w:t>
      </w:r>
    </w:hyperlink>
  </w:p>
  <w:p w:rsidR="00704B06" w:rsidRPr="009E6AA2" w:rsidRDefault="00704B06" w:rsidP="00BD1F17">
    <w:pPr>
      <w:pStyle w:val="Stopka"/>
      <w:jc w:val="center"/>
      <w:rPr>
        <w:rFonts w:asciiTheme="minorHAnsi" w:hAnsiTheme="minorHAnsi" w:cs="Times New Roman"/>
        <w:b/>
        <w:i/>
        <w:sz w:val="18"/>
        <w:szCs w:val="18"/>
        <w:lang w:val="de-AT"/>
      </w:rPr>
    </w:pPr>
    <w:r w:rsidRPr="009E6AA2">
      <w:rPr>
        <w:rFonts w:asciiTheme="minorHAnsi" w:hAnsiTheme="minorHAnsi" w:cs="Times New Roman"/>
        <w:b/>
        <w:sz w:val="18"/>
        <w:szCs w:val="18"/>
        <w:lang w:val="de-AT"/>
      </w:rPr>
      <w:t>PARTNERZY PROJEKTU</w:t>
    </w:r>
  </w:p>
  <w:tbl>
    <w:tblPr>
      <w:tblStyle w:val="Tabela-Siatka"/>
      <w:tblW w:w="10403" w:type="dxa"/>
      <w:jc w:val="center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75"/>
      <w:gridCol w:w="1801"/>
      <w:gridCol w:w="1942"/>
      <w:gridCol w:w="1926"/>
      <w:gridCol w:w="1470"/>
      <w:gridCol w:w="1489"/>
    </w:tblGrid>
    <w:tr w:rsidR="0062169B" w:rsidRPr="00704B06" w:rsidTr="00375343">
      <w:trPr>
        <w:jc w:val="center"/>
      </w:trPr>
      <w:tc>
        <w:tcPr>
          <w:tcW w:w="1814" w:type="dxa"/>
        </w:tcPr>
        <w:p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47675" cy="520186"/>
                <wp:effectExtent l="19050" t="0" r="9525" b="0"/>
                <wp:docPr id="2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44" cy="52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Lubelskie</w:t>
          </w:r>
        </w:p>
      </w:tc>
      <w:tc>
        <w:tcPr>
          <w:tcW w:w="1841" w:type="dxa"/>
        </w:tcPr>
        <w:p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19100" cy="496409"/>
                <wp:effectExtent l="19050" t="0" r="0" b="0"/>
                <wp:docPr id="28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83" cy="5265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Podkarpackie</w:t>
          </w:r>
        </w:p>
      </w:tc>
      <w:tc>
        <w:tcPr>
          <w:tcW w:w="1984" w:type="dxa"/>
        </w:tcPr>
        <w:p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66725" cy="501792"/>
                <wp:effectExtent l="19050" t="0" r="9525" b="0"/>
                <wp:docPr id="29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491" cy="521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Świętokrzyskie</w:t>
          </w:r>
        </w:p>
      </w:tc>
      <w:tc>
        <w:tcPr>
          <w:tcW w:w="1773" w:type="dxa"/>
        </w:tcPr>
        <w:p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1057275" cy="753351"/>
                <wp:effectExtent l="19050" t="0" r="9525" b="0"/>
                <wp:docPr id="3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25" cy="7610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</w:tcPr>
        <w:p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19125" cy="753532"/>
                <wp:effectExtent l="19050" t="0" r="9525" b="0"/>
                <wp:docPr id="3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860" cy="761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</w:tcPr>
        <w:p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66750" cy="693421"/>
                <wp:effectExtent l="19050" t="0" r="0" b="0"/>
                <wp:docPr id="3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07" cy="699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2169B" w:rsidRDefault="0062169B" w:rsidP="00BD1F17">
    <w:pPr>
      <w:pStyle w:val="Stopka"/>
      <w:rPr>
        <w:rFonts w:asciiTheme="minorHAnsi" w:hAnsiTheme="minorHAnsi" w:cs="Times New Roman"/>
        <w:b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7D3" w:rsidRDefault="00D377D3" w:rsidP="00421EB1">
      <w:pPr>
        <w:spacing w:after="0" w:line="240" w:lineRule="auto"/>
      </w:pPr>
      <w:r>
        <w:separator/>
      </w:r>
    </w:p>
  </w:footnote>
  <w:footnote w:type="continuationSeparator" w:id="0">
    <w:p w:rsidR="00D377D3" w:rsidRDefault="00D377D3" w:rsidP="0042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50" w:rsidRDefault="00CC1E50" w:rsidP="00755EB8">
    <w:pPr>
      <w:pStyle w:val="Default"/>
      <w:ind w:left="-567" w:right="-1134"/>
      <w:jc w:val="center"/>
      <w:rPr>
        <w:rFonts w:asciiTheme="minorHAnsi" w:hAnsiTheme="minorHAnsi" w:cs="Calibri"/>
        <w:sz w:val="18"/>
        <w:szCs w:val="18"/>
      </w:rPr>
    </w:pPr>
  </w:p>
  <w:tbl>
    <w:tblPr>
      <w:tblStyle w:val="Tabela-Siatka"/>
      <w:tblW w:w="1077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2"/>
      <w:gridCol w:w="2835"/>
      <w:gridCol w:w="2410"/>
      <w:gridCol w:w="2977"/>
    </w:tblGrid>
    <w:tr w:rsidR="00CC1E50" w:rsidTr="00C620CB">
      <w:tc>
        <w:tcPr>
          <w:tcW w:w="2552" w:type="dxa"/>
          <w:vAlign w:val="center"/>
        </w:tcPr>
        <w:p w:rsidR="00CC1E50" w:rsidRDefault="009E6AA2" w:rsidP="009E6AA2">
          <w:pPr>
            <w:jc w:val="center"/>
          </w:pPr>
          <w:r w:rsidRPr="009E6AA2">
            <w:rPr>
              <w:noProof/>
              <w:lang w:eastAsia="pl-PL"/>
            </w:rPr>
            <w:drawing>
              <wp:inline distT="0" distB="0" distL="0" distR="0">
                <wp:extent cx="1514475" cy="714375"/>
                <wp:effectExtent l="19050" t="0" r="9525" b="0"/>
                <wp:docPr id="36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CC1E50" w:rsidRDefault="00CC1E50" w:rsidP="009E6AA2">
          <w:pPr>
            <w:jc w:val="center"/>
          </w:pPr>
          <w:r w:rsidRPr="00616A90">
            <w:rPr>
              <w:noProof/>
              <w:lang w:eastAsia="pl-PL"/>
            </w:rPr>
            <w:drawing>
              <wp:inline distT="0" distB="0" distL="0" distR="0">
                <wp:extent cx="1575435" cy="526527"/>
                <wp:effectExtent l="19050" t="0" r="5715" b="0"/>
                <wp:docPr id="20" name="__mcenew" descr="Barwy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Barwy Rzeczypospolitej Pol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935" cy="526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933D35" w:rsidRDefault="00933D35" w:rsidP="00933D35"/>
        <w:p w:rsidR="00933D35" w:rsidRPr="0057275F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 w:rsidRPr="0057275F">
            <w:rPr>
              <w:rFonts w:asciiTheme="minorHAnsi" w:hAnsiTheme="minorHAnsi"/>
              <w:sz w:val="16"/>
              <w:szCs w:val="16"/>
            </w:rPr>
            <w:t>Regionalny Ośrodek Polityki Społecznej</w:t>
          </w:r>
        </w:p>
        <w:p w:rsidR="00933D35" w:rsidRPr="0057275F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 w:rsidRPr="0057275F">
            <w:rPr>
              <w:rFonts w:asciiTheme="minorHAnsi" w:hAnsiTheme="minorHAnsi"/>
              <w:sz w:val="16"/>
              <w:szCs w:val="16"/>
            </w:rPr>
            <w:t>w Lublinie</w:t>
          </w:r>
        </w:p>
        <w:p w:rsidR="00CC1E50" w:rsidRPr="00616A90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-397510</wp:posOffset>
                </wp:positionV>
                <wp:extent cx="323850" cy="371475"/>
                <wp:effectExtent l="19050" t="0" r="0" b="0"/>
                <wp:wrapTight wrapText="bothSides">
                  <wp:wrapPolygon edited="0">
                    <wp:start x="-1271" y="0"/>
                    <wp:lineTo x="-1271" y="21046"/>
                    <wp:lineTo x="21600" y="21046"/>
                    <wp:lineTo x="21600" y="0"/>
                    <wp:lineTo x="-1271" y="0"/>
                  </wp:wrapPolygon>
                </wp:wrapTight>
                <wp:docPr id="4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Align w:val="center"/>
        </w:tcPr>
        <w:p w:rsidR="00CC1E50" w:rsidRDefault="009E6AA2" w:rsidP="009E6AA2">
          <w:pPr>
            <w:jc w:val="center"/>
          </w:pPr>
          <w:r w:rsidRPr="009E6AA2">
            <w:rPr>
              <w:noProof/>
              <w:lang w:eastAsia="pl-PL"/>
            </w:rPr>
            <w:drawing>
              <wp:inline distT="0" distB="0" distL="0" distR="0">
                <wp:extent cx="1829738" cy="539632"/>
                <wp:effectExtent l="19050" t="0" r="0" b="0"/>
                <wp:docPr id="39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888" cy="547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21EB1" w:rsidRPr="00CC1E50" w:rsidRDefault="00CC1E50" w:rsidP="00755EB8">
    <w:pPr>
      <w:pStyle w:val="Default"/>
      <w:ind w:left="-567" w:right="-1134"/>
      <w:jc w:val="center"/>
      <w:rPr>
        <w:rFonts w:asciiTheme="minorHAnsi" w:hAnsiTheme="minorHAnsi"/>
        <w:sz w:val="16"/>
        <w:szCs w:val="16"/>
      </w:rPr>
    </w:pPr>
    <w:r w:rsidRPr="00704B06">
      <w:rPr>
        <w:rFonts w:asciiTheme="minorHAnsi" w:hAnsiTheme="minorHAnsi" w:cs="Calibri"/>
        <w:sz w:val="18"/>
        <w:szCs w:val="18"/>
      </w:rPr>
      <w:t xml:space="preserve"> </w:t>
    </w:r>
    <w:r w:rsidR="00421EB1" w:rsidRPr="00CC1E50">
      <w:rPr>
        <w:rFonts w:asciiTheme="minorHAnsi" w:hAnsiTheme="minorHAnsi" w:cs="Calibri"/>
        <w:sz w:val="16"/>
        <w:szCs w:val="16"/>
      </w:rPr>
      <w:t>„Standardy w zakresie mieszkalnictwa wspomaganego dla osób chorujących psychicznie po wielokrotnych pobytach w szpitalu psychiatrycznym</w:t>
    </w:r>
    <w:r w:rsidR="00421EB1" w:rsidRPr="00CC1E50">
      <w:rPr>
        <w:rFonts w:asciiTheme="minorHAnsi" w:hAnsiTheme="minorHAnsi"/>
        <w:sz w:val="16"/>
        <w:szCs w:val="16"/>
      </w:rPr>
      <w:t>”</w:t>
    </w:r>
  </w:p>
  <w:p w:rsidR="00421EB1" w:rsidRPr="00CC1E50" w:rsidRDefault="00421EB1" w:rsidP="00755EB8">
    <w:pPr>
      <w:pStyle w:val="Default"/>
      <w:jc w:val="center"/>
      <w:rPr>
        <w:rFonts w:asciiTheme="minorHAnsi" w:hAnsiTheme="minorHAnsi"/>
        <w:sz w:val="16"/>
        <w:szCs w:val="16"/>
      </w:rPr>
    </w:pPr>
    <w:r w:rsidRPr="00CC1E50">
      <w:rPr>
        <w:rFonts w:asciiTheme="minorHAnsi" w:hAnsiTheme="minorHAnsi"/>
        <w:sz w:val="16"/>
        <w:szCs w:val="16"/>
      </w:rPr>
      <w:t xml:space="preserve">Projekt konkursowy </w:t>
    </w:r>
    <w:r w:rsidRPr="00CC1E50">
      <w:rPr>
        <w:rFonts w:asciiTheme="minorHAnsi" w:hAnsiTheme="minorHAnsi" w:cs="Calibri"/>
        <w:sz w:val="16"/>
        <w:szCs w:val="16"/>
      </w:rPr>
      <w:t xml:space="preserve">w ramach Programu Operacyjnego Wiedza Edukacja Rozwój 2014-2020 współfinansowany ze środków </w:t>
    </w:r>
    <w:r w:rsidR="00755EB8" w:rsidRPr="00CC1E50">
      <w:rPr>
        <w:rFonts w:asciiTheme="minorHAnsi" w:hAnsiTheme="minorHAnsi" w:cs="Calibri"/>
        <w:sz w:val="16"/>
        <w:szCs w:val="16"/>
      </w:rPr>
      <w:br/>
    </w:r>
    <w:r w:rsidRPr="00CC1E50">
      <w:rPr>
        <w:rFonts w:asciiTheme="minorHAnsi" w:hAnsiTheme="minorHAnsi"/>
        <w:sz w:val="16"/>
        <w:szCs w:val="16"/>
      </w:rPr>
      <w:t>Europejskiego Funduszu Społecznego</w:t>
    </w:r>
  </w:p>
  <w:p w:rsidR="00421EB1" w:rsidRPr="00704B06" w:rsidRDefault="00421EB1" w:rsidP="00421EB1">
    <w:pPr>
      <w:pStyle w:val="Default"/>
      <w:pBdr>
        <w:bottom w:val="single" w:sz="4" w:space="1" w:color="auto"/>
      </w:pBdr>
      <w:rPr>
        <w:rFonts w:asciiTheme="minorHAnsi" w:hAnsiTheme="minorHAnsi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61FD0"/>
    <w:multiLevelType w:val="hybridMultilevel"/>
    <w:tmpl w:val="8FAADB8E"/>
    <w:lvl w:ilvl="0" w:tplc="0B40F0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EA2F88"/>
    <w:multiLevelType w:val="hybridMultilevel"/>
    <w:tmpl w:val="ADBA6B6E"/>
    <w:lvl w:ilvl="0" w:tplc="00A62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421EB1"/>
    <w:rsid w:val="001236B2"/>
    <w:rsid w:val="0012427A"/>
    <w:rsid w:val="0014222B"/>
    <w:rsid w:val="001B7DC2"/>
    <w:rsid w:val="00207582"/>
    <w:rsid w:val="0026698C"/>
    <w:rsid w:val="0027187A"/>
    <w:rsid w:val="002F3B90"/>
    <w:rsid w:val="00322ECB"/>
    <w:rsid w:val="00353BDB"/>
    <w:rsid w:val="003731D1"/>
    <w:rsid w:val="00375343"/>
    <w:rsid w:val="003852E2"/>
    <w:rsid w:val="00395E83"/>
    <w:rsid w:val="003A2C84"/>
    <w:rsid w:val="003A7782"/>
    <w:rsid w:val="003B0216"/>
    <w:rsid w:val="003E1C9A"/>
    <w:rsid w:val="004078DC"/>
    <w:rsid w:val="00413A15"/>
    <w:rsid w:val="00421EB1"/>
    <w:rsid w:val="004701DF"/>
    <w:rsid w:val="004E7502"/>
    <w:rsid w:val="0057275F"/>
    <w:rsid w:val="0062169B"/>
    <w:rsid w:val="00640B6D"/>
    <w:rsid w:val="00652B2B"/>
    <w:rsid w:val="00691F79"/>
    <w:rsid w:val="006B0666"/>
    <w:rsid w:val="006B27D4"/>
    <w:rsid w:val="006F2008"/>
    <w:rsid w:val="00704B06"/>
    <w:rsid w:val="00755EB8"/>
    <w:rsid w:val="00765D70"/>
    <w:rsid w:val="0077352A"/>
    <w:rsid w:val="00773C63"/>
    <w:rsid w:val="00795548"/>
    <w:rsid w:val="007B7EA3"/>
    <w:rsid w:val="007C5064"/>
    <w:rsid w:val="0081427D"/>
    <w:rsid w:val="00816EB3"/>
    <w:rsid w:val="00846B01"/>
    <w:rsid w:val="008C4907"/>
    <w:rsid w:val="008D7539"/>
    <w:rsid w:val="008E542E"/>
    <w:rsid w:val="00921BB7"/>
    <w:rsid w:val="00933D35"/>
    <w:rsid w:val="009669B5"/>
    <w:rsid w:val="00975B7D"/>
    <w:rsid w:val="00981568"/>
    <w:rsid w:val="009855E8"/>
    <w:rsid w:val="0099578F"/>
    <w:rsid w:val="009B684D"/>
    <w:rsid w:val="009E6AA2"/>
    <w:rsid w:val="009F2957"/>
    <w:rsid w:val="00A41EFE"/>
    <w:rsid w:val="00A7262C"/>
    <w:rsid w:val="00B24CF1"/>
    <w:rsid w:val="00B42507"/>
    <w:rsid w:val="00B43BD1"/>
    <w:rsid w:val="00B669A9"/>
    <w:rsid w:val="00BA23CF"/>
    <w:rsid w:val="00BA3AAF"/>
    <w:rsid w:val="00BD1F17"/>
    <w:rsid w:val="00C247EF"/>
    <w:rsid w:val="00C620CB"/>
    <w:rsid w:val="00C92169"/>
    <w:rsid w:val="00CC1E50"/>
    <w:rsid w:val="00CD3355"/>
    <w:rsid w:val="00D0518F"/>
    <w:rsid w:val="00D347C7"/>
    <w:rsid w:val="00D377D3"/>
    <w:rsid w:val="00D42E2B"/>
    <w:rsid w:val="00D70DD9"/>
    <w:rsid w:val="00D77B38"/>
    <w:rsid w:val="00DA7BBC"/>
    <w:rsid w:val="00DE1CC2"/>
    <w:rsid w:val="00E27809"/>
    <w:rsid w:val="00E56FDE"/>
    <w:rsid w:val="00F93D1F"/>
    <w:rsid w:val="00FD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haron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B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1EB1"/>
  </w:style>
  <w:style w:type="paragraph" w:styleId="Stopka">
    <w:name w:val="footer"/>
    <w:basedOn w:val="Normalny"/>
    <w:link w:val="Stopka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B1"/>
  </w:style>
  <w:style w:type="paragraph" w:customStyle="1" w:styleId="Default">
    <w:name w:val="Default"/>
    <w:rsid w:val="00421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4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04B0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42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364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8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3654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4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7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65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9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2" Type="http://schemas.openxmlformats.org/officeDocument/2006/relationships/hyperlink" Target="http://www.rops.lubelskie.pl" TargetMode="External"/><Relationship Id="rId1" Type="http://schemas.openxmlformats.org/officeDocument/2006/relationships/hyperlink" Target="mailto:rops@lubelskie.pl" TargetMode="External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bekiera</dc:creator>
  <cp:lastModifiedBy>iwochr</cp:lastModifiedBy>
  <cp:revision>7</cp:revision>
  <cp:lastPrinted>2020-04-17T13:11:00Z</cp:lastPrinted>
  <dcterms:created xsi:type="dcterms:W3CDTF">2020-07-09T12:24:00Z</dcterms:created>
  <dcterms:modified xsi:type="dcterms:W3CDTF">2020-07-09T12:40:00Z</dcterms:modified>
</cp:coreProperties>
</file>