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FD" w:rsidRPr="00A02C01" w:rsidRDefault="002B2ADB" w:rsidP="00E9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C0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73C31">
        <w:rPr>
          <w:rFonts w:ascii="Times New Roman" w:hAnsi="Times New Roman" w:cs="Times New Roman"/>
          <w:b/>
          <w:sz w:val="24"/>
          <w:szCs w:val="24"/>
        </w:rPr>
        <w:t>36</w:t>
      </w:r>
      <w:r w:rsidRPr="00A02C01">
        <w:rPr>
          <w:rFonts w:ascii="Times New Roman" w:hAnsi="Times New Roman" w:cs="Times New Roman"/>
          <w:b/>
          <w:sz w:val="24"/>
          <w:szCs w:val="24"/>
        </w:rPr>
        <w:t>/2020</w:t>
      </w:r>
    </w:p>
    <w:p w:rsidR="002B2ADB" w:rsidRPr="00A02C01" w:rsidRDefault="002B2ADB" w:rsidP="00A02C01">
      <w:pPr>
        <w:pStyle w:val="Nagwek1"/>
      </w:pPr>
      <w:r w:rsidRPr="00A02C01">
        <w:t>Marszałka Województwa Świętokrzyskiego</w:t>
      </w:r>
    </w:p>
    <w:p w:rsidR="002B2ADB" w:rsidRPr="00A02C01" w:rsidRDefault="002B2ADB" w:rsidP="00E9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C0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73C31">
        <w:rPr>
          <w:rFonts w:ascii="Times New Roman" w:hAnsi="Times New Roman" w:cs="Times New Roman"/>
          <w:b/>
          <w:sz w:val="24"/>
          <w:szCs w:val="24"/>
        </w:rPr>
        <w:t xml:space="preserve">7 lutego </w:t>
      </w:r>
      <w:r w:rsidRPr="00A02C01">
        <w:rPr>
          <w:rFonts w:ascii="Times New Roman" w:hAnsi="Times New Roman" w:cs="Times New Roman"/>
          <w:b/>
          <w:sz w:val="24"/>
          <w:szCs w:val="24"/>
        </w:rPr>
        <w:t>2020 roku</w:t>
      </w:r>
    </w:p>
    <w:p w:rsidR="002B2ADB" w:rsidRPr="00A02C01" w:rsidRDefault="002B2ADB">
      <w:pPr>
        <w:rPr>
          <w:rFonts w:ascii="Times New Roman" w:hAnsi="Times New Roman" w:cs="Times New Roman"/>
          <w:b/>
          <w:sz w:val="24"/>
          <w:szCs w:val="24"/>
        </w:rPr>
      </w:pPr>
    </w:p>
    <w:p w:rsidR="00F41D65" w:rsidRPr="00A02C01" w:rsidRDefault="002B2ADB" w:rsidP="000E18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C01">
        <w:rPr>
          <w:rFonts w:ascii="Times New Roman" w:hAnsi="Times New Roman" w:cs="Times New Roman"/>
          <w:b/>
          <w:sz w:val="24"/>
          <w:szCs w:val="24"/>
        </w:rPr>
        <w:t xml:space="preserve">w sprawie wprowadzenia </w:t>
      </w:r>
      <w:r w:rsidR="00E92ACA" w:rsidRPr="00A02C01">
        <w:rPr>
          <w:rFonts w:ascii="Times New Roman" w:hAnsi="Times New Roman" w:cs="Times New Roman"/>
          <w:b/>
          <w:sz w:val="24"/>
          <w:szCs w:val="24"/>
        </w:rPr>
        <w:t>Zasad i Procedur Audytu Wewnętrznego w Urzędzie Marszałkowskim Województwa Świętokrzyskiego i wojewódzkich samorządowych jednostkach organizacyjnych</w:t>
      </w:r>
      <w:r w:rsidRPr="00A02C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2ACA" w:rsidRPr="00EE378C" w:rsidRDefault="00E92ACA" w:rsidP="000E1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2C01">
        <w:rPr>
          <w:rFonts w:ascii="Times New Roman" w:hAnsi="Times New Roman" w:cs="Times New Roman"/>
          <w:sz w:val="24"/>
          <w:szCs w:val="24"/>
        </w:rPr>
        <w:t>Na podstawie art. 43 ust.1 i 3 ustawy z dnia 5 czerwca 1998 r. o samorządzie województwa (Dz. U.</w:t>
      </w:r>
      <w:r w:rsidR="00A02C01">
        <w:rPr>
          <w:rFonts w:ascii="Times New Roman" w:hAnsi="Times New Roman" w:cs="Times New Roman"/>
          <w:sz w:val="24"/>
          <w:szCs w:val="24"/>
        </w:rPr>
        <w:t xml:space="preserve"> z</w:t>
      </w:r>
      <w:r w:rsidR="00F41D65" w:rsidRPr="00A02C01">
        <w:rPr>
          <w:rFonts w:ascii="Times New Roman" w:hAnsi="Times New Roman" w:cs="Times New Roman"/>
          <w:sz w:val="24"/>
          <w:szCs w:val="24"/>
        </w:rPr>
        <w:t xml:space="preserve"> 2019 </w:t>
      </w:r>
      <w:r w:rsidRPr="00A02C01">
        <w:rPr>
          <w:rFonts w:ascii="Times New Roman" w:hAnsi="Times New Roman" w:cs="Times New Roman"/>
          <w:sz w:val="24"/>
          <w:szCs w:val="24"/>
        </w:rPr>
        <w:t>poz.</w:t>
      </w:r>
      <w:r w:rsidR="00F41D65" w:rsidRPr="00A02C01">
        <w:rPr>
          <w:rFonts w:ascii="Times New Roman" w:hAnsi="Times New Roman" w:cs="Times New Roman"/>
          <w:sz w:val="24"/>
          <w:szCs w:val="24"/>
        </w:rPr>
        <w:t>512</w:t>
      </w:r>
      <w:r w:rsidR="00A02C0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02C0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02C01">
        <w:rPr>
          <w:rFonts w:ascii="Times New Roman" w:hAnsi="Times New Roman" w:cs="Times New Roman"/>
          <w:sz w:val="24"/>
          <w:szCs w:val="24"/>
        </w:rPr>
        <w:t>. zm. ), art. 272, art. 274 ust. 3</w:t>
      </w:r>
      <w:r w:rsidRPr="00A02C01">
        <w:rPr>
          <w:rFonts w:ascii="Times New Roman" w:hAnsi="Times New Roman" w:cs="Times New Roman"/>
          <w:sz w:val="24"/>
          <w:szCs w:val="24"/>
        </w:rPr>
        <w:t xml:space="preserve"> ustawy z dnia 27 sierpnia 2009 r. </w:t>
      </w:r>
      <w:r w:rsidR="00A02C0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2C01">
        <w:rPr>
          <w:rFonts w:ascii="Times New Roman" w:hAnsi="Times New Roman" w:cs="Times New Roman"/>
          <w:sz w:val="24"/>
          <w:szCs w:val="24"/>
        </w:rPr>
        <w:t xml:space="preserve">o finansach </w:t>
      </w:r>
      <w:r w:rsidR="00A02C01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A02C01">
        <w:rPr>
          <w:rFonts w:ascii="Times New Roman" w:hAnsi="Times New Roman" w:cs="Times New Roman"/>
          <w:sz w:val="24"/>
          <w:szCs w:val="24"/>
        </w:rPr>
        <w:t>(Dz. U.</w:t>
      </w:r>
      <w:r w:rsidR="00A02C01">
        <w:rPr>
          <w:rFonts w:ascii="Times New Roman" w:hAnsi="Times New Roman" w:cs="Times New Roman"/>
          <w:sz w:val="24"/>
          <w:szCs w:val="24"/>
        </w:rPr>
        <w:t xml:space="preserve"> z</w:t>
      </w:r>
      <w:r w:rsidRPr="00A02C01">
        <w:rPr>
          <w:rFonts w:ascii="Times New Roman" w:hAnsi="Times New Roman" w:cs="Times New Roman"/>
          <w:sz w:val="24"/>
          <w:szCs w:val="24"/>
        </w:rPr>
        <w:t xml:space="preserve"> 2019</w:t>
      </w:r>
      <w:r w:rsidR="00F41D65" w:rsidRPr="00A02C01">
        <w:rPr>
          <w:rFonts w:ascii="Times New Roman" w:hAnsi="Times New Roman" w:cs="Times New Roman"/>
          <w:sz w:val="24"/>
          <w:szCs w:val="24"/>
        </w:rPr>
        <w:t xml:space="preserve"> r. poz. 869 ze zmianami) oraz R</w:t>
      </w:r>
      <w:r w:rsidRPr="00A02C01">
        <w:rPr>
          <w:rFonts w:ascii="Times New Roman" w:hAnsi="Times New Roman" w:cs="Times New Roman"/>
          <w:sz w:val="24"/>
          <w:szCs w:val="24"/>
        </w:rPr>
        <w:t xml:space="preserve">ozporządzenia Ministra Finansów z dnia </w:t>
      </w:r>
      <w:r w:rsidR="00F41D65" w:rsidRPr="00A02C01">
        <w:rPr>
          <w:rFonts w:ascii="Times New Roman" w:hAnsi="Times New Roman" w:cs="Times New Roman"/>
          <w:sz w:val="24"/>
          <w:szCs w:val="24"/>
        </w:rPr>
        <w:t xml:space="preserve"> </w:t>
      </w:r>
      <w:r w:rsidRPr="00A02C01">
        <w:rPr>
          <w:rFonts w:ascii="Times New Roman" w:hAnsi="Times New Roman" w:cs="Times New Roman"/>
          <w:sz w:val="24"/>
          <w:szCs w:val="24"/>
        </w:rPr>
        <w:t>4 września 2015 r. w sprawie audytu wewnętrznego oraz informacji o pracy</w:t>
      </w:r>
      <w:r w:rsidR="00A02C01">
        <w:rPr>
          <w:rFonts w:ascii="Times New Roman" w:hAnsi="Times New Roman" w:cs="Times New Roman"/>
          <w:sz w:val="24"/>
          <w:szCs w:val="24"/>
        </w:rPr>
        <w:t xml:space="preserve">  </w:t>
      </w:r>
      <w:r w:rsidRPr="00A02C01">
        <w:rPr>
          <w:rFonts w:ascii="Times New Roman" w:hAnsi="Times New Roman" w:cs="Times New Roman"/>
          <w:sz w:val="24"/>
          <w:szCs w:val="24"/>
        </w:rPr>
        <w:t xml:space="preserve"> i wynikach tego audytu (D</w:t>
      </w:r>
      <w:r w:rsidR="00F41D65" w:rsidRPr="00A02C01">
        <w:rPr>
          <w:rFonts w:ascii="Times New Roman" w:hAnsi="Times New Roman" w:cs="Times New Roman"/>
          <w:sz w:val="24"/>
          <w:szCs w:val="24"/>
        </w:rPr>
        <w:t xml:space="preserve">z. U. </w:t>
      </w:r>
      <w:r w:rsidR="00A02C01">
        <w:rPr>
          <w:rFonts w:ascii="Times New Roman" w:hAnsi="Times New Roman" w:cs="Times New Roman"/>
          <w:sz w:val="24"/>
          <w:szCs w:val="24"/>
        </w:rPr>
        <w:t xml:space="preserve">z </w:t>
      </w:r>
      <w:r w:rsidR="00F41D65" w:rsidRPr="00A02C01">
        <w:rPr>
          <w:rFonts w:ascii="Times New Roman" w:hAnsi="Times New Roman" w:cs="Times New Roman"/>
          <w:sz w:val="24"/>
          <w:szCs w:val="24"/>
        </w:rPr>
        <w:t>2018, poz. 506) oraz Komunikat</w:t>
      </w:r>
      <w:r w:rsidR="00A02C01">
        <w:rPr>
          <w:rFonts w:ascii="Times New Roman" w:hAnsi="Times New Roman" w:cs="Times New Roman"/>
          <w:sz w:val="24"/>
          <w:szCs w:val="24"/>
        </w:rPr>
        <w:t>u</w:t>
      </w:r>
      <w:r w:rsidR="00F41D65" w:rsidRPr="00A02C01">
        <w:rPr>
          <w:rFonts w:ascii="Times New Roman" w:hAnsi="Times New Roman" w:cs="Times New Roman"/>
          <w:sz w:val="24"/>
          <w:szCs w:val="24"/>
        </w:rPr>
        <w:t xml:space="preserve"> Ministra Rozwoju </w:t>
      </w:r>
      <w:r w:rsidR="00A02C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41D65" w:rsidRPr="00A02C01">
        <w:rPr>
          <w:rFonts w:ascii="Times New Roman" w:hAnsi="Times New Roman" w:cs="Times New Roman"/>
          <w:sz w:val="24"/>
          <w:szCs w:val="24"/>
        </w:rPr>
        <w:t>i Finansów z dnia</w:t>
      </w:r>
      <w:r w:rsidR="00A02C01">
        <w:rPr>
          <w:rFonts w:ascii="Times New Roman" w:hAnsi="Times New Roman" w:cs="Times New Roman"/>
          <w:sz w:val="24"/>
          <w:szCs w:val="24"/>
        </w:rPr>
        <w:t xml:space="preserve">  </w:t>
      </w:r>
      <w:r w:rsidR="00F41D65" w:rsidRPr="00A02C01">
        <w:rPr>
          <w:rFonts w:ascii="Times New Roman" w:hAnsi="Times New Roman" w:cs="Times New Roman"/>
          <w:sz w:val="24"/>
          <w:szCs w:val="24"/>
        </w:rPr>
        <w:t>12 grudnia 2016 r. w sprawie standardów audytu wewnętrznego dla jednostek sektora</w:t>
      </w:r>
      <w:r w:rsidR="000E18A8" w:rsidRPr="00A02C01">
        <w:rPr>
          <w:rFonts w:ascii="Times New Roman" w:hAnsi="Times New Roman" w:cs="Times New Roman"/>
          <w:sz w:val="24"/>
          <w:szCs w:val="24"/>
        </w:rPr>
        <w:t xml:space="preserve"> f</w:t>
      </w:r>
      <w:r w:rsidR="00A02C01">
        <w:rPr>
          <w:rFonts w:ascii="Times New Roman" w:hAnsi="Times New Roman" w:cs="Times New Roman"/>
          <w:sz w:val="24"/>
          <w:szCs w:val="24"/>
        </w:rPr>
        <w:t>inansów publicznych (</w:t>
      </w:r>
      <w:proofErr w:type="spellStart"/>
      <w:r w:rsidR="00A02C01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="00A02C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2C01">
        <w:rPr>
          <w:rFonts w:ascii="Times New Roman" w:hAnsi="Times New Roman" w:cs="Times New Roman"/>
          <w:sz w:val="24"/>
          <w:szCs w:val="24"/>
        </w:rPr>
        <w:t>MRiF</w:t>
      </w:r>
      <w:proofErr w:type="spellEnd"/>
      <w:r w:rsidR="00A02C01">
        <w:rPr>
          <w:rFonts w:ascii="Times New Roman" w:hAnsi="Times New Roman" w:cs="Times New Roman"/>
          <w:sz w:val="24"/>
          <w:szCs w:val="24"/>
        </w:rPr>
        <w:t xml:space="preserve"> z </w:t>
      </w:r>
      <w:r w:rsidR="00F41D65" w:rsidRPr="00A02C01">
        <w:rPr>
          <w:rFonts w:ascii="Times New Roman" w:hAnsi="Times New Roman" w:cs="Times New Roman"/>
          <w:sz w:val="24"/>
          <w:szCs w:val="24"/>
        </w:rPr>
        <w:t>2016, poz.28)</w:t>
      </w:r>
      <w:r w:rsidRPr="00A02C01">
        <w:rPr>
          <w:rFonts w:ascii="Times New Roman" w:hAnsi="Times New Roman" w:cs="Times New Roman"/>
          <w:sz w:val="24"/>
          <w:szCs w:val="24"/>
        </w:rPr>
        <w:t xml:space="preserve">, </w:t>
      </w:r>
      <w:r w:rsidR="00A02C01" w:rsidRPr="00EE378C">
        <w:rPr>
          <w:rFonts w:ascii="Times New Roman" w:hAnsi="Times New Roman" w:cs="Times New Roman"/>
          <w:b/>
          <w:sz w:val="24"/>
          <w:szCs w:val="24"/>
        </w:rPr>
        <w:t xml:space="preserve">zarządza się </w:t>
      </w:r>
      <w:r w:rsidRPr="00EE378C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E92ACA" w:rsidRPr="00EE378C" w:rsidRDefault="00E92ACA" w:rsidP="00F41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8C">
        <w:rPr>
          <w:rFonts w:ascii="Times New Roman" w:hAnsi="Times New Roman" w:cs="Times New Roman"/>
          <w:b/>
          <w:sz w:val="24"/>
          <w:szCs w:val="24"/>
        </w:rPr>
        <w:t>§ 1</w:t>
      </w:r>
      <w:r w:rsidR="00EE378C" w:rsidRPr="00EE378C">
        <w:rPr>
          <w:rFonts w:ascii="Times New Roman" w:hAnsi="Times New Roman" w:cs="Times New Roman"/>
          <w:b/>
          <w:sz w:val="24"/>
          <w:szCs w:val="24"/>
        </w:rPr>
        <w:t>.</w:t>
      </w:r>
    </w:p>
    <w:p w:rsidR="00E92ACA" w:rsidRPr="00A02C01" w:rsidRDefault="00EE378C" w:rsidP="000E1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Wprowadza się w </w:t>
      </w:r>
      <w:r w:rsidRPr="00A02C01">
        <w:rPr>
          <w:rFonts w:ascii="Times New Roman" w:hAnsi="Times New Roman" w:cs="Times New Roman"/>
          <w:sz w:val="24"/>
          <w:szCs w:val="24"/>
        </w:rPr>
        <w:t>Urzędzie Marszałkowskim Woje</w:t>
      </w:r>
      <w:r w:rsidR="00C4571D">
        <w:rPr>
          <w:rFonts w:ascii="Times New Roman" w:hAnsi="Times New Roman" w:cs="Times New Roman"/>
          <w:sz w:val="24"/>
          <w:szCs w:val="24"/>
        </w:rPr>
        <w:t xml:space="preserve">wództwa Świętokrzyskiego </w:t>
      </w:r>
      <w:r w:rsidR="00C4571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C4571D">
        <w:rPr>
          <w:rFonts w:ascii="Times New Roman" w:hAnsi="Times New Roman" w:cs="Times New Roman"/>
          <w:sz w:val="24"/>
          <w:szCs w:val="24"/>
        </w:rPr>
        <w:t xml:space="preserve">i </w:t>
      </w:r>
      <w:r w:rsidRPr="00A02C01">
        <w:rPr>
          <w:rFonts w:ascii="Times New Roman" w:hAnsi="Times New Roman" w:cs="Times New Roman"/>
          <w:sz w:val="24"/>
          <w:szCs w:val="24"/>
        </w:rPr>
        <w:t xml:space="preserve">wojewódzkich samorządowych jednostkach organizacyjnych </w:t>
      </w:r>
      <w:r w:rsidR="00E92ACA" w:rsidRPr="00A02C01">
        <w:rPr>
          <w:rFonts w:ascii="Times New Roman" w:hAnsi="Times New Roman" w:cs="Times New Roman"/>
          <w:sz w:val="24"/>
          <w:szCs w:val="24"/>
        </w:rPr>
        <w:t xml:space="preserve">Zasady </w:t>
      </w:r>
      <w:r>
        <w:rPr>
          <w:rFonts w:ascii="Times New Roman" w:hAnsi="Times New Roman" w:cs="Times New Roman"/>
          <w:sz w:val="24"/>
          <w:szCs w:val="24"/>
        </w:rPr>
        <w:t>i Procedury Audytu Wewnętrznego,</w:t>
      </w:r>
      <w:r w:rsidRPr="00A02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brzmieniu  stanowiącym załącznik </w:t>
      </w:r>
      <w:r w:rsidR="00E92ACA" w:rsidRPr="00A02C01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E92ACA" w:rsidRPr="00EE378C" w:rsidRDefault="00E92ACA" w:rsidP="00F41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8C">
        <w:rPr>
          <w:rFonts w:ascii="Times New Roman" w:hAnsi="Times New Roman" w:cs="Times New Roman"/>
          <w:b/>
          <w:sz w:val="24"/>
          <w:szCs w:val="24"/>
        </w:rPr>
        <w:t>§ 2</w:t>
      </w:r>
      <w:r w:rsidR="00EE378C" w:rsidRPr="00EE378C">
        <w:rPr>
          <w:rFonts w:ascii="Times New Roman" w:hAnsi="Times New Roman" w:cs="Times New Roman"/>
          <w:b/>
          <w:sz w:val="24"/>
          <w:szCs w:val="24"/>
        </w:rPr>
        <w:t>.</w:t>
      </w:r>
    </w:p>
    <w:p w:rsidR="00F41D65" w:rsidRPr="00A02C01" w:rsidRDefault="00F41D65" w:rsidP="00F41D65">
      <w:pPr>
        <w:jc w:val="both"/>
        <w:rPr>
          <w:rFonts w:ascii="Times New Roman" w:hAnsi="Times New Roman" w:cs="Times New Roman"/>
          <w:sz w:val="24"/>
          <w:szCs w:val="24"/>
        </w:rPr>
      </w:pPr>
      <w:r w:rsidRPr="00A02C01">
        <w:rPr>
          <w:rFonts w:ascii="Times New Roman" w:hAnsi="Times New Roman" w:cs="Times New Roman"/>
          <w:sz w:val="24"/>
          <w:szCs w:val="24"/>
        </w:rPr>
        <w:t xml:space="preserve">Traci moc zarządzenie Nr 17/2016 Marszałka Województwa Świętokrzyskiego z dnia </w:t>
      </w:r>
      <w:r w:rsidR="000E18A8" w:rsidRPr="00A02C0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02C01">
        <w:rPr>
          <w:rFonts w:ascii="Times New Roman" w:hAnsi="Times New Roman" w:cs="Times New Roman"/>
          <w:sz w:val="24"/>
          <w:szCs w:val="24"/>
        </w:rPr>
        <w:t>23 lutego 2016 r. w sprawie wprowadzenia w Urzędzie Marszałkowskim Województwa Świętokrzyskiego Podręcznika Procedur Audytu Wewnętrznego.</w:t>
      </w:r>
    </w:p>
    <w:p w:rsidR="00E92ACA" w:rsidRPr="00EE378C" w:rsidRDefault="00E92ACA" w:rsidP="00F41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8C">
        <w:rPr>
          <w:rFonts w:ascii="Times New Roman" w:hAnsi="Times New Roman" w:cs="Times New Roman"/>
          <w:b/>
          <w:sz w:val="24"/>
          <w:szCs w:val="24"/>
        </w:rPr>
        <w:t>§</w:t>
      </w:r>
      <w:r w:rsidR="00F41D65" w:rsidRPr="00EE378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E378C">
        <w:rPr>
          <w:rFonts w:ascii="Times New Roman" w:hAnsi="Times New Roman" w:cs="Times New Roman"/>
          <w:b/>
          <w:sz w:val="24"/>
          <w:szCs w:val="24"/>
        </w:rPr>
        <w:t>.</w:t>
      </w:r>
    </w:p>
    <w:p w:rsidR="00F41D65" w:rsidRPr="00A02C01" w:rsidRDefault="00F41D65" w:rsidP="00F41D65">
      <w:pPr>
        <w:jc w:val="both"/>
        <w:rPr>
          <w:rFonts w:ascii="Times New Roman" w:hAnsi="Times New Roman" w:cs="Times New Roman"/>
          <w:sz w:val="24"/>
          <w:szCs w:val="24"/>
        </w:rPr>
      </w:pPr>
      <w:r w:rsidRPr="00A02C01">
        <w:rPr>
          <w:rFonts w:ascii="Times New Roman" w:hAnsi="Times New Roman" w:cs="Times New Roman"/>
          <w:sz w:val="24"/>
          <w:szCs w:val="24"/>
        </w:rPr>
        <w:t>Wykonanie zarządzenia powierza się Kierownikowi Oddziału Audytu Urzędu Marszałkowskiego Województwa Świętokrzyskiego.</w:t>
      </w:r>
    </w:p>
    <w:p w:rsidR="00F41D65" w:rsidRPr="00EE378C" w:rsidRDefault="00F41D65" w:rsidP="00F41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8C">
        <w:rPr>
          <w:rFonts w:ascii="Times New Roman" w:hAnsi="Times New Roman" w:cs="Times New Roman"/>
          <w:b/>
          <w:sz w:val="24"/>
          <w:szCs w:val="24"/>
        </w:rPr>
        <w:t>§ 4</w:t>
      </w:r>
      <w:r w:rsidR="00EE378C" w:rsidRPr="00EE378C">
        <w:rPr>
          <w:rFonts w:ascii="Times New Roman" w:hAnsi="Times New Roman" w:cs="Times New Roman"/>
          <w:b/>
          <w:sz w:val="24"/>
          <w:szCs w:val="24"/>
        </w:rPr>
        <w:t>.</w:t>
      </w:r>
    </w:p>
    <w:p w:rsidR="00F41D65" w:rsidRPr="00A02C01" w:rsidRDefault="00F41D65" w:rsidP="00F41D65">
      <w:pPr>
        <w:jc w:val="both"/>
        <w:rPr>
          <w:rFonts w:ascii="Times New Roman" w:hAnsi="Times New Roman" w:cs="Times New Roman"/>
          <w:sz w:val="24"/>
          <w:szCs w:val="24"/>
        </w:rPr>
      </w:pPr>
      <w:r w:rsidRPr="00A02C01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E92ACA" w:rsidRPr="00F41D65" w:rsidRDefault="00E92ACA" w:rsidP="00F41D65">
      <w:pPr>
        <w:jc w:val="both"/>
        <w:rPr>
          <w:sz w:val="24"/>
          <w:szCs w:val="24"/>
        </w:rPr>
      </w:pPr>
    </w:p>
    <w:p w:rsidR="00EE378C" w:rsidRDefault="00EE378C" w:rsidP="00EE378C">
      <w:pPr>
        <w:tabs>
          <w:tab w:val="left" w:pos="5940"/>
        </w:tabs>
        <w:spacing w:after="0" w:line="60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Marszałek Województwa Świętokrzyskiego </w:t>
      </w:r>
    </w:p>
    <w:p w:rsidR="00E92ACA" w:rsidRDefault="00EE378C" w:rsidP="00B73C31">
      <w:pPr>
        <w:tabs>
          <w:tab w:val="left" w:pos="5940"/>
        </w:tabs>
        <w:spacing w:after="0" w:line="60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</w:t>
      </w:r>
      <w:r w:rsidRPr="0057487D">
        <w:rPr>
          <w:rFonts w:ascii="Times New Roman" w:eastAsia="Times New Roman" w:hAnsi="Times New Roman"/>
          <w:b/>
          <w:sz w:val="24"/>
          <w:szCs w:val="24"/>
          <w:lang w:eastAsia="pl-PL"/>
        </w:rPr>
        <w:t>Andrzej Bętkowski</w:t>
      </w:r>
    </w:p>
    <w:p w:rsidR="00294EDA" w:rsidRPr="00294EDA" w:rsidRDefault="00294EDA" w:rsidP="00294EDA">
      <w:pPr>
        <w:tabs>
          <w:tab w:val="left" w:pos="5725"/>
          <w:tab w:val="left" w:pos="6480"/>
          <w:tab w:val="left" w:pos="7020"/>
          <w:tab w:val="left" w:pos="7560"/>
          <w:tab w:val="left" w:pos="7920"/>
          <w:tab w:val="left" w:pos="8497"/>
        </w:tabs>
        <w:spacing w:after="0" w:line="360" w:lineRule="auto"/>
        <w:ind w:left="3600" w:right="-29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w:lastRenderedPageBreak/>
        <w:drawing>
          <wp:inline distT="0" distB="0" distL="0" distR="0">
            <wp:extent cx="2714625" cy="542925"/>
            <wp:effectExtent l="0" t="0" r="9525" b="9525"/>
            <wp:docPr id="1" name="Obraz 1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EDA" w:rsidRPr="00294EDA" w:rsidRDefault="00294EDA" w:rsidP="00294EDA">
      <w:pPr>
        <w:tabs>
          <w:tab w:val="left" w:pos="5725"/>
          <w:tab w:val="left" w:pos="6480"/>
          <w:tab w:val="left" w:pos="7020"/>
          <w:tab w:val="left" w:pos="7560"/>
          <w:tab w:val="left" w:pos="7920"/>
          <w:tab w:val="left" w:pos="8497"/>
        </w:tabs>
        <w:spacing w:after="0" w:line="360" w:lineRule="auto"/>
        <w:ind w:left="3600" w:right="-29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4E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</w:t>
      </w:r>
    </w:p>
    <w:p w:rsidR="00294EDA" w:rsidRPr="00294EDA" w:rsidRDefault="00294EDA" w:rsidP="00294EDA">
      <w:pPr>
        <w:tabs>
          <w:tab w:val="left" w:pos="5725"/>
          <w:tab w:val="left" w:pos="6480"/>
          <w:tab w:val="left" w:pos="7020"/>
          <w:tab w:val="left" w:pos="7560"/>
          <w:tab w:val="left" w:pos="7920"/>
          <w:tab w:val="left" w:pos="8497"/>
        </w:tabs>
        <w:spacing w:after="0" w:line="360" w:lineRule="auto"/>
        <w:ind w:left="3600" w:right="-29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94EDA" w:rsidRPr="00294EDA" w:rsidRDefault="00294EDA" w:rsidP="00294EDA">
      <w:pPr>
        <w:tabs>
          <w:tab w:val="left" w:pos="5725"/>
          <w:tab w:val="left" w:pos="6480"/>
          <w:tab w:val="left" w:pos="7020"/>
          <w:tab w:val="left" w:pos="7560"/>
          <w:tab w:val="left" w:pos="7920"/>
          <w:tab w:val="left" w:pos="8497"/>
        </w:tabs>
        <w:spacing w:after="0" w:line="360" w:lineRule="auto"/>
        <w:ind w:left="3600" w:right="-29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94EDA" w:rsidRPr="00294EDA" w:rsidRDefault="00294EDA" w:rsidP="00294EDA">
      <w:pPr>
        <w:tabs>
          <w:tab w:val="left" w:pos="5725"/>
          <w:tab w:val="left" w:pos="6480"/>
          <w:tab w:val="left" w:pos="7020"/>
          <w:tab w:val="left" w:pos="7560"/>
          <w:tab w:val="left" w:pos="7920"/>
          <w:tab w:val="left" w:pos="8497"/>
        </w:tabs>
        <w:spacing w:after="0" w:line="360" w:lineRule="auto"/>
        <w:ind w:left="4956" w:right="-29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4E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do Zarządzenia Nr 36/2020</w:t>
      </w:r>
    </w:p>
    <w:p w:rsidR="00294EDA" w:rsidRPr="00294EDA" w:rsidRDefault="00294EDA" w:rsidP="00294EDA">
      <w:pPr>
        <w:tabs>
          <w:tab w:val="left" w:pos="5725"/>
          <w:tab w:val="left" w:pos="6480"/>
          <w:tab w:val="left" w:pos="7020"/>
          <w:tab w:val="left" w:pos="7560"/>
          <w:tab w:val="left" w:pos="7920"/>
          <w:tab w:val="left" w:pos="8497"/>
        </w:tabs>
        <w:spacing w:after="0" w:line="360" w:lineRule="auto"/>
        <w:ind w:left="4956" w:right="-29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4E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Marszałka Województwa Świętokrzyskiego</w:t>
      </w:r>
    </w:p>
    <w:p w:rsidR="00294EDA" w:rsidRPr="00294EDA" w:rsidRDefault="00294EDA" w:rsidP="00294EDA">
      <w:pPr>
        <w:spacing w:after="0" w:line="360" w:lineRule="auto"/>
        <w:ind w:left="495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4E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 7 lutego 2020 r.</w:t>
      </w:r>
    </w:p>
    <w:p w:rsidR="00294EDA" w:rsidRPr="00294EDA" w:rsidRDefault="00294EDA" w:rsidP="00294EDA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EDA" w:rsidRPr="00294EDA" w:rsidRDefault="00294EDA" w:rsidP="00294ED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sz w:val="20"/>
          <w:szCs w:val="20"/>
          <w:lang w:eastAsia="pl-PL"/>
        </w:rPr>
      </w:pPr>
    </w:p>
    <w:p w:rsidR="00294EDA" w:rsidRPr="00294EDA" w:rsidRDefault="00294EDA" w:rsidP="00294ED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sz w:val="20"/>
          <w:szCs w:val="20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>ZASADY I PROCEDURY AUDYTU WEWNĘTRZNEGO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KIELCE 2020</w:t>
      </w:r>
    </w:p>
    <w:p w:rsidR="00294EDA" w:rsidRPr="00294EDA" w:rsidRDefault="00294EDA" w:rsidP="00294EDA">
      <w:pPr>
        <w:keepNext/>
        <w:keepLines/>
        <w:spacing w:before="240" w:after="0" w:line="259" w:lineRule="auto"/>
        <w:rPr>
          <w:rFonts w:ascii="Calibri Light" w:eastAsia="Times New Roman" w:hAnsi="Calibri Light" w:cs="Times New Roman"/>
          <w:b/>
          <w:sz w:val="28"/>
          <w:szCs w:val="28"/>
          <w:lang w:eastAsia="pl-PL"/>
        </w:rPr>
      </w:pPr>
    </w:p>
    <w:p w:rsidR="00294EDA" w:rsidRPr="00294EDA" w:rsidRDefault="00294EDA" w:rsidP="00294EDA">
      <w:pPr>
        <w:keepNext/>
        <w:keepLines/>
        <w:spacing w:before="240"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Spis treści</w:t>
      </w:r>
    </w:p>
    <w:p w:rsidR="00294EDA" w:rsidRPr="00294EDA" w:rsidRDefault="00294EDA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/>
      </w:r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TOC \o "1-3" \h \z \u </w:instrText>
      </w:r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hyperlink w:anchor="_Toc31023632" w:history="1">
        <w:r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1.</w:t>
        </w:r>
        <w:r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Wstęp</w:t>
        </w:r>
        <w:r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_Toc31023632 \h </w:instrText>
        </w:r>
        <w:r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3</w:t>
        </w:r>
        <w:r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33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2.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Zakres i cele audytu wewnętrznego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_Toc31023633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3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34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3.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Organizacja i zasady działania audytu wewnętrznego w UMWŚ w Kielcach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_Toc31023634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5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35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4.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Planowanie audytu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_Toc31023635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8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1100"/>
          <w:tab w:val="right" w:leader="dot" w:pos="9062"/>
        </w:tabs>
        <w:spacing w:after="0" w:line="240" w:lineRule="auto"/>
        <w:ind w:left="480"/>
        <w:rPr>
          <w:rFonts w:ascii="Calibri" w:eastAsia="Times New Roman" w:hAnsi="Calibri" w:cs="Times New Roman"/>
          <w:noProof/>
          <w:lang w:eastAsia="pl-PL"/>
        </w:rPr>
      </w:pPr>
      <w:hyperlink w:anchor="_Toc31023636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4.1.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Ocena ryzyka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_Toc31023636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8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1100"/>
          <w:tab w:val="right" w:leader="dot" w:pos="9062"/>
        </w:tabs>
        <w:spacing w:after="0" w:line="240" w:lineRule="auto"/>
        <w:ind w:left="480"/>
        <w:rPr>
          <w:rFonts w:ascii="Calibri" w:eastAsia="Times New Roman" w:hAnsi="Calibri" w:cs="Times New Roman"/>
          <w:noProof/>
          <w:lang w:eastAsia="pl-PL"/>
        </w:rPr>
      </w:pPr>
      <w:hyperlink w:anchor="_Toc31023637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4.2.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Identyfikowanie obszarów ryzyka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_Toc31023637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8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1100"/>
          <w:tab w:val="right" w:leader="dot" w:pos="9062"/>
        </w:tabs>
        <w:spacing w:after="0" w:line="240" w:lineRule="auto"/>
        <w:ind w:left="480"/>
        <w:rPr>
          <w:rFonts w:ascii="Calibri" w:eastAsia="Times New Roman" w:hAnsi="Calibri" w:cs="Times New Roman"/>
          <w:noProof/>
          <w:lang w:eastAsia="pl-PL"/>
        </w:rPr>
      </w:pPr>
      <w:hyperlink w:anchor="_Toc31023638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4.3.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Analiza ryzyka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_Toc31023638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9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39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5.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Roczny plan audytu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_Toc31023639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13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0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6.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Sprawozdanie z wykonania planu audytu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_Toc31023640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14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1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Proces Audytu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_Toc31023641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15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2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7.1.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Planowanie zadania audytowego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_Toc31023642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15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8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3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7.1.1.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Wstępny przegląd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_Toc31023643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15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8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4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7.1.2.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Narada otwierająca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_Toc31023644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16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8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5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7.1.3.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Program zadania audytowego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_Toc31023645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17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6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7.2.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Realizacja zadania audytowego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_Toc31023646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17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8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7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7.2.1.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Wstępne badanie systemów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_Toc31023647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18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8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8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7.2.2.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Dowody audytowe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_Toc31023648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18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8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49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7.2.3.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Narada zamykająca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_Toc31023649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19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8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0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7.2.4.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Sprawozdanie z przeprowadzonego audytu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_Toc31023650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20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1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7.3.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Monitorowanie realizacji zaleceń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_Toc31023651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21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2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7.4.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Czynności sprawdzające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_Toc31023652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21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3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7.5.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Czynności doradcze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_Toc31023653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22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4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8.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Ocena kontroli zarządczej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_Toc31023654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22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48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5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9.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Program zapewnienia i poprawy jakości (PZPJ)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_Toc31023655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23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6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9.1.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Oceny wewnętrzne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_Toc31023656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24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7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9.2.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Oceny zewnętrzne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_Toc31023657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24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8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9.3.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Sprawozdawczość dotycząca programu zapewnienia i poprawy jakości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_Toc31023658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25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59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10.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Akta audytu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_Toc31023659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26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60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11.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Archiwizacja akt audytu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_Toc31023660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26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61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12.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Zasady etyki zawodowej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_Toc31023661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27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62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13.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Ustalenia końcowe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_Toc31023662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27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C4571D" w:rsidP="00294EDA">
      <w:pPr>
        <w:tabs>
          <w:tab w:val="left" w:pos="660"/>
          <w:tab w:val="right" w:leader="dot" w:pos="9062"/>
        </w:tabs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  <w:hyperlink w:anchor="_Toc31023663" w:history="1"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14.</w:t>
        </w:r>
        <w:r w:rsidR="00294EDA" w:rsidRPr="00294EDA">
          <w:rPr>
            <w:rFonts w:ascii="Calibri" w:eastAsia="Times New Roman" w:hAnsi="Calibri" w:cs="Times New Roman"/>
            <w:noProof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pl-PL"/>
          </w:rPr>
          <w:t>Załączniki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ab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begin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instrText xml:space="preserve"> PAGEREF _Toc31023663 \h </w:instrTex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separate"/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t>27</w:t>
        </w:r>
        <w:r w:rsidR="00294EDA" w:rsidRPr="00294EDA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pl-PL"/>
          </w:rPr>
          <w:fldChar w:fldCharType="end"/>
        </w:r>
      </w:hyperlink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end"/>
      </w:r>
    </w:p>
    <w:p w:rsidR="00294EDA" w:rsidRPr="00294EDA" w:rsidRDefault="00294EDA" w:rsidP="00294EDA">
      <w:pPr>
        <w:keepNext/>
        <w:keepLines/>
        <w:spacing w:before="240"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keepLines/>
        <w:spacing w:before="240" w:after="0" w:line="259" w:lineRule="auto"/>
        <w:rPr>
          <w:rFonts w:ascii="Calibri Light" w:eastAsia="Times New Roman" w:hAnsi="Calibri Light" w:cs="Times New Roman"/>
          <w:b/>
          <w:sz w:val="28"/>
          <w:szCs w:val="28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Toc31023632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Wstęp</w:t>
      </w:r>
      <w:bookmarkEnd w:id="1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Procedury Audytu Wewnętrznego w Urzędzie Marszałkowskim Województwa Świętokrzyskiego i wojewódzkich samorządowych jednostkach organizacyjnych zostały opracowane w celu określenia szczegółowych zasad organizacji i metodologii przeprowadzania audytu wewnętrznego.</w:t>
      </w: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Procedury Audytu Wewnętrznego sporządzono w oparciu o obowiązujące przepisy prawne regulujące funkcjonowanie audytu wewnętrznego w jednostkach sektora finansów publicznych, tj.:</w:t>
      </w:r>
    </w:p>
    <w:p w:rsidR="00294EDA" w:rsidRPr="00294EDA" w:rsidRDefault="00294EDA" w:rsidP="00294ED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ustawę z dnia 27 sierpnia 2009 r. o finansach publicznych (Dz. U. 2019 r. poz. 869 ze zmianami), </w:t>
      </w:r>
    </w:p>
    <w:p w:rsidR="00294EDA" w:rsidRPr="00294EDA" w:rsidRDefault="00294EDA" w:rsidP="00294ED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Finansów z dnia 4 września 2015 r. w sprawie audytu wewnętrznego oraz informacji o pracy i wynikach tego audytu (tj. Dz. U. 2018 r. poz. 506),</w:t>
      </w:r>
    </w:p>
    <w:p w:rsidR="00294EDA" w:rsidRPr="00294EDA" w:rsidRDefault="00294EDA" w:rsidP="00294ED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Komunikat Ministra Rozwoju i Finansów z dnia 12 grudnia 2016 r. w sprawie standardów audytu wewnętrznego dla jednostek sektora finansów publicznych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Urz. </w:t>
      </w:r>
      <w:proofErr w:type="spellStart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MRiF</w:t>
      </w:r>
      <w:proofErr w:type="spellEnd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2016. poz.28).</w:t>
      </w: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Procedury Audytu Wewnętrznego Urzędu Marszałkowskiego w Kielcach</w:t>
      </w:r>
      <w:r w:rsidRPr="00294E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traktować jako szczegółową instrukcję przeprowadzania audytu wewnętrznego w Urzędzie Marszałkowskim i wojewódzkich samorządowych jednostkach organizacyjnych, mającą zastosowanie do wszystkich czynności audytowych przeprowadzanych przez audytorów wewnętrznych.</w:t>
      </w: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i Procedury Audytu Wewnętrznego  podlegać będą okresowym przeglądom, aktualizacja wymaga każdorazowo akceptacji Marszałka Województwa Świętokrzyskiego.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2" w:name="_Toc31023633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i cele audytu wewnętrznego</w:t>
      </w:r>
      <w:bookmarkEnd w:id="2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 wewnętrzny jest działalnością niezależną i obiektywną,  której celem jest wspieranie Marszałka Województwa Świętokrzyskiego w realizacji celów i zadań przez systematyczną ocenę kontroli zarządczej i czynności doradcze. Ocena ta dotyczy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 adekwatności, skuteczności i efektywności kontroli zarządczej.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audytu wewnętrznego jest:</w:t>
      </w:r>
    </w:p>
    <w:p w:rsidR="00294EDA" w:rsidRPr="00294EDA" w:rsidRDefault="00294EDA" w:rsidP="00294ED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dostarczanie Marszałkowi Województwa Świętokrzyskiego, w oparciu o ocenę systemu kontroli zarządczej racjonalnego zapewnienia, że Urząd i wojewódzkie samorządowe jednostki organizacyjne działają prawidłowo;</w:t>
      </w:r>
    </w:p>
    <w:p w:rsidR="00294EDA" w:rsidRPr="00294EDA" w:rsidRDefault="00294EDA" w:rsidP="00294ED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identyfikacja i analiza obszarów ryzyka związanego z działalnością Urzędu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wojewódzkich samorządowych jednostek organizacyjnych, a w szczególności ocena adekwatności, efektywności i skuteczności systemu kontroli zarządczej, mających na celu eliminowanie lub ograniczanie takiego ryzyka;</w:t>
      </w:r>
    </w:p>
    <w:p w:rsidR="00294EDA" w:rsidRPr="00294EDA" w:rsidRDefault="00294EDA" w:rsidP="00294ED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przysparzanie wartości i usprawnienie funkcjonowania komórek/jednostek audytowanych, poprzez wykonywanie zadań zapewniających i czynności doradczych;</w:t>
      </w:r>
    </w:p>
    <w:p w:rsidR="00294EDA" w:rsidRPr="00294EDA" w:rsidRDefault="00294EDA" w:rsidP="00294ED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sprawozdań z poczynionych ustaleń oraz tam gdzie jest to właściwe, przedstawianie uwag i wniosków dotyczących poprawy skuteczności działania  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danym obszarze.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obejmuje czynno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o charakterze zapewniaj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cym, doradczym, sprawdzającym i monitorującym. Podstawowe znaczenie maj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o charakterze zapewniaj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cym. Działania o charakterze doradczym mogą być wykonywane, o ile ich cel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zakres nie naruszają zasady obiektywizmu i niezależności audytora wewnętrznego.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wewnętrzny, poprzez czynności doradcze przyczynia się do usprawnienia funkcjonowania Urzędu i wojewódzkich samorządowych jednostek organizacyjnych, poprzez zadania zapewniające dokonuje oceny dowodów, w celu dostarczenia niezależnej opinii lub wniosków.</w:t>
      </w:r>
    </w:p>
    <w:p w:rsidR="00294EDA" w:rsidRPr="00294EDA" w:rsidRDefault="00294EDA" w:rsidP="00294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obejmuje badanie i ocen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adekwatno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ci, skuteczno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efektywno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kontroli zarz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dczej, a w szczególno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ci:</w:t>
      </w:r>
    </w:p>
    <w:p w:rsidR="00294EDA" w:rsidRPr="00294EDA" w:rsidRDefault="00294EDA" w:rsidP="00294E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przepisów prawa, regulacji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trznych komórek/jednostek audytowanych oraz programów, strategii i standardów ustanowionych przez wła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ciwe organy;</w:t>
      </w:r>
    </w:p>
    <w:p w:rsidR="00294EDA" w:rsidRPr="00294EDA" w:rsidRDefault="00294EDA" w:rsidP="00294E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i efektywno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działania;</w:t>
      </w:r>
    </w:p>
    <w:p w:rsidR="00294EDA" w:rsidRPr="00294EDA" w:rsidRDefault="00294EDA" w:rsidP="00294E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wiarygodno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sprawozda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94EDA" w:rsidRPr="00294EDA" w:rsidRDefault="00294EDA" w:rsidP="00294E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mienia komórek/jednostek audytowanych;</w:t>
      </w:r>
    </w:p>
    <w:p w:rsidR="00294EDA" w:rsidRPr="00294EDA" w:rsidRDefault="00294EDA" w:rsidP="00294E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efektywno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i skuteczno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przepływu informacji;</w:t>
      </w:r>
    </w:p>
    <w:p w:rsidR="00294EDA" w:rsidRPr="00294EDA" w:rsidRDefault="00294EDA" w:rsidP="00294E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przestrzegania i promowania zasad etycznego post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powania;</w:t>
      </w:r>
    </w:p>
    <w:p w:rsidR="00294EDA" w:rsidRPr="00294EDA" w:rsidRDefault="00294EDA" w:rsidP="00294ED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procesu zarz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dzania ryzykiem.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mo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e obj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ąć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zakresem badania wszystkie obszary działania komórki/jednostki audytowanej. </w:t>
      </w:r>
    </w:p>
    <w:p w:rsidR="00294EDA" w:rsidRPr="00294EDA" w:rsidRDefault="00294EDA" w:rsidP="00294E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 audytu nie mo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e by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ograniczany. Marszałek powinien by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powiadamiany o wszelkich próbach ograniczania zakresu audytu.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" w:name="_Toc31023634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i zasady działania audytu wewnętrznego w UMWŚ w Kielcach</w:t>
      </w:r>
      <w:bookmarkEnd w:id="3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strukturze organizacyjnej Urzędu Marszałkowskiego Województwa Świętokrzyskiego</w:t>
      </w:r>
      <w:r w:rsidRPr="00294E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audytem wewnętrznym kieruje kierownik Oddziału Audytu podległy bezpośrednio Marszałkowi Województwa Świętokrzyskiego. Oddział Audytu funkcjonuje w strukturze Departamentu Kontroli i Audytu. W skład Oddziału Audytu  wchodzi zespół ds. audytu wewnętrznego. </w:t>
      </w: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Kierownik Oddziału Audytu, kieruje pracą audytorów i innych osób zatrudnionych w komórce audytu wewnętrznego  w taki sposób, aby:</w:t>
      </w:r>
    </w:p>
    <w:p w:rsidR="00294EDA" w:rsidRPr="00294EDA" w:rsidRDefault="00294EDA" w:rsidP="00294E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 xml:space="preserve">prace audytorskie pomagały realizować cele i zadania Urzędu oraz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wojewódzkich samorządowych jednostek organizacyjnych;</w:t>
      </w:r>
    </w:p>
    <w:p w:rsidR="00294EDA" w:rsidRPr="00294EDA" w:rsidRDefault="00294EDA" w:rsidP="00294E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realizować cele audytu wewnętrznego;</w:t>
      </w:r>
    </w:p>
    <w:p w:rsidR="00294EDA" w:rsidRPr="00294EDA" w:rsidRDefault="00294EDA" w:rsidP="00294E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zasoby audytu wewnętrznego były sprawnie i efektywnie wykorzystywane;</w:t>
      </w:r>
    </w:p>
    <w:p w:rsidR="00294EDA" w:rsidRPr="00294EDA" w:rsidRDefault="00294EDA" w:rsidP="00294E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zapewniona była współpraca pomiędzy audytem wewnętrznym i audytorami zewnętrznymi;</w:t>
      </w:r>
    </w:p>
    <w:p w:rsidR="00294EDA" w:rsidRPr="00294EDA" w:rsidRDefault="00294EDA" w:rsidP="00294ED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czynności audytorskie były wykonywane zgodnie z wymogami Międzynarodowych Standardów  Praktyki Zawodowej Audytu Wewnętrznego i Kodeksu etyki.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Kierownik Oddziału Audytu</w:t>
      </w:r>
      <w:r w:rsidRPr="00294EDA">
        <w:rPr>
          <w:rFonts w:ascii="Times New Roman" w:eastAsia="PalatinoLinotype-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odpowiedzialny jest za nadzór nad pracą osób zatrudnionych w komórce audytu wewnętrznego. Nadzór obejmuje, przede wszystkim: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wykonywanie czynności związanych z organizacją pracy Oddziału Audytu;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opracowanie, w porozumieniu z Marszałkiem Województwa Świętokrzyskiego, rocznego planu audytu;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przedłożenie do końca stycznia każdego roku Marszałkowi Województwa Świętokrzyskiego sprawozdania z prowadzenia audytu wewnętrznego;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przydzielanie pracowników Oddziału Audytu do zadania audytowego;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zatwierdzanie planu audytu i czuwanie nad jego realizacją;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zapewnienie warunków do rozwoju zawodowego pracowników Oddziału Audytu;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podejmowanie w uzgodnieniu z Marszałkiem decyzji o przeprowadzeniu audytu poza planem;</w:t>
      </w:r>
    </w:p>
    <w:p w:rsidR="00294EDA" w:rsidRPr="00294EDA" w:rsidRDefault="00294EDA" w:rsidP="00294E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t>koordynacja współpracy z audytorami zewnętrznymi czy kontrolerami.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PalatinoLinotype-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PalatinoLinotype-Roman" w:hAnsi="Times New Roman" w:cs="Times New Roman"/>
          <w:sz w:val="24"/>
          <w:szCs w:val="24"/>
          <w:lang w:eastAsia="pl-PL"/>
        </w:rPr>
        <w:lastRenderedPageBreak/>
        <w:t>Do zakresów obowiązków audytora wewnętrznego należy w szczególności:</w:t>
      </w:r>
    </w:p>
    <w:p w:rsidR="00294EDA" w:rsidRPr="00294EDA" w:rsidRDefault="00294EDA" w:rsidP="00294E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zadań zapewniających lub czynności doradczych;</w:t>
      </w:r>
    </w:p>
    <w:p w:rsidR="00294EDA" w:rsidRPr="00294EDA" w:rsidRDefault="00294EDA" w:rsidP="00294E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realizacji zaleceń;</w:t>
      </w:r>
    </w:p>
    <w:p w:rsidR="00294EDA" w:rsidRPr="00294EDA" w:rsidRDefault="00294EDA" w:rsidP="00294E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czynności sprawdzających z przeprowadzonych zadań zapewniających;</w:t>
      </w:r>
    </w:p>
    <w:p w:rsidR="00294EDA" w:rsidRPr="00294EDA" w:rsidRDefault="00294EDA" w:rsidP="00294E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opracowaniu rocznego planu audytu wewnętrznego;</w:t>
      </w:r>
    </w:p>
    <w:p w:rsidR="00294EDA" w:rsidRPr="00294EDA" w:rsidRDefault="00294EDA" w:rsidP="00294E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opracowaniu sprawozdania z przeprowadzenia audytu wewnętrznego za rok poprzedni;</w:t>
      </w:r>
    </w:p>
    <w:p w:rsidR="00294EDA" w:rsidRPr="00294EDA" w:rsidRDefault="00294EDA" w:rsidP="00294ED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systematycznej oceny  adekwatności, skuteczności i efektywności kontroli zarządczej w komórkach/jednostkach audytowanych w ramach realizowanych zadań zapewniających.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uprawnienia  audytora wewnętrznego:</w:t>
      </w:r>
    </w:p>
    <w:p w:rsidR="00294EDA" w:rsidRPr="00294EDA" w:rsidRDefault="00294EDA" w:rsidP="00294ED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ma zagwarantowane prawo dostępu do pomieszczeń komórek/jednostek audytowanych z zachowaniem przepisów o tajemnicy ustawowo chronionej;</w:t>
      </w:r>
    </w:p>
    <w:p w:rsidR="00294EDA" w:rsidRPr="00294EDA" w:rsidRDefault="00294EDA" w:rsidP="00294ED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ma zagwarantowane prawo dostępu do wszelkich dokumentów, informacji i danych oraz do innych materiałów związanych z funkcjonowaniem komórki/jednostki audytowanej, w tym utrwalonych na elektronicznych nośnikach danych, jak również do sporządzania kopii, odpisów, wyciągów, zestawień lub wydruków z zachowaniem przepisów o tajemnicy ustawowo chronionej;</w:t>
      </w:r>
    </w:p>
    <w:p w:rsidR="00294EDA" w:rsidRPr="00294EDA" w:rsidRDefault="00294EDA" w:rsidP="00294ED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ma prawo uzyskiwania od wszystkich pracowników komórek/jednostek audytowanych informacji oraz wyjaśnień dla efektywnego przeprowadzenia audytu.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Niezależność wykonywania audytu wewnętrznego. Audytor wewnętrzny:</w:t>
      </w:r>
    </w:p>
    <w:p w:rsidR="00294EDA" w:rsidRPr="00294EDA" w:rsidRDefault="00294EDA" w:rsidP="00294ED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podlega bezpośrednio Kierownikowi Oddziału Audytu, a ten Marszałkowi Województwa Świętokrzyskiego;</w:t>
      </w:r>
    </w:p>
    <w:p w:rsidR="00294EDA" w:rsidRPr="00294EDA" w:rsidRDefault="00294EDA" w:rsidP="00294ED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zachowania obiektywizmu nie może uczestniczyć w działaniach operacyjnych urzędu, w tym w projektowaniu, tworzeniu i zarządzaniu procedurami i systemami innymi niż audyt wewnętrzny, może w uzasadnionych przypadkach pełnić funkcje doradcze po uzyskaniu zgody Marszałka Województwa Świętokrzyskiego;</w:t>
      </w:r>
    </w:p>
    <w:p w:rsidR="00294EDA" w:rsidRPr="00294EDA" w:rsidRDefault="00294EDA" w:rsidP="00294ED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niezależny w wykonywaniu swoich zadań;</w:t>
      </w:r>
    </w:p>
    <w:p w:rsidR="00294EDA" w:rsidRPr="00294EDA" w:rsidRDefault="00294EDA" w:rsidP="00294ED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jest odpowiedzialny za wykrywanie przestępstw lub wykroczeń ale powinien posiadać wiedzę pozwalającą  zidentyfikować znamiona przestępstwa lub wykroczenia;</w:t>
      </w:r>
    </w:p>
    <w:p w:rsidR="00294EDA" w:rsidRPr="00294EDA" w:rsidRDefault="00294EDA" w:rsidP="00294ED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niezależność w planowaniu i ustalaniu programów audytu, a w szczególności programów testów, a także w tworzeniu i stosowaniu procedur audytu;</w:t>
      </w:r>
    </w:p>
    <w:p w:rsidR="00294EDA" w:rsidRPr="00294EDA" w:rsidRDefault="00294EDA" w:rsidP="00294ED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ma zapewniony nieograniczony dostęp do wszystkich zapisów, dokumentów, pomieszczeń, majątku i osób w zakresie potrzebnym do zrealizowania celów audytu oraz posiada niezależność w realizacji zadania audytowego, zwłaszcza w doborze czynności do wykonania i kryteriów oceny dowodów audytowych.</w:t>
      </w:r>
    </w:p>
    <w:p w:rsidR="00294EDA" w:rsidRPr="00294EDA" w:rsidRDefault="00294EDA" w:rsidP="00294ED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dla właściwej realizacji zadań audytowych, posiada uprawnienia do pozyskiwania wszystkich informacji niezbędnych dla realizacji zadań, zarówno na etapie prowadzonych analiz ryzyka, ustalania planu audytu, realizacji poszczególnych zadań, jak również w zakresie monitorowania działań urzędu i wojewódzkich samorządowych jednostek organizacyjnych.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zakresu obowiązków i uprawnień pracownika zatrudnionego na stanowisku </w:t>
      </w:r>
      <w:r w:rsidRPr="00294ED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i podinspektora (asystenta audytu wewnętrznego) należy udział w pracach Oddziału Audytu, jak również:</w:t>
      </w:r>
    </w:p>
    <w:p w:rsidR="00294EDA" w:rsidRPr="00294EDA" w:rsidRDefault="00294EDA" w:rsidP="00294ED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pozyskiwaniu i analizie dokumentacji niezbędnej do realizowania czynności audytowych w poszczególnych komórkach Urzędu i wojewódzkich samorządowych jednostkach organizacyjnych;</w:t>
      </w:r>
    </w:p>
    <w:p w:rsidR="00294EDA" w:rsidRPr="00294EDA" w:rsidRDefault="00294EDA" w:rsidP="00294ED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gromadzenie przepisów oraz wewnętrznych regulacji na potrzeby zadań audytowych;</w:t>
      </w:r>
    </w:p>
    <w:p w:rsidR="00294EDA" w:rsidRPr="00294EDA" w:rsidRDefault="00294EDA" w:rsidP="00294ED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opracowaniu rocznego planu audytu;</w:t>
      </w:r>
    </w:p>
    <w:p w:rsidR="00294EDA" w:rsidRPr="00294EDA" w:rsidRDefault="00294EDA" w:rsidP="00294ED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przygotowaniu sprawozdania z wykonania planu audytu;</w:t>
      </w:r>
    </w:p>
    <w:p w:rsidR="00294EDA" w:rsidRPr="00294EDA" w:rsidRDefault="00294EDA" w:rsidP="00294ED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pod nadzorem audytorów w realizowanych zadaniach zapewniających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czynnościach doradczych w charakterze asystenta audytu.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_Toc31023635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Planowanie audytu</w:t>
      </w:r>
      <w:bookmarkEnd w:id="4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audytu wewnętrznego opiera się na ocenie ryzyka wystąpienia istotnych błędów w wyodrębnionych obszarach działalności komórek/jednostek audytowanych, dokonywanej z uwzględnieniem kryteriów dotyczących ryzyka i istotności. Ocena ryzyka ma na celu wskazanie obszarów działania Urzędu i wojewódzkich samorządowych jednostek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organizacyjnych narażonych na największe ryzyko. W procesie planowania rocznego uwzględnia się priorytety dla zadań audytowych wskazane przez Marszałka Województwa Świętokrzyskiego, mając na uwadze wymóg zachowania niezależności audytu.</w:t>
      </w: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tabs>
          <w:tab w:val="left" w:pos="993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_Toc31023636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ryzyka</w:t>
      </w:r>
      <w:bookmarkEnd w:id="5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celem audytu wewnętrznego prowadzonego w Urzędzie i wojewódzkich samorządowych jednostkach organizacyjnych jest ograniczenie ryzyka związanego z jego funkcjonowaniem. Ocena ryzyka jest dokonywana na każdym etapie pracy audytora poprzedzającym opracowanie sprawozdania z przeprowadzenia audytu, w szczególności poprzedza sporządzenie rocznego planu audytu wewnętrznego.</w:t>
      </w: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procesie oceny ryzyka wyróżnia się dwa etapy:</w:t>
      </w:r>
    </w:p>
    <w:p w:rsidR="00294EDA" w:rsidRPr="00294EDA" w:rsidRDefault="00294EDA" w:rsidP="00294ED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identyfikację obszarów ryzyka;</w:t>
      </w:r>
    </w:p>
    <w:p w:rsidR="00294EDA" w:rsidRPr="00294EDA" w:rsidRDefault="00294EDA" w:rsidP="00294EDA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ryzyka, w wyniku której zostają uszeregowane obszary ryzyka pod względem ich ważności dla działania Urzędu i wojewódzkich samorządowych jednostek organizacyjnych, a w konsekwencji ustalona kolejność przeprowadzania zadań audytowych.</w:t>
      </w:r>
    </w:p>
    <w:p w:rsidR="00294EDA" w:rsidRPr="00294EDA" w:rsidRDefault="00294EDA" w:rsidP="00294ED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tabs>
          <w:tab w:val="left" w:pos="993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_Toc31023637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Identyfikowanie obszarów ryzyka</w:t>
      </w:r>
      <w:bookmarkEnd w:id="6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 Oddziału Audytu  identyfikuje wedle własnej zawodowej oceny obszary ryzyka, czyli procesy, zjawiska lub problemy wymagające przeprowadzenia audytu. Rozpoznanie obszarów ryzyka jest zależne od wiedzy audytora - znajomości celów, działań, struktury komórek/jednostek audytowanych, zakresów odpowiedzialności pracowników itp.</w:t>
      </w: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wyodrębnienia obszarów ryzyka oraz prowadzenia analizy ryzyka zastosowano wskazówki postępowania zawarte w Międzynarodowych Standardach Praktyki Zawodowej Audytu Wewnętrznego.  Identyfikacja obszarów ryzyka jest przeprowadzana na podstawie wiedzy i doświadczenia audytorów wewnętrznych z uwzględnieniem: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i zadań komórek/jednostek audytowanych, wynikających z przepisów prawa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regulacji dotyczących działania Urzędu i wojewódzkich samorządowych jednostek organizacyjnych;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funkcjonuj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cego w Urz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dzie i wojewódzkich samorządowych jednostkach organizacyjnych systemem  kontroli zarz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dczej;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stopnia i realizacji planu audytu za rok poprzedni,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wcześniej przeprowadzonych w Urzędzie i wojewódzkich samorządowych jednostkach organizacyjnych audytów lub kontroli,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liczby, rodzaju i wielkości dokonywanych operacji finansowych,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działań, które mogą wpływać na opinię publiczną,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 finansowych i budżetowych,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i kwalifikacji pracowników,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rejestrów </w:t>
      </w:r>
      <w:proofErr w:type="spellStart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94EDA" w:rsidRPr="00294EDA" w:rsidRDefault="00294EDA" w:rsidP="00294EDA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organizacyjnych i prawnych.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tabs>
          <w:tab w:val="left" w:pos="993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7" w:name="_Toc31023638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Analiza ryzyka</w:t>
      </w:r>
      <w:bookmarkEnd w:id="7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wewnętrzny w Urzędzie zorganizowany jest zgodnie z Międzynarodowymi Standardami Praktyki Zawodowej Audytu Wewnętrznego. Standard 2010: ,,</w:t>
      </w: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Zarządzający audytem wewnętrznym musi opracować plan oparty na analizie ryzyka, określający priorytety działań audytu wewnętrznego zgodnie z celami organizacji”.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opracowania planu audytu wewnętrznego i wskazania obszarów ryzyka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najwyższym poziomie  stosuje się mieszaną metodę analizy ryzyka, tj.:</w:t>
      </w:r>
    </w:p>
    <w:p w:rsidR="00294EDA" w:rsidRPr="00294EDA" w:rsidRDefault="00294EDA" w:rsidP="00294ED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dokonanie oceny obszarów ryzyka za pomocą matematycznej metody analizy ryzyka, </w:t>
      </w:r>
    </w:p>
    <w:p w:rsidR="00294EDA" w:rsidRPr="00294EDA" w:rsidRDefault="00294EDA" w:rsidP="00294ED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zastosowanie elementów metody top-down (wyniki rozmów przeprowadzonych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kierownikami komórek organizacyjnych UMWŚ, jak również kadry kierowniczej wojewódzkich samorządowych jednostkach organizacyjnych oraz zewnętrzne źródła informacji np. prasa);</w:t>
      </w:r>
    </w:p>
    <w:p w:rsidR="00294EDA" w:rsidRPr="00294EDA" w:rsidRDefault="00294EDA" w:rsidP="00294ED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elementów metody analitycznej polegającej na analizie: aktów wewnętrznych oraz sprawozdawczości urzędu i jednostek organizacyjnych, wyników audytów prowadzonych w latach poprzednich oraz w miarę zachodzących potrzeb, wyników zewnętrznych kontroli.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zastosowania elementów metod: top-down i analitycznej, mogą służyć audytorom jako jeden z komponentów (obok wiedzy i doświadczenia audytorów) wykorzystywany przy dokonywaniu przez nich oceny ryzyka z zastosowaniem matematycznej metody analizy ryzyka.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przyjętym modelu oceny ryzyka, analiza została oparta o następujące czynniki ryzyka:</w:t>
      </w:r>
    </w:p>
    <w:p w:rsidR="00294EDA" w:rsidRPr="00294EDA" w:rsidRDefault="00294EDA" w:rsidP="00294ED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ryzyka:</w:t>
      </w:r>
    </w:p>
    <w:p w:rsidR="00294EDA" w:rsidRPr="00294EDA" w:rsidRDefault="00294EDA" w:rsidP="00294EDA">
      <w:pPr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istotność/materialność, </w:t>
      </w:r>
    </w:p>
    <w:p w:rsidR="00294EDA" w:rsidRPr="00294EDA" w:rsidRDefault="00294EDA" w:rsidP="00294EDA">
      <w:pPr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jakość zarządzania,</w:t>
      </w:r>
    </w:p>
    <w:p w:rsidR="00294EDA" w:rsidRPr="00294EDA" w:rsidRDefault="00294EDA" w:rsidP="00294EDA">
      <w:pPr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wewnętrzna (zarządcza)</w:t>
      </w:r>
    </w:p>
    <w:p w:rsidR="00294EDA" w:rsidRPr="00294EDA" w:rsidRDefault="00294EDA" w:rsidP="00294EDA">
      <w:pPr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stabilność (czynniki zewnętrzne) </w:t>
      </w:r>
    </w:p>
    <w:p w:rsidR="00294EDA" w:rsidRPr="00294EDA" w:rsidRDefault="00294EDA" w:rsidP="00294EDA">
      <w:pPr>
        <w:numPr>
          <w:ilvl w:val="0"/>
          <w:numId w:val="16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złożoność</w:t>
      </w:r>
    </w:p>
    <w:p w:rsidR="00294EDA" w:rsidRPr="00294EDA" w:rsidRDefault="00294EDA" w:rsidP="00294ED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ostatniego audytu</w:t>
      </w:r>
    </w:p>
    <w:p w:rsidR="00294EDA" w:rsidRPr="00294EDA" w:rsidRDefault="00294EDA" w:rsidP="00294EDA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 kierownictwa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każdego wytypowanego/zidentyfikowanego obszaru, przypisuje się określone czynniki ryzyka, grupuje w kategorie ryzyka i przypisuje wagi, wynikające z profesjonalnej oceny audytorów wewnętrznych: </w:t>
      </w:r>
    </w:p>
    <w:p w:rsidR="00294EDA" w:rsidRPr="00294EDA" w:rsidRDefault="00294EDA" w:rsidP="00294ED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istotność/materialność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rozumiana jako efektywność wykorzystania środków finansowych i możliwość wystąpienia strat materialnych. Przy ustaleniu wielkości wagi uwzględnia się możliwość wystąpienia lub braku implikacji finansowych oraz stopień skomplikowania systemu finansowego – </w:t>
      </w: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0,25;</w:t>
      </w:r>
    </w:p>
    <w:p w:rsidR="00294EDA" w:rsidRPr="00294EDA" w:rsidRDefault="00294EDA" w:rsidP="00294ED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jakość zarządzania systemu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rozumiana jako postrzeganie samorządu. Przy ustaleniu wysokości wagi uwzględnia się: rzetelność danych, wpływ błędu na inny system, znaczenie społeczne, podatność na naciski, wrażliwość petentów (wyniki analiz wewnętrznych i zewnętrznych) – </w:t>
      </w: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0,15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294EDA" w:rsidRPr="00294EDA" w:rsidRDefault="00294EDA" w:rsidP="00294ED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wewnętrzna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rozumiana jako ocena zasad i procedur funkcjonujących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Urzędzie i jednostkach organizacyjnych. Przy ustaleniu wysokości wagi uwzględnia się: wnioski z kontroli zewnętrznych, wewnętrznych oraz audytów, przestrzeganie udokumentowanych zasad i procedur, podział obowiązków, jakość oraz rotację kadry, istnienie regulacji i procedur kontroli  – </w:t>
      </w: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0,25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294EDA" w:rsidRPr="00294EDA" w:rsidRDefault="00294EDA" w:rsidP="00294ED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stabilność (wpływ czynników zewnętrznych)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rozumiana jako podatność na zmiany systemu i wszelkich uregulowań prawnych, na podstawie których realizowane są zadania. Przy ustaleniu wagi uwzględnia się przewidywane zmiany przepisów prawnych i ich wpływ na funkcjonujący system – </w:t>
      </w: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0,15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294EDA" w:rsidRPr="00294EDA" w:rsidRDefault="00294EDA" w:rsidP="00294EDA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złożoność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rozumiana jako stopień skomplikowania przepisów i procedur. Wpływ na wysokość wagi ma poziom skomplikowania regulacji prawnych/procedur, liczby usług i zmian przepisów/procedur – </w:t>
      </w: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– 0,20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procesów w ramach zidentyfikowanego obszaru ryzyka otrzymuje w odniesieniu do ww. kryteriów określoną ilość punktów w skali od 1 (wartość minimalna) do 4 (wartość maksymalna), wg poniższego schematu: </w:t>
      </w:r>
    </w:p>
    <w:tbl>
      <w:tblPr>
        <w:tblW w:w="8828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789"/>
        <w:gridCol w:w="1576"/>
        <w:gridCol w:w="1549"/>
        <w:gridCol w:w="1589"/>
        <w:gridCol w:w="1269"/>
      </w:tblGrid>
      <w:tr w:rsidR="00294EDA" w:rsidRPr="00294EDA" w:rsidTr="001E5042">
        <w:trPr>
          <w:trHeight w:val="567"/>
          <w:jc w:val="center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72" w:type="dxa"/>
            <w:gridSpan w:val="5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 oceny ryzyka</w:t>
            </w:r>
          </w:p>
        </w:tc>
      </w:tr>
      <w:tr w:rsidR="00294EDA" w:rsidRPr="00294EDA" w:rsidTr="001E5042">
        <w:trPr>
          <w:trHeight w:val="567"/>
          <w:jc w:val="center"/>
        </w:trPr>
        <w:tc>
          <w:tcPr>
            <w:tcW w:w="1056" w:type="dxa"/>
            <w:vMerge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Istotność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Jakość zarządzania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Kontrola wewnętrzna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Czynniki zewnętrzne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Złożoność operacyjna</w:t>
            </w:r>
          </w:p>
        </w:tc>
      </w:tr>
      <w:tr w:rsidR="00294EDA" w:rsidRPr="00294EDA" w:rsidTr="001E5042">
        <w:trPr>
          <w:trHeight w:val="567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implikacji finansowych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wysoka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wysoka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 wpływ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Mała</w:t>
            </w:r>
          </w:p>
        </w:tc>
      </w:tr>
      <w:tr w:rsidR="00294EDA" w:rsidRPr="00294EDA" w:rsidTr="001E5042">
        <w:trPr>
          <w:trHeight w:val="567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Małe implikacje finansowe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Wysoka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Umiarkowany wpływ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</w:tr>
      <w:tr w:rsidR="00294EDA" w:rsidRPr="00294EDA" w:rsidTr="001E5042">
        <w:trPr>
          <w:trHeight w:val="567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Duże implikacje finansowe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Umiarkowana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Zadowalająca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Wysoki wpływ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Duża</w:t>
            </w:r>
          </w:p>
        </w:tc>
      </w:tr>
      <w:tr w:rsidR="00294EDA" w:rsidRPr="00294EDA" w:rsidTr="001E5042">
        <w:trPr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Kluczowe dla gospodarowania finansami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Niska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wysoki wpływ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duża</w:t>
            </w:r>
          </w:p>
        </w:tc>
      </w:tr>
    </w:tbl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uwzględnienia czynników  w zastosowanym matematycznym modelu oceny ryzyka, uwzględnia się priorytety kierownictwa (Marszałka Województwa Świętokrzyskiego) wyznaczone według niżej przedstawionych wartości w odniesieniu do zidentyfikowanych obszarów: </w:t>
      </w:r>
    </w:p>
    <w:p w:rsidR="00294EDA" w:rsidRPr="00294EDA" w:rsidRDefault="00294EDA" w:rsidP="00294ED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Priorytet wysoki -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30%</w:t>
      </w:r>
    </w:p>
    <w:p w:rsidR="00294EDA" w:rsidRPr="00294EDA" w:rsidRDefault="00294EDA" w:rsidP="00294ED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Priorytet średni  -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15%</w:t>
      </w:r>
    </w:p>
    <w:p w:rsidR="00294EDA" w:rsidRPr="00294EDA" w:rsidRDefault="00294EDA" w:rsidP="00294EDA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Priorytet niski     -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0% 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Kolejnym etapem oceny ryzyka jest dokonanie wyliczeń na podstawie niżej przedstawionego algorytmu.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Ocena ryzyka według kryteriów: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{[(istotność x waga) + (jakość zarządzania x waga) + (kontrola wewnętrzna x waga) + (stabilność x waga) + (złożoność x waga)] : 4} x 100% gdzie nazwa kryterium oznacza ilość przydzielonych punktów w skali od 1 do 4, a 4 to wartość maksymalna jaką można przyznać dla danego kryterium.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dla każdego procesu w ramach poszczególnych zidentyfikowanych obszarów,  uzyskany wynik procentowy z powyższej oceny ryzyka (</w:t>
      </w: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wg kryteriów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powiększa się o wagę ostatniego zadania audytowego w danym obszarze  oraz o wagę priorytetu Marszałka Województwa dodając poszczególne wartości procentowe. 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kolejnym etapie sprowadza się uzyskane w opisany sposób poszczególne wyniki procentowe do wspólnego mianownika, dzieląc sumę przez 160% (maksymalna wartość, jaką można uzyskać w analizie ryzyka).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dokonaniu powyższego, otrzymane oceny końcowe dla poszczególnych procesów, uśrednia się dla całego obszaru, uzyskując w ten sposób poziom ryzyka dla każdego ze zidentyfikowanych obszarów.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Wyniki analizy ryzyka 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uszeregowania zidentyfikowanych obszarów ryzyka według stopnia ich ważności, ustala się ostateczny priorytet audytu, według trzystopniowej skali: </w:t>
      </w:r>
    </w:p>
    <w:p w:rsidR="00294EDA" w:rsidRPr="00294EDA" w:rsidRDefault="00294EDA" w:rsidP="00294EDA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 1 (</w:t>
      </w: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wysoki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obszary dla których ryzyko oszacowano w zakresie 70-100</w:t>
      </w:r>
    </w:p>
    <w:p w:rsidR="00294EDA" w:rsidRPr="00294EDA" w:rsidRDefault="00294EDA" w:rsidP="00294EDA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 2 (</w:t>
      </w: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średni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obszary dla których ryzyko oszacowano w zakresie 55-69</w:t>
      </w:r>
    </w:p>
    <w:p w:rsidR="00294EDA" w:rsidRPr="00294EDA" w:rsidRDefault="00294EDA" w:rsidP="00294EDA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 3 (</w:t>
      </w: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niski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obszary dla których ryzyko oszacowano w zakresie 0-54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ryzyka to kryteria używane do określenia skutku i prawdopodobieństwa zaistnienia sytuacji i/lub zjawisk mogących mieć niekorzystny wpływ na Urząd i wojewódzkie samorządowe jednostki organizacyjne. Liczba wykorzystywanych czynników ryzyka powinna być wystarczająca dla zapewnienia audytorowi bezstronnej oceny tego ryzyka.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Ryzyko szacowane jest pod kątem:</w:t>
      </w:r>
    </w:p>
    <w:p w:rsidR="00294EDA" w:rsidRPr="00294EDA" w:rsidRDefault="00294EDA" w:rsidP="00294EDA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potencjalnego skutku w danym obszarze,</w:t>
      </w:r>
    </w:p>
    <w:p w:rsidR="00294EDA" w:rsidRPr="00294EDA" w:rsidRDefault="00294EDA" w:rsidP="00294EDA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prawdopodobieństwa wystąpienia nieprawidłowości.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analizy ryzyka przeprowadzonej dla potrzeb planowania rocznego jest dokumentowany. Dokumentacja ta jest umieszczana w aktach audytu dotyczących planów audytu i sprawozdań z ich realizacji. Roczny plan audytu zawiera informację dotyczącą zastosowanej metodyki oraz otrzymanych wyników analizy ryzyka.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_Toc31023639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Roczny plan audytu</w:t>
      </w:r>
      <w:bookmarkEnd w:id="8"/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ze Standardem 2010.1. opracowanym przez IIA ,,</w:t>
      </w: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Plan zadań audytu wewnętrznego musi opierać się na udokumentowanej ocenie ryzyka, przeprowadzonej co najmniej raz w roku”.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wewnętrzny przeprowadza się na podstawie rocznego planu audytu wewnętrznego, a w uzasadnionych przypadkach, na wniosek Marszałka Województwa Świętokrzyskiego, poza planem audytu. Plan audytu na rok następny przygotowuje do końca roku kalendarzowego Kierownik  Oddziału Audytu w porozumieniu z Marszałkiem Województwa Świętokrzyskiego lub osoby przez niego upoważnionej. Plan audytu opracowany jest na podstawie:</w:t>
      </w:r>
    </w:p>
    <w:p w:rsidR="00294EDA" w:rsidRPr="00294EDA" w:rsidRDefault="00294EDA" w:rsidP="00294ED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analizy ryzyka;</w:t>
      </w:r>
    </w:p>
    <w:p w:rsidR="00294EDA" w:rsidRPr="00294EDA" w:rsidRDefault="00294EDA" w:rsidP="00294ED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priorytetów Marszałka Województwa Świętokrzyskiego;</w:t>
      </w:r>
    </w:p>
    <w:p w:rsidR="00294EDA" w:rsidRPr="00294EDA" w:rsidRDefault="00294EDA" w:rsidP="00294EDA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dostępnych zasobów osobowych.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 analiz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ryzyka Kierownik Oddziału Audytu uwzgl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dnia zakres odpowiedzialno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Marszałka Województwa Świętokrzyskiego za funkcjonowanie kontroli zarz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dczej oraz bierze pod uwag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ci:</w:t>
      </w:r>
    </w:p>
    <w:p w:rsidR="00294EDA" w:rsidRPr="00294EDA" w:rsidRDefault="00294EDA" w:rsidP="00294EDA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zadania jednostki;</w:t>
      </w:r>
    </w:p>
    <w:p w:rsidR="00294EDA" w:rsidRPr="00294EDA" w:rsidRDefault="00294EDA" w:rsidP="00294EDA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ryzyka wpływające na realizację celów i zadań jednostki;</w:t>
      </w:r>
    </w:p>
    <w:p w:rsidR="00294EDA" w:rsidRPr="00294EDA" w:rsidRDefault="00294EDA" w:rsidP="00294EDA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audytów i kontroli.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 ustaleniu listy możliwych do przeprowadzenia zadań audytowych Kierownik Oddziału Audytu przeprowadza analizę ryzyka dla określenia, które z nich należy zrealizować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pierwszej kolejności.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 plan audytu przygotowuje się uwzględniając czynniki organizacyjne takie jak: czas przeznaczony na szkolenie i rozwój zawodowy, czas przeznaczony na czynności organizacyjne, urlopy i inne nieobecności.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ustala się w osobodniach czas przeznaczony na przeprowadzenie zadań zapewniających, monitorowanie realizacji zaleceń, przeprowadzenie czynności sprawdzających oraz czynności doradczych.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Plan audytu zawiera w szczególności:</w:t>
      </w:r>
    </w:p>
    <w:p w:rsidR="00294EDA" w:rsidRPr="00294EDA" w:rsidRDefault="00294EDA" w:rsidP="00294ED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obszary działalności jednostki, w których zostaną przeprowadzone zadania zapewniające w danym roku; </w:t>
      </w:r>
    </w:p>
    <w:p w:rsidR="00294EDA" w:rsidRPr="00294EDA" w:rsidRDefault="00294EDA" w:rsidP="00294EDA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na temat budżetu czasu komórki audytu wewnętrznego w danym roku, wyrażonego w osobodniach, w szczególności na temat czasu planowanego na: </w:t>
      </w:r>
    </w:p>
    <w:p w:rsidR="00294EDA" w:rsidRPr="00294EDA" w:rsidRDefault="00294EDA" w:rsidP="00294EDA">
      <w:pPr>
        <w:numPr>
          <w:ilvl w:val="0"/>
          <w:numId w:val="4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poszczególnych zadań zapewniających, </w:t>
      </w:r>
    </w:p>
    <w:p w:rsidR="00294EDA" w:rsidRPr="00294EDA" w:rsidRDefault="00294EDA" w:rsidP="00294EDA">
      <w:pPr>
        <w:numPr>
          <w:ilvl w:val="0"/>
          <w:numId w:val="4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czynności doradczych, </w:t>
      </w:r>
    </w:p>
    <w:p w:rsidR="00294EDA" w:rsidRPr="00294EDA" w:rsidRDefault="00294EDA" w:rsidP="00294EDA">
      <w:pPr>
        <w:numPr>
          <w:ilvl w:val="0"/>
          <w:numId w:val="4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monitorowanie realizacji zaleceń oraz realizację czynności sprawdzających, </w:t>
      </w:r>
    </w:p>
    <w:p w:rsidR="00294EDA" w:rsidRPr="00294EDA" w:rsidRDefault="00294EDA" w:rsidP="00294EDA">
      <w:pPr>
        <w:numPr>
          <w:ilvl w:val="0"/>
          <w:numId w:val="4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kontynuowanie zadań audytowych z roku poprzedniego.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Plan audytu podpisuje Kierownik Oddziału Audytu, a następnie Marszałek Województwa Świętokrzyskiego.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stwierdzenia, że przeprowadzenie wszystkich zaplanowanych zadań audytowych jest niemożliwe lub niecelowe, roczny plan audytu może zostać zmieniony,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zmiana planu wymaga pisemnego uzgodnienia z Marszałkiem Województwa Świętokrzyskiego.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9" w:name="_Toc31023640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 z wykonania planu audytu</w:t>
      </w:r>
      <w:bookmarkEnd w:id="9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definicją Międzynarodowych Standardów Praktyki Zawodowej Audytu Wewnętrznego Standard 2060 - </w:t>
      </w: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,,Zarządzający audytem wewnętrznym musi składać kierownictwu wyższego szczebla i radzie okresowe sprawozdania na temat celu działania audytu wewnętrznego, uprawnień, odpowiedzialności, stopnia wykonania planu oraz zgodności z Kodeksem etyki i Standardami. Sprawozdania muszą również obejmować zagadnienia dotyczące systemu kontroli, ładu organizacyjnego, znaczącego ryzyka, na jakie narażona jest organizacja (w tym ryzyka oszustwa) oraz inne, które wymagają uwagi kierownictwa wyższego szczebla i/lub rady”.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końca stycznia Kierownik Oddziału Audytu przedstawia Marszałkowi Województwa Świętokrzyskiego sprawozdanie z wykonania planu audytu za rok poprzedni. Sprawozdanie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wykonania planu audytu powinno zawierać:</w:t>
      </w:r>
    </w:p>
    <w:p w:rsidR="00294EDA" w:rsidRPr="00294EDA" w:rsidRDefault="00294EDA" w:rsidP="00294ED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zadaniach audytowych, monitorowaniu realizacji zaleceń oraz czynnościach sprawdzających, wraz z odniesieniem do planu audytu; </w:t>
      </w:r>
    </w:p>
    <w:p w:rsidR="00294EDA" w:rsidRPr="00294EDA" w:rsidRDefault="00294EDA" w:rsidP="00294EDA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istotne informacje związane z funkcjonowaniem audytu wewnętrznego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jednostce w roku poprzednim, w tym dotyczące przeprowadzenia oceny wewnętrznej i zewnętrznej audytu wewnętrznego.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0" w:name="_Toc31023641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 Audytu</w:t>
      </w:r>
      <w:bookmarkEnd w:id="10"/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1" w:name="_Toc31023642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Planowanie zadania audytowego</w:t>
      </w:r>
      <w:bookmarkEnd w:id="11"/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przeprowadzenia zadania audytowego uprawnia imienne upoważnienie oraz dowód tożsamości (załącznik nr 1 - wzór upoważnienia).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Audytor wewnętrzny realizuje zadanie audytowe w terminie wynikającym z upoważnienia do przeprowadzenia audytu, a w miarę konieczności zmiany przedmiotowego terminu, decyzja ta poprzedzona jest przedstawieniem powodów przedłużenia terminu Kierownikowi Oddziału Audytu, a fakt przedłużenia jest odnotowany na upoważnieniu w miejscu do tego przeznaczonym.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Rozpoczynając zadanie zapewniające informuje się kierownika komórki/jednostki audytowanej o planowanym przeprowadzeniu zadania audytowego.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2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2" w:name="_Toc31023643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Wstępny przegląd</w:t>
      </w:r>
      <w:bookmarkEnd w:id="12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Rozpoczynając realizację zadania audytowego, audytor wewnętrzny przeprowadza wstępny przegląd.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Wstępny przegląd polega na zbieraniu informacji o badanej działalności, bez ich szczegółowej weryfikacji. W ramach przeglądu wstępnego audytor wewnętrzny:</w:t>
      </w:r>
    </w:p>
    <w:p w:rsidR="00294EDA" w:rsidRPr="00294EDA" w:rsidRDefault="00294EDA" w:rsidP="00294ED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zapoznaje się z celami i obszarem działalności komórki/jednostki audytowanej,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której zostanie przeprowadzone zadanie;</w:t>
      </w:r>
    </w:p>
    <w:p w:rsidR="00294EDA" w:rsidRPr="00294EDA" w:rsidRDefault="00294EDA" w:rsidP="00294ED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dokonuje identyfikacji i oceny ryzyka uwzględniającej istniejące mechanizmy kontrolne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94EDA" w:rsidRPr="00294EDA" w:rsidRDefault="00294EDA" w:rsidP="00294EDA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uzgadnia z audytowanym kryteria oceny mechanizmów kontrolnych, w przypadku braku uzgodnienia kryteriów, audytor wewnętrzny uzgadnia je z Marszałkiem Województwa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celu uzgodnienie kryteriów oceny mechanizmów kontroli audytor wewnętrzny przeprowadza naradę otwierającą.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2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3" w:name="_Toc31023644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Narada otwierająca</w:t>
      </w:r>
      <w:bookmarkEnd w:id="13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rozpoczynając czynności w komórkach/jednostkach audytowanych przeprowadza naradę otwierającą, podczas narady audytor wewnętrzny przedstawia informacje na temat;</w:t>
      </w:r>
    </w:p>
    <w:p w:rsidR="00294EDA" w:rsidRPr="00294EDA" w:rsidRDefault="00294EDA" w:rsidP="00294EDA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celu, zakresu zadania, proponowanych kryteriów oceny ustaleń stanu faktycznego oraz narzędzi i technik przeprowadzenia zadania;</w:t>
      </w:r>
    </w:p>
    <w:p w:rsidR="00294EDA" w:rsidRPr="00294EDA" w:rsidRDefault="00294EDA" w:rsidP="00294EDA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założenia organizacyjne – wyjaśnienie, w jaki sposób postępować się będzie z ustaleniami audytu, np.: rozwiązanie spraw związanych z drobnymi ustaleniami, 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narada zamykająca po zakończeniu czynności audytowych, projekt sprawozdania) oraz dystrybucja sprawozdania z przeprowadzenia audytu;</w:t>
      </w:r>
    </w:p>
    <w:p w:rsidR="00294EDA" w:rsidRPr="00294EDA" w:rsidRDefault="00294EDA" w:rsidP="00294EDA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ze strony komórki audytowanej – sugestie kierownictwa komórki audytowanej dotyczące obszarów problemowych, w których audytorzy mogą być pomocni,</w:t>
      </w:r>
    </w:p>
    <w:p w:rsidR="00294EDA" w:rsidRPr="00294EDA" w:rsidRDefault="00294EDA" w:rsidP="00294EDA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administracyjna – informacje na temat: godzin pracy, dostępu do akt, miejsca do pracy dla audytorów, wymogów dochowania terminów roboczych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działalności komórki audytowanej oraz inne informacje pomocne do ustalenia harmonogramu działań audytu, tak aby dopasować je do trybu pracy komórki audytowanej i aby jak najmniej zakłócać jej pracę.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 narady otwierającej jest dokumentowany protokołem z narady otwierającej (załącznik nr 2 – wzór protokołu z narady otwierającej).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2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4" w:name="_Toc31023645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zadania audytowego</w:t>
      </w:r>
      <w:bookmarkEnd w:id="14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przygotowuje program zadania zapewniającego (załącznik nr 3 - wzór programu zadania audytowego), uwzględniając  w szczególności:</w:t>
      </w:r>
    </w:p>
    <w:p w:rsidR="00294EDA" w:rsidRPr="00294EDA" w:rsidRDefault="00294EDA" w:rsidP="00294EDA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przeglądu wstępnego;</w:t>
      </w:r>
    </w:p>
    <w:p w:rsidR="00294EDA" w:rsidRPr="00294EDA" w:rsidRDefault="00294EDA" w:rsidP="00294EDA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kierownika komórki/jednostki audytowanej oraz Marszałka Województwa Świętokrzyskiego;</w:t>
      </w:r>
    </w:p>
    <w:p w:rsidR="00294EDA" w:rsidRPr="00294EDA" w:rsidRDefault="00294EDA" w:rsidP="00294EDA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zasoby niezbędne do przeprowadzenia zadania, w tym ewentualną potrzebę uzyskania pomocy eksperta;</w:t>
      </w:r>
    </w:p>
    <w:p w:rsidR="00294EDA" w:rsidRPr="00294EDA" w:rsidRDefault="00294EDA" w:rsidP="00294EDA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czas trwania zadania.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programie zadania zapewniającego audytor wewnętrzny określa w szczególności:</w:t>
      </w:r>
    </w:p>
    <w:p w:rsidR="00294EDA" w:rsidRPr="00294EDA" w:rsidRDefault="00294EDA" w:rsidP="00294ED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zadania;</w:t>
      </w:r>
    </w:p>
    <w:p w:rsidR="00294EDA" w:rsidRPr="00294EDA" w:rsidRDefault="00294EDA" w:rsidP="00294ED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cel zadania;</w:t>
      </w:r>
    </w:p>
    <w:p w:rsidR="00294EDA" w:rsidRPr="00294EDA" w:rsidRDefault="00294EDA" w:rsidP="00294ED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podmiotowy i przedmiotowy zadania;</w:t>
      </w:r>
    </w:p>
    <w:p w:rsidR="00294EDA" w:rsidRPr="00294EDA" w:rsidRDefault="00294EDA" w:rsidP="00294ED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ryzyka w obszarze działalności komórki/jednostki audytowanej;</w:t>
      </w:r>
    </w:p>
    <w:p w:rsidR="00294EDA" w:rsidRPr="00294EDA" w:rsidRDefault="00294EDA" w:rsidP="00294ED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zrealizowania zadania, w szczególności opis doboru próby do badania oraz technik badania;</w:t>
      </w:r>
    </w:p>
    <w:p w:rsidR="00294EDA" w:rsidRPr="00294EDA" w:rsidRDefault="00294EDA" w:rsidP="00294ED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uzgodnione kryteria oceny ustaleń stanu faktycznego;</w:t>
      </w:r>
    </w:p>
    <w:p w:rsidR="00294EDA" w:rsidRPr="00294EDA" w:rsidRDefault="00294EDA" w:rsidP="00294EDA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datę rozpoczęcia i zakończenia zadania.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zadania opracowywany jest przez audytora i zatwierdzany przez Kierownika Oddziału Audytu. W uzasadnionych przypadkach audytor może w trakcie przeprowadzania zadania zapewniającego dokonać zmian w programie zadania. Zmiany programu zadania powinny być udokumentowane i zatwierdzone przez Kierownika Oddziału Audytu.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5" w:name="_Toc31023646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zadania audytowego</w:t>
      </w:r>
      <w:bookmarkEnd w:id="15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audytowe powinno być zrealizowane z zachowaniem Międzynarodowych  Standardów Praktyki Zawodowej Audytu Wewnętrznego opracowanych przez IIA,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mianowicie:</w:t>
      </w:r>
    </w:p>
    <w:p w:rsidR="00294EDA" w:rsidRPr="00294EDA" w:rsidRDefault="00294EDA" w:rsidP="00294EDA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musi zbierać, analizować, oceniać i dokumentować informacje wystarczające do osiągnięcia celów (Standard 2300: Wykonywanie zadania)</w:t>
      </w:r>
    </w:p>
    <w:p w:rsidR="00294EDA" w:rsidRPr="00294EDA" w:rsidRDefault="00294EDA" w:rsidP="00294EDA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musi opierać wnioski  i wyniki zadania na odpowiednich analizach i ocenach (Standard 2320: Analiza i ocena.).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2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6" w:name="_Toc31023647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Wstępne badanie systemów</w:t>
      </w:r>
      <w:bookmarkEnd w:id="16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technik wykorzystywanych w przeprowadzanym zadaniu zapewniającym zaliczyć należy w szczególności: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przepisami prawa dotyczącymi działalności poddanej audytowi;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z pracownikami danej komórki/jednostki audytowanej;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testy kroczące – prześledzenie przebiegu wybranych operacji przez cały system dla potwierdzenia, czy rzeczywiście funkcjonują tak jak to opisano;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wstępną ocenę mechanizmów kontroli;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– ukończenie kompletowania schematów organizacyjnych, analiz graficznych przebiegu procesów, oraz notatek opisujących procedury;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– dokonanie wstępnej próby oceny efektywności mechanizmów kontroli;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testowanie i ponowną ocenę – potwierdzenie, modyfikacja, albo odrzucenie wstępnej próby oceny systemu mechanizmów kontroli  poprzez zastosowanie testów na wybranych próbach;</w:t>
      </w:r>
    </w:p>
    <w:p w:rsidR="00294EDA" w:rsidRPr="00294EDA" w:rsidRDefault="00294EDA" w:rsidP="00294EDA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udokumentowanie wyników takich testów i wniosków dotyczących efektywności systemu mechanizmów kontroli.</w:t>
      </w:r>
    </w:p>
    <w:p w:rsidR="00294EDA" w:rsidRPr="00294EDA" w:rsidRDefault="00294EDA" w:rsidP="00294ED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2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7" w:name="_Toc31023648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Dowody audytowe</w:t>
      </w:r>
      <w:bookmarkEnd w:id="17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Dowody potwierdzające ustalenia audytu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8" w:name="_Toc442951354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zadania audytowego audytorzy gromadzą dowody potwierdzające ustalenia audytu. Zgromadzone dowody audytowe muszą być:</w:t>
      </w:r>
      <w:bookmarkEnd w:id="18"/>
    </w:p>
    <w:p w:rsidR="00294EDA" w:rsidRPr="00294EDA" w:rsidRDefault="00294EDA" w:rsidP="00294EDA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dostateczne – oparte na faktach, adekwatne i przekonujące na tyle, że inna wystarczająco kompetentna osoba dojdzie na ich podstawie do takich samych wniosków;</w:t>
      </w:r>
    </w:p>
    <w:p w:rsidR="00294EDA" w:rsidRPr="00294EDA" w:rsidRDefault="00294EDA" w:rsidP="00294EDA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kompetentne – rzetelne i najlepsze możliwe do uzyskania przy użyciu właściwej techniki;</w:t>
      </w:r>
    </w:p>
    <w:p w:rsidR="00294EDA" w:rsidRPr="00294EDA" w:rsidRDefault="00294EDA" w:rsidP="00294EDA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– wspierają ustalenia audytu i są powiązane z obiektami audytu;</w:t>
      </w:r>
    </w:p>
    <w:p w:rsidR="00294EDA" w:rsidRPr="00294EDA" w:rsidRDefault="00294EDA" w:rsidP="00294EDA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użyteczne – pozwalają zrealizować cele audytu.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_Toc442951355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Źródła i rodzaje dowodów audytowych</w:t>
      </w:r>
      <w:bookmarkEnd w:id="19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Wiarygodność dowodów potwierdzających ustalenia audytu jest różna w zależności od źródła ich pochodzenia oraz dostępu do nich (wewnętrzne, zewnętrzne). Największą wiarygodność mają dowody zewnętrzne, tworzone przez jednostkę zewnętrzną i pozostające pod jej kontrolą, gdyż komórka audytowana nie ma możliwości ich zmiany. Dowody wewnętrzne, tworzone przez podmiot audytowany i pozostające pod jego kontrolą w pewnych sytuacjach nie są dostateczne i wymagają potwierdzenia.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Badanie dokumentów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Podstawową techniką uzyskiwania dowodów audytowych jest badanie dokumentów. Sprawdzeniu podlega m.in. fizyczne istnienie dokumentu, terminowość wystawienia, zgodność z określonymi wymogami, wewnętrzną i zewnętrzną dokumentacją oraz stanem faktycznym. Wiarygodność dokumentów jest uzależniona od wielu czynników, m.in. od źródła pochodzenia, terminowości sporządzenia, jakości systemu kontroli wewnętrznej, od tego, czy są oryginałami lub kopiami itd. W przypadku wątpliwości co do wiarygodności dokumentu audytor dąży do ustalenia stanu faktycznego.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Wywiad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Audytor może przeprowadzać wywiady z pracownikami zatrudnionymi w jednostce. Istotne ustalenia z wywiadu audytorzy muszą potwierdzić innymi dowodami. Wywiad dokumentuje się notatką.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2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0" w:name="_Toc31023649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Narada zamykająca</w:t>
      </w:r>
      <w:bookmarkEnd w:id="20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 po przeprowadzeniu czynności audytowych uzgadnia pisemnie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audytowanym wstępne wyniki audytu wewnętrznego, w tym w szczególności ustalenia 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propozycje zaleceń. W tym celu audytor wewnętrzny zwołuje naradę zamykającą, przebieg narady jest dokumentowany protokołem z narady zamykającej (załącznik nr 4 - wzór protokołu z narady zamykającej).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nieuzgodnienia wstępnych wyników audytu wewnętrznego, o których mowa powyżej, audytowany może zgłosić na piśmie zastrzeżenia, w terminie określonym przez audytora wewnętrznego, nie krótszym niż 7 dni kalendarzowych od dnia poinformowania audytowanego o wstępnych wynikach.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2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1" w:name="_Toc31023650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 z przeprowadzonego audytu</w:t>
      </w:r>
      <w:bookmarkEnd w:id="21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wewnętrzny, po uzgodnieniu wstępnych wyników audytu wewnętrznego lub po wniesieniu zastrzeżeń, o których mowa powyżej, sporządza sprawozdanie z zadania zapewniającego, w którym przedstawia w sposób jasny, zwięzły, przejrzysty, obiektywny oraz kompletny, ustalenia i wnioski poczynione w trakcie audytu wewnętrznego. Do niezbędnych elementów sprawozdania zalicza się: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temat i cel zadania;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zakres podmiotowy i przedmiotowy zadania;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datę rozpoczęcia zadania;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ustalenia i ocenę według kryteriów przyjętych w programie zadania;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zalecenia;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odniesienie się audytora wewnętrznego do zastrzeżeń złożonych w przypadku nieuzgodnienia wstępnych wyników audytu wewnętrznego;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ogólną ocenę adekwatności, skuteczności i efektywności kontroli zarządczej </w:t>
      </w: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w obszarze działalności jednostki objętym zadaniem;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datę sporządzenia sprawozdania; </w:t>
      </w:r>
    </w:p>
    <w:p w:rsidR="00294EDA" w:rsidRPr="00294EDA" w:rsidRDefault="00294EDA" w:rsidP="00294EDA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imię i nazwisko audytora wewnętrznego realizującego zadanie oraz jego podpis.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Sprawozdanie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5 - wzór sprawozdania z zadania audytowego) </w:t>
      </w: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sporządza się </w:t>
      </w: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trzech jednobrzmiących egzemplarzach, z których jeden Kierownik  Oddziału Audytu przekazuje kierownikowi komórki/jednostki audytowanej, drugi Marszałkowi Województwa Świętokrzyskiego, natomiast trzeci załączony jest do dokumentacji dotyczącej zadania audytowego. Kierownik Oddziału Audytu może upoważnić audytora wewnętrznego przeprowadzającego zadanie audytowe do przekazania sprawozdania kierownikowi komórki/jednostki audytowanej.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komórki/jednostki audytowanej, w terminie 14 dni kalendarzowych od dnia otrzymania sprawozdania, ustala sposób i termin oraz wyznacza osoby odpowiedzialne za realizację zaleceń, powiadamiając o tym na piśmie Kierownika  Oddziału Audytu  </w:t>
      </w: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Marszałka Województwa Świętokrzyskiego.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odmowy realizacji zaleceń kierownik komórki/jednostki audytowanej,  </w:t>
      </w: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terminie  7 dni kalendarzowych od dnia otrzymania sprawozdania, powiadamia pisemnie  Kierownika Oddziału Audytu i Marszałka Województwa Świętokrzyskiego.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o którym mowa powyżej, Marszałek Województwa Świętokrzyskiego podejmuje decyzję dotyczącą realizacji zaleceń, informując o tym audytowanego </w:t>
      </w: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Kierownika Oddziału Audytu.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Datą rozpoczęcia zadania audytowego jest data rozpoczęcia przeglądu wstępnego, natomiast datą zakończenia zadania jest ostatnia czynność podejmowana przez audytora wewnętrznego w związku z realizacją zadania zapewniającego.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2" w:name="_Toc31023651"/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Monitorowanie realizacji zaleceń</w:t>
      </w:r>
      <w:bookmarkEnd w:id="22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Monitorowanie to bieżące działania mające na celu ustalenie stanu realizacji zaleceń. Audytor wewnętrzny może monitorować etap wdrożenia zaleceń przed terminem wyznaczonym na ich realizację w celu sprawdzenia, czy podejmowane są działania zmierzające do ich terminowego wdrożenia. Audytor wewnętrzny zawraca się do kierownika komórki/jednostki audytowanej objętej zadaniem o informację na temat działań podjętych w celu realizacji zaleceń.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3" w:name="_Toc31023652"/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Czynności sprawdzające</w:t>
      </w:r>
      <w:bookmarkEnd w:id="23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Czynności sprawdzające to czynności podejmowane przez audytora wewnętrznego służące dokonaniu oceny sposobu wdrożenia i skuteczności zaleceń zrealizowanych przez audytowanego. Przeprowadzanie czynności sprawdzających jest obligatoryjne w przypadku upływu terminu realizacji zaleceń i musi być należycie dokumentowane. Wynik czynności audytor wewnętrzny przedstawia w notatce informacyjnej Marszałkowi Województwa Świętokrzyskiego i audytowanemu.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4" w:name="_Toc31023653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Czynności doradcze</w:t>
      </w:r>
      <w:bookmarkEnd w:id="24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mo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e wykonywa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doradcze na wniosek Marszałka lub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własnej inicjatywy w zakresie z nim uzgodnionym.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o charakterze doradczym mogą być wykonywane, o ile ich cel i zakres nie naruszają zasady obiektywizmu i niezależności audytora wewnętrznego.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powstrzymuje si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od wykonywania czynno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doradczych, które prowadziłyby do przej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cia przez niego obowi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zków, odpowiedzialno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lub uprawnie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 zakres zarz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dzania jednostk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. O odmowie wykonania czynno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doradczych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jej przyczynach, audytor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zawiadamia pisemnie Marszałka Województwa Świętokrzyskiego.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czynności doradczych audytor wewnętrzny może przedstawić propozycje dotyczące usprawnienia.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czynności doradczych audytor wewnętrzny sporządza notatkę z czynności doradczych.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5" w:name="_Toc442951356"/>
      <w:bookmarkStart w:id="26" w:name="_Toc31023654"/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kontroli zarządczej</w:t>
      </w:r>
      <w:bookmarkEnd w:id="25"/>
      <w:bookmarkEnd w:id="26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 wewnętrzny obejmuje badanie i ocenę adekwatności, skuteczności i efektywności kontroli zarządczej.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Celem kontroli zarządczej jest zapewnienie w szczególności: </w:t>
      </w:r>
    </w:p>
    <w:p w:rsidR="00294EDA" w:rsidRPr="00294EDA" w:rsidRDefault="00294EDA" w:rsidP="00294EDA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zgodności działalności z przepisami prawa oraz procedurami wewnętrznymi;</w:t>
      </w:r>
    </w:p>
    <w:p w:rsidR="00294EDA" w:rsidRPr="00294EDA" w:rsidRDefault="00294EDA" w:rsidP="00294EDA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skuteczności i efektywności działania;</w:t>
      </w:r>
    </w:p>
    <w:p w:rsidR="00294EDA" w:rsidRPr="00294EDA" w:rsidRDefault="00294EDA" w:rsidP="00294EDA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wiarygodności sprawozdań;</w:t>
      </w:r>
    </w:p>
    <w:p w:rsidR="00294EDA" w:rsidRPr="00294EDA" w:rsidRDefault="00294EDA" w:rsidP="00294EDA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ochrony zasobów;</w:t>
      </w:r>
    </w:p>
    <w:p w:rsidR="00294EDA" w:rsidRPr="00294EDA" w:rsidRDefault="00294EDA" w:rsidP="00294EDA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przestrzegania i promowania zasad etycznego postępowania;</w:t>
      </w:r>
    </w:p>
    <w:p w:rsidR="00294EDA" w:rsidRPr="00294EDA" w:rsidRDefault="00294EDA" w:rsidP="00294EDA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efektywności i skuteczności przepływu informacji;</w:t>
      </w:r>
    </w:p>
    <w:p w:rsidR="00294EDA" w:rsidRPr="00294EDA" w:rsidRDefault="00294EDA" w:rsidP="00294EDA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zarządzania ryzykiem.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mechanizmów kontroli </w:t>
      </w:r>
      <w:r w:rsidRPr="00294E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zarządczej powinna dostarczyć racjonalnego zapewnienia, że podstawowe elementy systemu są wystarczające do osiągnięcia zamierzonych celów.  Mechanizmy kontroli zarządczej poddawane są badaniu i ocenie przez cały czas trwania audytu. Weryfikacja wstępnej oceny systemu kontroli zarządczej następuje w trakcie badań, poprzez przeprowadzenie testów zgodności i testów rzeczywistych. Badając system kontroli zarządczej audytor może posłużyć się kwestionariuszami kontroli.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one dla audytora pomoc do uzyskiwania potrzebnych informacji od pracowników badanej komórki na temat mechanizmów kontroli zarządczej. Kwestionariusze takie konstruuje się w taki sposób, żeby odpowiedzi negatywne wskazywały na potencjalnie słabe punkty kontroli zarządczej.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 wewnętrzny przedstawia Marszałkowi rozsądne zapewnienie, że funkcjonujący proces nadzoru i kontroli działań, operacji, transakcji w danej organizacji jest odpowiednio zaprojektowany oraz, że działa w sposób efektywny  i skuteczny. Zapewnienie o którym mowa powyżej może zawierać zastrzeżenia dotyczące obszarów wymagających poprawy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stosownie do tego rekomendacje dotyczące poprawy systemu nadzoru  i kontroli.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7" w:name="_Toc31023655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zapewnienia i poprawy jakości (PZPJ)</w:t>
      </w:r>
      <w:bookmarkEnd w:id="27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zapewnienia i poprawy jakości (PZPJ) ma na celu zapewnienie wysokiej jakości pracy audytu wewnętrznego. Ma dostarczyć racjonalnego zapewnienia zainteresowanym stronom, że audyt wewnętrzny działa zgodnie z Regulaminem organizacyjnym Urzędu Marszałkowskiego Województwa Świętokrzyskiego, Standardami, Kodeksem etyki, funkcjonuje w sposób efektywny i skuteczny oraz przyczynia się do przysporzenia wartości dodanej, usprawnienia funkcjonowania jednostki oraz usprawnienia pracy audytu wewnętrznego. Kierownik Oddziału Audytu realizuje program zapewnienia i poprawy jakości, który obejmuje wszystkie aspekty audytu wewnętrznego oraz monitoruje w sposób ciągły jego efektywność. Na PZPJ składają się:</w:t>
      </w:r>
    </w:p>
    <w:p w:rsidR="00294EDA" w:rsidRPr="00294EDA" w:rsidRDefault="00294EDA" w:rsidP="00294EDA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wewnętrzne; </w:t>
      </w:r>
    </w:p>
    <w:p w:rsidR="00294EDA" w:rsidRPr="00294EDA" w:rsidRDefault="00294EDA" w:rsidP="00294EDA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zewnętrzne.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UMWŚ stosuje się m.in. następujące elementy oceny programu zapewnienia i poprawy jakości (poza wynikającymi z przepisów obowiązkiem sporządzenia planu audytu na rok następny oraz sprawozdania z wykonania planu za rok poprzedni):</w:t>
      </w:r>
    </w:p>
    <w:p w:rsidR="00294EDA" w:rsidRPr="00294EDA" w:rsidRDefault="00294EDA" w:rsidP="00294EDA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przegląd akt bieżących prowadzony we własnym zakresie, np. pod kątem sprawdzenia kompletności dokumentacji,</w:t>
      </w:r>
    </w:p>
    <w:p w:rsidR="00294EDA" w:rsidRPr="00294EDA" w:rsidRDefault="00294EDA" w:rsidP="00294EDA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sprawdzające, zapewniające, iż praca audytora przebiega w sposób zgodny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przyjętymi procedurami,</w:t>
      </w:r>
    </w:p>
    <w:p w:rsidR="00294EDA" w:rsidRPr="00294EDA" w:rsidRDefault="00294EDA" w:rsidP="00294EDA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zwrotną od klientów audytu i innych zainteresowanych stron, np. bieżąca po zakończonym zadaniu lub okresowa,</w:t>
      </w:r>
    </w:p>
    <w:p w:rsidR="00294EDA" w:rsidRPr="00294EDA" w:rsidRDefault="00294EDA" w:rsidP="00294EDA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coroczne samooceny,</w:t>
      </w:r>
    </w:p>
    <w:p w:rsidR="00294EDA" w:rsidRPr="00294EDA" w:rsidRDefault="00294EDA" w:rsidP="00294EDA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zewnętrzne.</w:t>
      </w:r>
    </w:p>
    <w:p w:rsidR="00294EDA" w:rsidRPr="00294EDA" w:rsidRDefault="00294EDA" w:rsidP="00294E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8" w:name="_Toc31023656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 wewnętrzne</w:t>
      </w:r>
      <w:bookmarkEnd w:id="28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wewnętrzne obejmują:</w:t>
      </w:r>
    </w:p>
    <w:p w:rsidR="00294EDA" w:rsidRPr="00294EDA" w:rsidRDefault="00294EDA" w:rsidP="00294EDA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monitorowanie działalności audytu wewnętrznego;</w:t>
      </w:r>
    </w:p>
    <w:p w:rsidR="00294EDA" w:rsidRPr="00294EDA" w:rsidRDefault="00294EDA" w:rsidP="00294EDA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okresowe przeglądy przeprowadzone drogą samooceny lub przez inną osobę -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organizacji – posiadającą wystarczającą znajomość praktyki audytu wewnętrznego.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ocen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trznych pozyskiwana jest bie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żą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ca informacja o pracy wykonywanej przez audytorów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trznych po ka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dym zako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czonym zadaniu poprzez wypełnienie przez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komórki audytowanej lub te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przez niego wyznaczonej ankiety </w:t>
      </w:r>
      <w:proofErr w:type="spellStart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poaudytowej</w:t>
      </w:r>
      <w:proofErr w:type="spellEnd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6 - wzór ankiety </w:t>
      </w:r>
      <w:proofErr w:type="spellStart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poaudytowej</w:t>
      </w:r>
      <w:proofErr w:type="spellEnd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Okresowe oceny jakości są opracowywane w celu oceny zgodności ze Międzynarodowymi Standardami Praktyki Zawodowej Audytu Wewnętrznego i Kodeksem etyki, odpowiednimi wymogami prawnymi i regulacyjnymi oraz skuteczności i efektywności audytu wewnętrznego w realizowaniu potrzeb zainteresowanych osób. Kierownik Oddziału Audytu okresową ocenę jakości przeprowadza poprzez:</w:t>
      </w:r>
    </w:p>
    <w:p w:rsidR="00294EDA" w:rsidRPr="00294EDA" w:rsidRDefault="00294EDA" w:rsidP="00294EDA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coroczną samoocenę (załącznik nr 7  - wzór kwestionariusza samooceny Oddziału Audytu);</w:t>
      </w:r>
    </w:p>
    <w:p w:rsidR="00294EDA" w:rsidRPr="00294EDA" w:rsidRDefault="00294EDA" w:rsidP="00294EDA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działalności audytu przedstawiane Marszałkowi Województwa Świętokrzyskiego.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9" w:name="_Toc31023657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 zewnętrzne</w:t>
      </w:r>
      <w:bookmarkEnd w:id="29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Ocena zewnętrzna powinna być przeprowadzana co najmniej raz na 5 lat. Ocena może być przeprowadzona w dwojaki sposób:</w:t>
      </w:r>
    </w:p>
    <w:p w:rsidR="00294EDA" w:rsidRPr="00294EDA" w:rsidRDefault="00294EDA" w:rsidP="00294EDA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ocena zewnętrzna przeprowadzona przez wykwalifikowany i niezależny od audytu wewnętrznego zespół zewnętrzny,</w:t>
      </w:r>
    </w:p>
    <w:p w:rsidR="00294EDA" w:rsidRPr="00294EDA" w:rsidRDefault="00294EDA" w:rsidP="00294EDA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tzw. samoocena z niezależnym (zewnętrznym) zatwierdzeniem, wykonanym przez wykwalifikowaną i niezależną osobę lub zespół.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zewnętrzne powinny być przeprowadzane przez zespół lub osoby, które są niezależne od jednostki, u których nie występuje rzeczywisty ani domniemany konflikt interesów. Niezależny od jednostki oznacza nie stanowiący części ani nie będący pod kontrolą jednostki, w której audyt wewnętrzny jest oceniany. Oceny zewnętrzne można zorganizować w formie przeglądów partnerskich pomiędzy jednostkami (komórkami audytu wewnętrznego).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Użycie formuły „zgodny z Międzynarodowymi standardami praktyki zawodowej audytu wewnętrznego”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Zarządzający audytem wewnętrznym może stwierdzić, że audyt wewnętrzny funkcjonuje zgodnie z Międzynarodowymi standardami praktyki zawodowej audytu wewnętrznego tylko wtedy, gdy wyniki programu zapewnienia i poprawy jakości potwierdzają ten stan.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wystąpiła niezgodność z Kodeksem etyki lub Standardami, która ma wpływ na ogólny zakres działalności audytu wewnętrznego, zarządzający audytem wewnętrznym ujawnia tę niezgodność i jej skutki kierownictwu wyższego szczebla.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0" w:name="_Toc31023658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Sprawozdawczość dotycząca programu zapewnienia i poprawy jakości</w:t>
      </w:r>
      <w:bookmarkEnd w:id="30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Oddziału Audytu przekazuje Marszałkowi wyniki programu zapewnienia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poprawy jakości.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Ujawnieniu podlegają:</w:t>
      </w:r>
    </w:p>
    <w:p w:rsidR="00294EDA" w:rsidRPr="00294EDA" w:rsidRDefault="00294EDA" w:rsidP="00294EDA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i częstotliwość ocen zewnętrznych i wewnętrznych;</w:t>
      </w:r>
    </w:p>
    <w:p w:rsidR="00294EDA" w:rsidRPr="00294EDA" w:rsidRDefault="00294EDA" w:rsidP="00294EDA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kwalifikacje i niezależność osoby lub zespołu oceniającego, włączając w to potencjalny konflikt interesów; </w:t>
      </w:r>
    </w:p>
    <w:p w:rsidR="00294EDA" w:rsidRPr="00294EDA" w:rsidRDefault="00294EDA" w:rsidP="00294EDA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osób dokonujących oceny;</w:t>
      </w:r>
    </w:p>
    <w:p w:rsidR="00294EDA" w:rsidRPr="00294EDA" w:rsidRDefault="00294EDA" w:rsidP="00294EDA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plany działań naprawczych.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uwzględnia opisane w karcie audytu obowiązki audytu wewnętrznego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zarządzającego audytem wewnętrznym. W celu poinformowania Marszałka o zgodności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Kodeksem etyki i Standardami, wyniki zewnętrznej oraz okresowej wewnętrznej oceny są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przekazywane po zakończeniu procesu oceny, natomiast wyniki bieżącego monitorowania – co najmniej raz na rok. Wyniki zawierają ocenę stopnia zgodności wydaną przez osobę lub zespół oceniający.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1" w:name="_Toc31023659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audytu</w:t>
      </w:r>
      <w:bookmarkEnd w:id="31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trzny dokumentuje wszystkie czynno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ci i zdarzenia, które maj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dla wyników audytu wewn</w:t>
      </w:r>
      <w:r w:rsidRPr="00294EDA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trznego.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Odział Audytu prowadzi:</w:t>
      </w:r>
    </w:p>
    <w:p w:rsidR="00294EDA" w:rsidRPr="00294EDA" w:rsidRDefault="00294EDA" w:rsidP="00294EDA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dokumentację dotyczącą zadania audytowego; </w:t>
      </w:r>
    </w:p>
    <w:p w:rsidR="00294EDA" w:rsidRPr="00294EDA" w:rsidRDefault="00294EDA" w:rsidP="00294EDA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pozostałą dokumentację audytu wewnętrznego, w szczególności upoważnienie, dokumentację roboczą związaną z przygotowaniem planu audytu, plan audytu, sprawozdanie z prowadzenia audytu wewnętrznego, wyniki oceny wewnętrznej i zewnętrznej audytu wewnętrznego.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dotycząca zadania audytowego obejmuje w szczególności: </w:t>
      </w:r>
    </w:p>
    <w:p w:rsidR="00294EDA" w:rsidRPr="00294EDA" w:rsidRDefault="00294EDA" w:rsidP="00294EDA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zadania zapewniającego; </w:t>
      </w:r>
    </w:p>
    <w:p w:rsidR="00294EDA" w:rsidRPr="00294EDA" w:rsidRDefault="00294EDA" w:rsidP="00294EDA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z zadania zapewniającego; </w:t>
      </w:r>
    </w:p>
    <w:p w:rsidR="00294EDA" w:rsidRPr="00294EDA" w:rsidRDefault="00294EDA" w:rsidP="00294EDA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 czynności doradczych; </w:t>
      </w:r>
    </w:p>
    <w:p w:rsidR="00294EDA" w:rsidRPr="00294EDA" w:rsidRDefault="00294EDA" w:rsidP="00294EDA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notatkę informacyjną z czynności sprawdzających; </w:t>
      </w:r>
    </w:p>
    <w:p w:rsidR="00294EDA" w:rsidRPr="00294EDA" w:rsidRDefault="00294EDA" w:rsidP="00294EDA">
      <w:pPr>
        <w:numPr>
          <w:ilvl w:val="1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robocze: </w:t>
      </w:r>
    </w:p>
    <w:p w:rsidR="00294EDA" w:rsidRPr="00294EDA" w:rsidRDefault="00294EDA" w:rsidP="00294EDA">
      <w:pPr>
        <w:numPr>
          <w:ilvl w:val="0"/>
          <w:numId w:val="42"/>
        </w:num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związane z przygotowaniem i realizacją zadania zapewniającego, </w:t>
      </w:r>
    </w:p>
    <w:p w:rsidR="00294EDA" w:rsidRPr="00294EDA" w:rsidRDefault="00294EDA" w:rsidP="00294EDA">
      <w:pPr>
        <w:numPr>
          <w:ilvl w:val="0"/>
          <w:numId w:val="42"/>
        </w:num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związane z wykonywaniem czynności doradczych, </w:t>
      </w:r>
    </w:p>
    <w:p w:rsidR="00294EDA" w:rsidRPr="00294EDA" w:rsidRDefault="00294EDA" w:rsidP="00294EDA">
      <w:pPr>
        <w:numPr>
          <w:ilvl w:val="0"/>
          <w:numId w:val="42"/>
        </w:num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monitorowania realizacji zaleceń i przeprowadzania czynności sprawdzających.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Wymienione powyżej dokumenty robocze audytu nie wyczerpują katalogu dokumentów roboczych służących do poparcia dowodami ustaleń z audytu. W zależności od potrzeb zadania audytowego audytorzy mogą sporządzać dowolne dokumenty robocze,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uwzględnieniem wszelkich obowiązujących zasad ich sporządzania.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2" w:name="_Toc31023660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Archiwizacja akt audytu</w:t>
      </w:r>
      <w:bookmarkEnd w:id="32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Akta audytu przekazuje się do archiwum zakładowego zgodnie z obowiązującymi przepisami prawa i według zasad określonych w Urzędzie Marszałkowskim Województwa Świętokrzyskiego.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3" w:name="_Toc31023661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etyki zawodowej</w:t>
      </w:r>
      <w:bookmarkEnd w:id="33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Audytorzy wewnętrzni zatrudnieni w UMWŚ mają obowiązek stosowania zasad Kodeksu etyki Instytutu Audytorów Wewnętrznych (IIA), który jest zbiorem zasad ogólnych dotyczących zawodu i praktyki audytu wewnętrznego oraz zasad postępowania określających zachowania oczekiwane od audytorów wewnętrznych.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4" w:name="_Toc31023662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Ustalenia końcowe</w:t>
      </w:r>
      <w:bookmarkEnd w:id="34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zaistnienia rozbieżności pomiędzy zapisami zawartymi w niniejszym dokumencie a nowym stanem prawnym lub faktycznym, jak również wystąpienia potrzeby wprowadzenia nowych rozwiązań, Kierownik Oddziału Audytu podejmuje działania mające na celu wyeliminowanie niezgodności.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i uzupełnienia w niniejszym dokumencie są dokonywane w formie zarządzenia Marszałka - zgodnie z procedurą obowiązującą w Urzędzie. 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i zasady audytu wewnętrznego umieszcza się w aktach określających zasady i metodykę audytu wewnętrznego.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keepNext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35" w:name="_Toc31023663"/>
      <w:r w:rsidRPr="00294E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</w:t>
      </w:r>
      <w:bookmarkEnd w:id="35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niniejszych Zasad i Procedur Audytu Wewnętrznego są wzory dokumentów, przedstawionych w poniższym zestawieniu w ustalonej kolejności. Załączone wzory mogą być w uzasadnionych przypadkach modyfikowane przez audytora.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wzór upoważnienia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wzór protokołu z narady otwierającej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wzór programu zadania audytowego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wzór protokołu z narady zamykającej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wzór sprawozdania z zadania audytowego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wzór ankiety </w:t>
      </w:r>
      <w:proofErr w:type="spellStart"/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poaudytowej</w:t>
      </w:r>
      <w:proofErr w:type="spellEnd"/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7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wzór kwestionariusza samooceny Oddziału Audytu</w:t>
      </w: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</w:t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1 do Zasad i Procedur Audytu Wewnętrznego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dnia…………………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…………………………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Upoważnienie do przeprowadzenia audytu wewnętrznego Nr….. / 20…..</w:t>
      </w: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 xml:space="preserve">Na podstawie art. 287 ust. 1 ustawy z dnia 27 sierpnia 2009 roku o finansach publicznych 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2019 r. poz. 869 ze zmianami</w:t>
      </w:r>
      <w:r w:rsidRPr="00294EDA">
        <w:rPr>
          <w:rFonts w:ascii="Times New Roman" w:eastAsia="Times New Roman" w:hAnsi="Times New Roman" w:cs="Times New Roman"/>
          <w:lang w:eastAsia="pl-PL"/>
        </w:rPr>
        <w:t xml:space="preserve">), upoważniam: 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Panią/Pana ……………………………………………………………………………………………..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(imię i nazwisko)</w:t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(stanowisko służbowe)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Panią/Pana ……………………………………………………………………………………………..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(imię i nazwisko)</w:t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(stanowisko służbowe)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do przeprowadzenia zadania audytowego   w: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 xml:space="preserve">  ………………………………………………………………………………………………………..</w:t>
      </w: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4EDA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komórki/jednostki, w której jest przeprowadzany audyt wewnętrzny)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Tematem zadania będzie: ……………………………………………………………………………….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Upoważnienie jest ważne za okazaniem dowodu osobistego lub legitymacji służbowej.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Upoważnienie jest ważne w okresie od ……………….………….. do …………………………………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(Marszałek Województwa Świętokrzyskiego)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Termin ważności upoważnienia przedłuża się do dnia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……………………………………………...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(Marszałek Województwa Świętokrzyskiego)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2 do Zasad i Procedur Audytu Wewnętrznego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dnia…………………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Znak: …………………………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PROTOKÓŁ Z NARADY OTWIERAJĄCEJ</w:t>
      </w: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Temat zadania audytowego: ………………………………………………………………...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Nr zadania: …………………………………………………………………………………...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Termin i miejsce narady: ……………………………………………………………………</w:t>
      </w:r>
    </w:p>
    <w:p w:rsidR="00294EDA" w:rsidRPr="00294EDA" w:rsidRDefault="00294EDA" w:rsidP="00294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Osoby obecne: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16"/>
      </w:tblGrid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(stanowisko)</w:t>
            </w:r>
          </w:p>
        </w:tc>
        <w:tc>
          <w:tcPr>
            <w:tcW w:w="461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(imię i nazwisko)</w:t>
            </w:r>
          </w:p>
        </w:tc>
      </w:tr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(stanowisko)</w:t>
            </w:r>
          </w:p>
        </w:tc>
        <w:tc>
          <w:tcPr>
            <w:tcW w:w="461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(imię i nazwisko)</w:t>
            </w:r>
          </w:p>
        </w:tc>
      </w:tr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(stanowisko)</w:t>
            </w:r>
          </w:p>
        </w:tc>
        <w:tc>
          <w:tcPr>
            <w:tcW w:w="461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(imię i nazwisko)</w:t>
            </w:r>
          </w:p>
        </w:tc>
      </w:tr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(stanowisko)</w:t>
            </w:r>
          </w:p>
        </w:tc>
        <w:tc>
          <w:tcPr>
            <w:tcW w:w="461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</w:t>
            </w:r>
          </w:p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(imię i nazwisko)</w:t>
            </w:r>
          </w:p>
        </w:tc>
      </w:tr>
    </w:tbl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Cel narady: ………………………………………………………………………………….</w:t>
      </w:r>
    </w:p>
    <w:p w:rsidR="00294EDA" w:rsidRPr="00294EDA" w:rsidRDefault="00294EDA" w:rsidP="00294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Założenia organizacyjne: …………………………………………………………………..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Podpisy osób biorących udział w naradzie: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</w:tr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</w:tr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</w:tr>
    </w:tbl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3 do Zasad i Procedur Audytu Wewnętrznego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dnia…………………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…………………………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ZADANIA AUDYTOWEGO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2"/>
      </w:tblGrid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Temat zadania 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 zadania</w:t>
            </w:r>
          </w:p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Podmiotowy zakres zadania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Przedmiotowy  zakres zadania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Istotne ryzyka w obszarze działalności jednostki objętym zadaniem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Sposób zrealizowania zadania, opis doboru próby do badania oraz technik badania 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oceny mechanizmów kontrolnych w obszarze działalności jednostki objętym zadaniem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Planowany termin rozpoczęcia audytu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94EDA" w:rsidRPr="00294EDA" w:rsidTr="001E5042">
        <w:trPr>
          <w:trHeight w:val="680"/>
        </w:trPr>
        <w:tc>
          <w:tcPr>
            <w:tcW w:w="2410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Planowany termin zakończenia czynności audytowych </w:t>
            </w:r>
          </w:p>
        </w:tc>
        <w:tc>
          <w:tcPr>
            <w:tcW w:w="6802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………………..........                                                                    …………………………..……………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(Data, miejscowość)</w:t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 xml:space="preserve">                          ( podpis audytora sporządzającego program)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lang w:eastAsia="pl-PL"/>
        </w:rPr>
        <w:tab/>
      </w:r>
      <w:r w:rsidRPr="00294EDA">
        <w:rPr>
          <w:rFonts w:ascii="Times New Roman" w:eastAsia="Times New Roman" w:hAnsi="Times New Roman" w:cs="Times New Roman"/>
          <w:b/>
          <w:lang w:eastAsia="pl-PL"/>
        </w:rPr>
        <w:tab/>
        <w:t>……………………………………</w:t>
      </w:r>
    </w:p>
    <w:p w:rsidR="00294EDA" w:rsidRPr="00294EDA" w:rsidRDefault="00294EDA" w:rsidP="00294ED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         (podpis zatwierdzającego program)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4 do Zasad i Procedur Audytu Wewnętrznego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dnia…………………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…………………………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PROTOKÓŁ Z NARADY ZAMYKAJĄCEJ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94EDA">
        <w:rPr>
          <w:rFonts w:ascii="Times New Roman" w:eastAsia="Times New Roman" w:hAnsi="Times New Roman" w:cs="Times New Roman"/>
          <w:lang w:eastAsia="pl-PL"/>
        </w:rPr>
        <w:t>.</w:t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  <w:r w:rsidRPr="00294EDA">
        <w:rPr>
          <w:rFonts w:ascii="Times New Roman" w:eastAsia="Times New Roman" w:hAnsi="Times New Roman" w:cs="Times New Roman"/>
          <w:lang w:eastAsia="pl-PL"/>
        </w:rPr>
        <w:tab/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Temat zadania audytowego: ………………………………………………………………...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Nr zadania: …………………………………………………………………………………...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Termin i miejsce narady: ……………………………………………………………………</w:t>
      </w:r>
    </w:p>
    <w:p w:rsidR="00294EDA" w:rsidRPr="00294EDA" w:rsidRDefault="00294EDA" w:rsidP="00294EDA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</w:rPr>
      </w:pPr>
    </w:p>
    <w:p w:rsidR="00294EDA" w:rsidRPr="00294EDA" w:rsidRDefault="00294EDA" w:rsidP="00294EDA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Cel narady: …………………………………………………………………………………..</w:t>
      </w:r>
    </w:p>
    <w:p w:rsidR="00294EDA" w:rsidRPr="00294EDA" w:rsidRDefault="00294EDA" w:rsidP="00294EDA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</w:rPr>
      </w:pPr>
    </w:p>
    <w:p w:rsidR="00294EDA" w:rsidRPr="00294EDA" w:rsidRDefault="00294EDA" w:rsidP="00294EDA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Omówienie wstępnych wyników audytu wewnętrznego: …………………………………</w:t>
      </w:r>
    </w:p>
    <w:p w:rsidR="00294EDA" w:rsidRPr="00294EDA" w:rsidRDefault="00294EDA" w:rsidP="00294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Podpisy osób biorących udział w naradzie: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</w:tr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</w:tr>
      <w:tr w:rsidR="00294EDA" w:rsidRPr="00294EDA" w:rsidTr="001E5042"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94EDA" w:rsidRPr="00294EDA" w:rsidRDefault="00294EDA" w:rsidP="00294EDA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</w:tc>
      </w:tr>
    </w:tbl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5</w:t>
      </w:r>
      <w:r w:rsidRPr="00294ED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do Zasad i Procedur Audytu Wewnętrznego</w:t>
      </w: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dnia…………………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…………………………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94EDA">
        <w:rPr>
          <w:rFonts w:ascii="Times New Roman" w:eastAsia="Times New Roman" w:hAnsi="Times New Roman" w:cs="Times New Roman"/>
          <w:b/>
          <w:lang w:eastAsia="pl-PL"/>
        </w:rPr>
        <w:t>SPRAWOZDANIE Z ZADANIA AUDYTOWEGO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Temat i cel zadania: …………………………………………………………………..</w:t>
      </w:r>
    </w:p>
    <w:p w:rsidR="00294EDA" w:rsidRPr="00294EDA" w:rsidRDefault="00294EDA" w:rsidP="00294ED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Podmiotowy zakres zadania: …………………………………………………………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Przedmiotowy zakres zadania: ………………………………………………………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Termin przeprowadzenia zadania: ………………………………………………….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Ustalenia stanu faktycznego wraz z oceną według kryteriów przyjętych w programie zadania: …………………………………………………………………..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Zalecenia: ……………………………………………………………………………..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Odniesienie się audytora wewnętrznego do zastrzeżeń złożonych w przypadku nieuzgodnienia wstępnych wyników audytu wewnętrznego: ………………………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Ocena audytora wewnętrznego w sprawie adekwatności, skuteczności i efektywności kontroli zarządczej w obszarze działalności jednostki objętym zadaniem: …………………………………………………………………………….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Data sporządzenia sprawozdania: ………………………………………………….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94EDA" w:rsidRPr="00294EDA" w:rsidRDefault="00294EDA" w:rsidP="00294EDA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Imię i nazwisko audytora wewnętrznego realizującego zadanie oraz jego podpis.</w:t>
      </w:r>
    </w:p>
    <w:p w:rsidR="00294EDA" w:rsidRPr="00294EDA" w:rsidRDefault="00294EDA" w:rsidP="00294ED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6  do Zasad i Procedur Audytu Wewnętrznego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dnia…………………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…………………………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dokonanie oceny jakości pracy audytu wewnętrznego na podstawie zakończonego zadania audytowego pod nazwą: …………………............................................., poprzez wstawienie znaku X we właściwej odpowiedzi przy każdym pytaniu.</w:t>
      </w:r>
    </w:p>
    <w:p w:rsidR="00294EDA" w:rsidRPr="00294EDA" w:rsidRDefault="00294EDA" w:rsidP="0029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ANKIETA POAUDYTOWA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1134"/>
        <w:gridCol w:w="1158"/>
        <w:gridCol w:w="1813"/>
      </w:tblGrid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audytor poinformował o celu i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zakresie zadania na tyle wcześnie aby zapewnić niezakłóconą współpracę?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audytor wyczerpująco wyjaśnili cel i zakres zadania audytowego?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czas trwania zadania był odpowiedni (nie był zbyt długi lub zbyt krótki)?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ustalenia dokonane przez audytora były przez nich na bieżąco omawiane?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działalność Pani/Pana komórki/jednostki przebiegała bez istotnych przeszkód, które mogłyby być związane z przeprowadzonym zadaniem audytowym?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sprawozdane z audytu jest logiczne, łatwe do zrozumienia?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ustalenia zawarte w sprawozdaniu wiernie odzwierciedlają fakty, są wolne od błędów – dokładne, a informacje rzetelne i bezstronne?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wyniki zadania audytowego przyczynią się do poprawy efektywności i skuteczności zarządzania audytowaną komórką/jednostką 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audytor był komunikatywny?</w:t>
            </w:r>
          </w:p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audytor był obiektywny?</w:t>
            </w:r>
          </w:p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współpraca z audytorem przebiegała bez zastrzeżeń?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EDA" w:rsidRPr="00294EDA" w:rsidRDefault="00294EDA" w:rsidP="0029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 zadań audytowych, które mogłyby być wykonane w Państwa komórce/jednostce w przyszłości: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Dziękuję za wypełnienie niniejszej ankiety. Jej wyniki pozwolą audytorowi na dalsze doskonalenie swojej pracy.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4EDA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7 do Zasad i Procedur Audytu Wewnętrznego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dnia…………………</w:t>
      </w:r>
    </w:p>
    <w:p w:rsidR="00294EDA" w:rsidRPr="00294EDA" w:rsidRDefault="00294EDA" w:rsidP="0029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…………………………</w:t>
      </w:r>
    </w:p>
    <w:p w:rsidR="00294EDA" w:rsidRPr="00294EDA" w:rsidRDefault="00294EDA" w:rsidP="00294E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4EDA" w:rsidRPr="00294EDA" w:rsidRDefault="00294EDA" w:rsidP="00294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samooceny Oddziału Audytu</w:t>
      </w:r>
    </w:p>
    <w:p w:rsidR="00294EDA" w:rsidRPr="00294EDA" w:rsidRDefault="00294EDA" w:rsidP="00294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4EDA" w:rsidRPr="00294EDA" w:rsidRDefault="00294EDA" w:rsidP="00294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10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27"/>
        <w:gridCol w:w="1843"/>
        <w:gridCol w:w="637"/>
        <w:gridCol w:w="3253"/>
        <w:gridCol w:w="1260"/>
        <w:gridCol w:w="1440"/>
      </w:tblGrid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Pytania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64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jednostce istnieje aktualny regulamin audytu?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64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regulacje wewnętrzne zapewniają bezpośrednią podległość AW kierownikowi jednostki?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64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wewnętrzne regulacje zapewniają możliwość badania wszystkich obszarów działalności jednostki?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464" w:hanging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wewnętrzne regulacje zapewniają audytorom dostęp do akt i personelu?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gridAfter w:val="2"/>
          <w:wAfter w:w="2700" w:type="dxa"/>
        </w:trPr>
        <w:tc>
          <w:tcPr>
            <w:tcW w:w="6408" w:type="dxa"/>
            <w:gridSpan w:val="5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Procedury audytu 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opracowano metodykę audytu wewn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trznego?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zarządzający AW lub osoba przez niego wskazana dokonuje okresowego przeglądu procedur pod k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 zmieniaj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cych si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ę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potrzeb AW oraz 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rodowiska zewn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trznego AW?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są dokumentowane wprowadzane zmiany ww. procedur?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pracownicy AW posiadają pisemne aktualne zakresy czynności?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zakresy czynności audytorów i innych pracowników AW odzwierciedlają różnice w uprawnieniach i obowiązkach audytorów wewnętrznych 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procedury audytu określają wzory dokumentów audytowych, wytyczne dokumentowania prac audytu.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02"/>
        </w:trPr>
        <w:tc>
          <w:tcPr>
            <w:tcW w:w="675" w:type="dxa"/>
            <w:gridSpan w:val="2"/>
            <w:vMerge w:val="restart"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procedury audytu okre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opracowywania planów audytu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5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sporządzania i wzór programu zadania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5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metodologię analizy ryzyka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5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sporządzania i wzór sprawozdania z przeprowadzonego zadania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5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systemu jakości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5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współpracy z kierownictwem i zewnętrznymi kontrolerami audytorami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5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wytyczne dokumentowania prac audytu 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1676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0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przechowywania i archiwizacji akt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9108" w:type="dxa"/>
            <w:gridSpan w:val="7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Zarządzanie realizacją zadań komórki audytu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kierownik jednostki jest na bieżąco informowany przez zarządzającego AW o problemach / zagrożeniach w realizacji zadań  AW?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obecne zasoby kadrowe AW można uznać za wystarczające do dostarczenia kierownikowi jednostki zapewnienia o prawidłowości systemów kontroli zarządczej?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poszczególni pracownicy AW mają wyznaczone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cele, zadania do realizacji w danym roku w zakresie realizacji zadań audytowych, szkoleń?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9108" w:type="dxa"/>
            <w:gridSpan w:val="7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Biegłość i należyta staranność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osoby zatrudnione na stanowisku audytora wewnętrznego, w tym kierownika AW, spełniają warunki określone w przepisach?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zespół audytorów posiada wiedzę, umiejętności oraz kwalifikacje niezbędne do zrealizowania zadań określonych w rocznym planie audytu?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zarządzający AW brał udział w szkoleniach z zakresu zarządzania zasobami ludzkimi?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zarządzający AW korzysta z dobrych praktyk audytu wewnętrznego?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9108" w:type="dxa"/>
            <w:gridSpan w:val="7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Zapewnienie jakości i efektywności prowadzenia audytu 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AW wprowadził system monitorowania efektów, jakie audyt wewnętrzny przynosi jednostce w postaci ankiet oceny audytorów wewnętrznych po zakończonym zadaniu audytowym?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wewnętrzne procedury audytu określają elementy składające się na program zapewnienia i poprawy jakości: 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okresową (np. coroczną) samoocenę,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bieżący monitoring efektywności audytu wewnętrznego?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9108" w:type="dxa"/>
            <w:gridSpan w:val="7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Planowanie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plan audytu został opracowany przez audytorów po przeprowadzeniu analizy ryzyka?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180"/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analiza ryzyka obejmowała wszystkie obszary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jednostki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180"/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przeprowadzona analiza ryzyka jest udokumentowana?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kierownictwo jednostki brało udział w analizie ryzyka przeprowadzanej na potrzeby planowania rocznego?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plan roczny został sporz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dzony zgodnie z obowi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cymi w przepisach wytycznymi?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planując ilość zadań audytowych audytorzy uwzględnili czas i pozostałe aktywa na przeprowadzenie zadań poza planem?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wszystkie zadania zostały przeprowadzone na podstawie rocznego planu audytu wewnętrznego?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wszystkie zaplanowane zadania audytowe zostały zrealizowane?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9108" w:type="dxa"/>
            <w:gridSpan w:val="7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Przeprowadzanie zadań audytowych</w:t>
            </w: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przed zadaniem audytowym audytorzy dokonali analizy ryzyka w obszarze obj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tym zadaniem?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przed rozpocz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ciem zadania audytorzy opracowują program zadania?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306"/>
        </w:trPr>
        <w:tc>
          <w:tcPr>
            <w:tcW w:w="648" w:type="dxa"/>
            <w:vMerge w:val="restart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07" w:type="dxa"/>
            <w:gridSpan w:val="3"/>
            <w:vMerge w:val="restart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program zadania zawiera nast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elementy: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cele zadania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386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 oceny stanu faktycznego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386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klasyfikacj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wyników oceny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618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podmiotowy i przedmiotowy zadania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618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narzędzia i techniki przeprowadzenia zadania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ewentualne zmiany programu są odpowiednio udokumentowane i zatwierdzone przez kierownika AW?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przed przeprowadzeniem zadania audytorzy 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poinformowali komórk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ę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audytowan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ą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fakcie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przeprowadzania zadania?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audytorzy przeprowadzili narady: otwierające, zamykające?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audytorzy sporządzili protokoły z przeprowadzonych narad?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tabs>
                <w:tab w:val="left" w:pos="3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ramach zadania audytorzy oceniali efektywność procesu zarządzania ryzykiem w komórce audytowanej?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tabs>
                <w:tab w:val="left" w:pos="338"/>
              </w:tabs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ramach zadnia audytorzy oceniali działania podejmowane przez badaną komórkę/komórki w celu zapewnienia zgodności jej funkcjonowania z przepisami?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tabs>
                <w:tab w:val="left" w:pos="338"/>
              </w:tabs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poinformowano właściwe strony o ostatecznych wynikach wykonania zadania?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67"/>
        </w:trPr>
        <w:tc>
          <w:tcPr>
            <w:tcW w:w="648" w:type="dxa"/>
            <w:vMerge w:val="restart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507" w:type="dxa"/>
            <w:gridSpan w:val="3"/>
            <w:vMerge w:val="restart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sprawozdanie z przeprowadzonego zadania zawiera:</w:t>
            </w: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 zadania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97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605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przedmiotowy i podmiotowy zakres zadania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97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605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ustalenia stanu faktycznego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97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605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przyczyny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97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605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skutki lub ryzyka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97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605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zalecenia 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597"/>
        </w:trPr>
        <w:tc>
          <w:tcPr>
            <w:tcW w:w="648" w:type="dxa"/>
            <w:vMerge/>
          </w:tcPr>
          <w:p w:rsidR="00294EDA" w:rsidRPr="00294EDA" w:rsidRDefault="00294EDA" w:rsidP="00294ED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605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07" w:type="dxa"/>
            <w:gridSpan w:val="3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opini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ę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audytora wewn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trznego w sprawie adekwatno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ci,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skuteczno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i efektywno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systemu zarz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dzania i kontroli w obszarze działalno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obj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tej zadaniem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wyniki przedstawione w sprawozdaniu posłużyły naprawie działalności jednostki?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sprawozdanie można uznać za: obiektywne, jasne, zwięzłe, konstruktywne, kompletne, dostarczone na czas?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razie otrzymania od komórki/komórek audytowanych dodatkowych wyja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ń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umotywowanych zastrze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ń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otrzymanego sprawozdania przeprowadzono ich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15. 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przypadku stwierdzenia zasadno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cz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lub cało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dodatkowych wyja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ń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zastrze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ń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audytorzy zmienili lub uzupełnili odpowiedni fragment sprawozdania?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przypadku nieuwzgl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dniania dodatkowych wyja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ń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zastrze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ń 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audytorzy przekazali stanowisko wraz z uzasadnieniem kierownikowi komórki/komórek audytowanych?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48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760" w:type="dxa"/>
            <w:gridSpan w:val="4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dodatkowe wyja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nienia lub zastrze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enia oraz kopia ww. stanowiska zostały wł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czone do akt bie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cych?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gridAfter w:val="2"/>
          <w:wAfter w:w="2700" w:type="dxa"/>
        </w:trPr>
        <w:tc>
          <w:tcPr>
            <w:tcW w:w="6408" w:type="dxa"/>
            <w:gridSpan w:val="5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Czynno</w:t>
            </w:r>
            <w:r w:rsidRPr="00294EDA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ci sprawdzaj</w:t>
            </w:r>
            <w:r w:rsidRPr="00294EDA"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 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po zakończeniu  zadania zostały przeprowadzone czynności sprawdzające?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wszystkie zalecenia audytorów zostały wdrożone przez komórkę/komórki audytowane?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audytorzy dokonali oceny stopnia realizacji zaleceń? 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audytorzy dokonali oceny systemu kontroli wewn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trznej po wdro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eniu zalece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ń?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wyniki przeprowadzonych czynno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sprawdzaj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cych zostały udokumentowane?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wyniki czynno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sprawdzaj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cych zostały przekazane kierownikowi jednostki oraz kierownikowi komórki audytowanej?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gridAfter w:val="2"/>
          <w:wAfter w:w="2700" w:type="dxa"/>
        </w:trPr>
        <w:tc>
          <w:tcPr>
            <w:tcW w:w="6408" w:type="dxa"/>
            <w:gridSpan w:val="5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Dokumentacja zadania audytowego 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dla zadania zostały zało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one akta bie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455"/>
        </w:trPr>
        <w:tc>
          <w:tcPr>
            <w:tcW w:w="675" w:type="dxa"/>
            <w:gridSpan w:val="2"/>
            <w:vMerge w:val="restart"/>
          </w:tcPr>
          <w:p w:rsidR="00294EDA" w:rsidRPr="00294EDA" w:rsidRDefault="00294EDA" w:rsidP="00294EDA">
            <w:p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80" w:type="dxa"/>
            <w:gridSpan w:val="2"/>
            <w:vMerge w:val="restart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akta bie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 zawieraj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ą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imienne  upoważnienie do przeprowadzenia audytu, 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91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8"/>
              </w:num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zadania,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451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8"/>
              </w:num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protokoły z narady otwierającej/zamykającej,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451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8"/>
              </w:num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dokumenty robocze przygotowywane przez audytorów  w trakcie przeprowadzania audytu, w tym arkusze ustaleń,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451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8"/>
              </w:num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kopie istotnych dla zadania dokumentów,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912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8"/>
              </w:num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sprawozdanie,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rPr>
          <w:trHeight w:val="451"/>
        </w:trPr>
        <w:tc>
          <w:tcPr>
            <w:tcW w:w="675" w:type="dxa"/>
            <w:gridSpan w:val="2"/>
            <w:vMerge/>
          </w:tcPr>
          <w:p w:rsidR="00294EDA" w:rsidRPr="00294EDA" w:rsidRDefault="00294EDA" w:rsidP="00294EDA">
            <w:pPr>
              <w:numPr>
                <w:ilvl w:val="0"/>
                <w:numId w:val="48"/>
              </w:numPr>
              <w:tabs>
                <w:tab w:val="left" w:pos="18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0" w:type="dxa"/>
            <w:gridSpan w:val="2"/>
            <w:vMerge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3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nt. czynności monitorujących/sprawdzających?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9108" w:type="dxa"/>
            <w:gridSpan w:val="7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Czynności doradcze</w:t>
            </w: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istnieje wewnętrzna procedura przeprowadzenia zadań doradczych?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Czy w trakcie planowania rocznego uwzględniono w planie rocznym możliwość przeprowadzenia zadań doradczych?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94EDA" w:rsidRPr="00294EDA" w:rsidTr="001E5042">
        <w:tc>
          <w:tcPr>
            <w:tcW w:w="675" w:type="dxa"/>
            <w:gridSpan w:val="2"/>
          </w:tcPr>
          <w:p w:rsidR="00294EDA" w:rsidRPr="00294EDA" w:rsidRDefault="00294EDA" w:rsidP="00294EDA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hanging="6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733" w:type="dxa"/>
            <w:gridSpan w:val="3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wykonywane czynno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ś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 doradcze zostały</w:t>
            </w:r>
          </w:p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udokumentowane w niezb</w:t>
            </w:r>
            <w:r w:rsidRPr="00294EDA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ę</w:t>
            </w:r>
            <w:r w:rsidRPr="00294E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dnym zakresie?</w:t>
            </w:r>
          </w:p>
        </w:tc>
        <w:tc>
          <w:tcPr>
            <w:tcW w:w="126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294EDA" w:rsidRPr="00294EDA" w:rsidRDefault="00294EDA" w:rsidP="00294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94EDA" w:rsidRPr="00294EDA" w:rsidRDefault="00294EDA" w:rsidP="00294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294EDA" w:rsidRDefault="00294EDA" w:rsidP="0029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4EDA" w:rsidRPr="00B73C31" w:rsidRDefault="00294EDA" w:rsidP="00B73C31">
      <w:pPr>
        <w:tabs>
          <w:tab w:val="left" w:pos="5940"/>
        </w:tabs>
        <w:spacing w:after="0" w:line="60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294EDA" w:rsidRPr="00B7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">
    <w:panose1 w:val="020B060302020203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Linotype-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BDCE71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4745D3"/>
    <w:multiLevelType w:val="hybridMultilevel"/>
    <w:tmpl w:val="EB8A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A7043"/>
    <w:multiLevelType w:val="hybridMultilevel"/>
    <w:tmpl w:val="3A14A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94B92"/>
    <w:multiLevelType w:val="hybridMultilevel"/>
    <w:tmpl w:val="749C1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BF4DA6A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046AC"/>
    <w:multiLevelType w:val="hybridMultilevel"/>
    <w:tmpl w:val="CF2C7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13935"/>
    <w:multiLevelType w:val="hybridMultilevel"/>
    <w:tmpl w:val="AA4A8454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B2A08"/>
    <w:multiLevelType w:val="hybridMultilevel"/>
    <w:tmpl w:val="7E8C2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61F1B"/>
    <w:multiLevelType w:val="hybridMultilevel"/>
    <w:tmpl w:val="18EC7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74255"/>
    <w:multiLevelType w:val="hybridMultilevel"/>
    <w:tmpl w:val="D7DC9F84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B625E"/>
    <w:multiLevelType w:val="hybridMultilevel"/>
    <w:tmpl w:val="118A5C8C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8722E"/>
    <w:multiLevelType w:val="hybridMultilevel"/>
    <w:tmpl w:val="5C12BB4C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A5A44"/>
    <w:multiLevelType w:val="hybridMultilevel"/>
    <w:tmpl w:val="4FD4F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374FF"/>
    <w:multiLevelType w:val="hybridMultilevel"/>
    <w:tmpl w:val="38045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F7665"/>
    <w:multiLevelType w:val="hybridMultilevel"/>
    <w:tmpl w:val="C3868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13464"/>
    <w:multiLevelType w:val="hybridMultilevel"/>
    <w:tmpl w:val="189C90C0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753666"/>
    <w:multiLevelType w:val="hybridMultilevel"/>
    <w:tmpl w:val="1E445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7198"/>
    <w:multiLevelType w:val="hybridMultilevel"/>
    <w:tmpl w:val="48FC72CC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9C0740"/>
    <w:multiLevelType w:val="hybridMultilevel"/>
    <w:tmpl w:val="BC4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1203C"/>
    <w:multiLevelType w:val="hybridMultilevel"/>
    <w:tmpl w:val="929AC976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75288"/>
    <w:multiLevelType w:val="hybridMultilevel"/>
    <w:tmpl w:val="C7B85F24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3C224E"/>
    <w:multiLevelType w:val="hybridMultilevel"/>
    <w:tmpl w:val="71542ADC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BA79E8"/>
    <w:multiLevelType w:val="hybridMultilevel"/>
    <w:tmpl w:val="13526EA0"/>
    <w:lvl w:ilvl="0" w:tplc="B12EA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E443D"/>
    <w:multiLevelType w:val="hybridMultilevel"/>
    <w:tmpl w:val="4F9ED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636E96"/>
    <w:multiLevelType w:val="multilevel"/>
    <w:tmpl w:val="8F22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48F0E34"/>
    <w:multiLevelType w:val="hybridMultilevel"/>
    <w:tmpl w:val="3D4E6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75BBF"/>
    <w:multiLevelType w:val="hybridMultilevel"/>
    <w:tmpl w:val="07545B78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D2AEB"/>
    <w:multiLevelType w:val="hybridMultilevel"/>
    <w:tmpl w:val="42AC2CF8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092F5F"/>
    <w:multiLevelType w:val="hybridMultilevel"/>
    <w:tmpl w:val="05C6B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A12AA0"/>
    <w:multiLevelType w:val="hybridMultilevel"/>
    <w:tmpl w:val="CE9242B6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646AF5"/>
    <w:multiLevelType w:val="hybridMultilevel"/>
    <w:tmpl w:val="039CD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145795"/>
    <w:multiLevelType w:val="hybridMultilevel"/>
    <w:tmpl w:val="4B3A6B30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837C72"/>
    <w:multiLevelType w:val="hybridMultilevel"/>
    <w:tmpl w:val="06B84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016F1D"/>
    <w:multiLevelType w:val="hybridMultilevel"/>
    <w:tmpl w:val="DD0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86316"/>
    <w:multiLevelType w:val="hybridMultilevel"/>
    <w:tmpl w:val="56820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F5C8F"/>
    <w:multiLevelType w:val="hybridMultilevel"/>
    <w:tmpl w:val="8F16A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B73A45"/>
    <w:multiLevelType w:val="hybridMultilevel"/>
    <w:tmpl w:val="347C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C967FE"/>
    <w:multiLevelType w:val="hybridMultilevel"/>
    <w:tmpl w:val="9EA229E2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4E60B9"/>
    <w:multiLevelType w:val="hybridMultilevel"/>
    <w:tmpl w:val="C8CA88B4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7B7615"/>
    <w:multiLevelType w:val="hybridMultilevel"/>
    <w:tmpl w:val="CF4A0866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93431E"/>
    <w:multiLevelType w:val="hybridMultilevel"/>
    <w:tmpl w:val="1472E24A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A950DC"/>
    <w:multiLevelType w:val="hybridMultilevel"/>
    <w:tmpl w:val="827C2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812D9A"/>
    <w:multiLevelType w:val="hybridMultilevel"/>
    <w:tmpl w:val="EDEAC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A10398"/>
    <w:multiLevelType w:val="hybridMultilevel"/>
    <w:tmpl w:val="1916AB1C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3">
    <w:nsid w:val="63660F41"/>
    <w:multiLevelType w:val="hybridMultilevel"/>
    <w:tmpl w:val="D2A0F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E41DC4"/>
    <w:multiLevelType w:val="hybridMultilevel"/>
    <w:tmpl w:val="63FE91DE"/>
    <w:lvl w:ilvl="0" w:tplc="F8D23DE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5">
    <w:nsid w:val="67032057"/>
    <w:multiLevelType w:val="hybridMultilevel"/>
    <w:tmpl w:val="E3CE0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42319A"/>
    <w:multiLevelType w:val="hybridMultilevel"/>
    <w:tmpl w:val="3D9629CC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88021D"/>
    <w:multiLevelType w:val="hybridMultilevel"/>
    <w:tmpl w:val="68447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6C29B8"/>
    <w:multiLevelType w:val="hybridMultilevel"/>
    <w:tmpl w:val="5A3069EE"/>
    <w:lvl w:ilvl="0" w:tplc="F8D23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CB66FE"/>
    <w:multiLevelType w:val="hybridMultilevel"/>
    <w:tmpl w:val="B09AB736"/>
    <w:lvl w:ilvl="0" w:tplc="903CB88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D31004"/>
    <w:multiLevelType w:val="hybridMultilevel"/>
    <w:tmpl w:val="84CCF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1662A0"/>
    <w:multiLevelType w:val="hybridMultilevel"/>
    <w:tmpl w:val="A622F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4B528E"/>
    <w:multiLevelType w:val="hybridMultilevel"/>
    <w:tmpl w:val="D0CE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47"/>
  </w:num>
  <w:num w:numId="4">
    <w:abstractNumId w:val="25"/>
  </w:num>
  <w:num w:numId="5">
    <w:abstractNumId w:val="49"/>
  </w:num>
  <w:num w:numId="6">
    <w:abstractNumId w:val="37"/>
  </w:num>
  <w:num w:numId="7">
    <w:abstractNumId w:val="10"/>
  </w:num>
  <w:num w:numId="8">
    <w:abstractNumId w:val="26"/>
  </w:num>
  <w:num w:numId="9">
    <w:abstractNumId w:val="38"/>
  </w:num>
  <w:num w:numId="10">
    <w:abstractNumId w:val="28"/>
  </w:num>
  <w:num w:numId="11">
    <w:abstractNumId w:val="8"/>
  </w:num>
  <w:num w:numId="12">
    <w:abstractNumId w:val="18"/>
  </w:num>
  <w:num w:numId="13">
    <w:abstractNumId w:val="9"/>
  </w:num>
  <w:num w:numId="14">
    <w:abstractNumId w:val="5"/>
  </w:num>
  <w:num w:numId="15">
    <w:abstractNumId w:val="27"/>
  </w:num>
  <w:num w:numId="16">
    <w:abstractNumId w:val="46"/>
  </w:num>
  <w:num w:numId="17">
    <w:abstractNumId w:val="30"/>
  </w:num>
  <w:num w:numId="18">
    <w:abstractNumId w:val="20"/>
  </w:num>
  <w:num w:numId="19">
    <w:abstractNumId w:val="16"/>
  </w:num>
  <w:num w:numId="20">
    <w:abstractNumId w:val="43"/>
  </w:num>
  <w:num w:numId="21">
    <w:abstractNumId w:val="24"/>
  </w:num>
  <w:num w:numId="22">
    <w:abstractNumId w:val="45"/>
  </w:num>
  <w:num w:numId="23">
    <w:abstractNumId w:val="34"/>
  </w:num>
  <w:num w:numId="24">
    <w:abstractNumId w:val="12"/>
  </w:num>
  <w:num w:numId="25">
    <w:abstractNumId w:val="29"/>
  </w:num>
  <w:num w:numId="26">
    <w:abstractNumId w:val="42"/>
  </w:num>
  <w:num w:numId="27">
    <w:abstractNumId w:val="4"/>
  </w:num>
  <w:num w:numId="28">
    <w:abstractNumId w:val="3"/>
  </w:num>
  <w:num w:numId="29">
    <w:abstractNumId w:val="48"/>
  </w:num>
  <w:num w:numId="30">
    <w:abstractNumId w:val="14"/>
  </w:num>
  <w:num w:numId="31">
    <w:abstractNumId w:val="36"/>
  </w:num>
  <w:num w:numId="32">
    <w:abstractNumId w:val="17"/>
  </w:num>
  <w:num w:numId="33">
    <w:abstractNumId w:val="33"/>
  </w:num>
  <w:num w:numId="34">
    <w:abstractNumId w:val="19"/>
  </w:num>
  <w:num w:numId="35">
    <w:abstractNumId w:val="51"/>
  </w:num>
  <w:num w:numId="36">
    <w:abstractNumId w:val="44"/>
  </w:num>
  <w:num w:numId="37">
    <w:abstractNumId w:val="2"/>
  </w:num>
  <w:num w:numId="38">
    <w:abstractNumId w:val="7"/>
  </w:num>
  <w:num w:numId="39">
    <w:abstractNumId w:val="1"/>
  </w:num>
  <w:num w:numId="40">
    <w:abstractNumId w:val="31"/>
  </w:num>
  <w:num w:numId="41">
    <w:abstractNumId w:val="41"/>
  </w:num>
  <w:num w:numId="42">
    <w:abstractNumId w:val="11"/>
  </w:num>
  <w:num w:numId="43">
    <w:abstractNumId w:val="40"/>
  </w:num>
  <w:num w:numId="44">
    <w:abstractNumId w:val="35"/>
  </w:num>
  <w:num w:numId="45">
    <w:abstractNumId w:val="15"/>
  </w:num>
  <w:num w:numId="46">
    <w:abstractNumId w:val="50"/>
  </w:num>
  <w:num w:numId="47">
    <w:abstractNumId w:val="22"/>
  </w:num>
  <w:num w:numId="48">
    <w:abstractNumId w:val="52"/>
  </w:num>
  <w:num w:numId="49">
    <w:abstractNumId w:val="13"/>
  </w:num>
  <w:num w:numId="50">
    <w:abstractNumId w:val="6"/>
  </w:num>
  <w:num w:numId="51">
    <w:abstractNumId w:val="39"/>
  </w:num>
  <w:num w:numId="52">
    <w:abstractNumId w:val="21"/>
  </w:num>
  <w:num w:numId="53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DB"/>
    <w:rsid w:val="000E18A8"/>
    <w:rsid w:val="00152913"/>
    <w:rsid w:val="00294EDA"/>
    <w:rsid w:val="002B2ADB"/>
    <w:rsid w:val="003B430C"/>
    <w:rsid w:val="008E6447"/>
    <w:rsid w:val="00937375"/>
    <w:rsid w:val="00A02C01"/>
    <w:rsid w:val="00B73C31"/>
    <w:rsid w:val="00C4571D"/>
    <w:rsid w:val="00CF190A"/>
    <w:rsid w:val="00E146C3"/>
    <w:rsid w:val="00E92ACA"/>
    <w:rsid w:val="00EE0024"/>
    <w:rsid w:val="00EE378C"/>
    <w:rsid w:val="00F41D65"/>
    <w:rsid w:val="00F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2C01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94E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94E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C01"/>
    <w:rPr>
      <w:rFonts w:ascii="Times New Roman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7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3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294ED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94EDA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294EDA"/>
  </w:style>
  <w:style w:type="paragraph" w:styleId="Tekstpodstawowy">
    <w:name w:val="Body Text"/>
    <w:basedOn w:val="Normalny"/>
    <w:link w:val="TekstpodstawowyZnak"/>
    <w:rsid w:val="00294ED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333399"/>
      <w:sz w:val="5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4EDA"/>
    <w:rPr>
      <w:rFonts w:ascii="Times New Roman" w:eastAsia="Times New Roman" w:hAnsi="Times New Roman" w:cs="Times New Roman"/>
      <w:b/>
      <w:bCs/>
      <w:color w:val="333399"/>
      <w:sz w:val="52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94E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4EDA"/>
  </w:style>
  <w:style w:type="paragraph" w:styleId="Tekstpodstawowy2">
    <w:name w:val="Body Text 2"/>
    <w:basedOn w:val="Normalny"/>
    <w:link w:val="Tekstpodstawowy2Znak"/>
    <w:rsid w:val="00294E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94ED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4EDA"/>
    <w:pPr>
      <w:spacing w:after="0" w:line="240" w:lineRule="auto"/>
      <w:ind w:left="54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4ED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94E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94EDA"/>
    <w:pPr>
      <w:spacing w:after="0" w:line="360" w:lineRule="auto"/>
      <w:ind w:firstLine="39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4ED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294EDA"/>
    <w:rPr>
      <w:vertAlign w:val="superscript"/>
    </w:rPr>
  </w:style>
  <w:style w:type="paragraph" w:styleId="Nagwekwykazurde">
    <w:name w:val="toa heading"/>
    <w:basedOn w:val="Normalny"/>
    <w:next w:val="Normalny"/>
    <w:semiHidden/>
    <w:rsid w:val="00294EDA"/>
    <w:pPr>
      <w:widowControl w:val="0"/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before="120" w:after="60" w:line="240" w:lineRule="auto"/>
      <w:textAlignment w:val="baseline"/>
    </w:pPr>
    <w:rPr>
      <w:rFonts w:ascii="Univers" w:eastAsia="Times New Roman" w:hAnsi="Univers" w:cs="Times New Roman"/>
      <w:sz w:val="24"/>
      <w:szCs w:val="20"/>
      <w:lang w:val="en-US" w:eastAsia="sv-SE"/>
    </w:rPr>
  </w:style>
  <w:style w:type="paragraph" w:styleId="Listanumerowana">
    <w:name w:val="List Number"/>
    <w:rsid w:val="00294EDA"/>
    <w:pPr>
      <w:numPr>
        <w:numId w:val="1"/>
      </w:numPr>
      <w:tabs>
        <w:tab w:val="clear" w:pos="360"/>
        <w:tab w:val="left" w:pos="1134"/>
        <w:tab w:val="num" w:pos="1211"/>
      </w:tabs>
      <w:spacing w:before="60" w:after="0" w:line="240" w:lineRule="auto"/>
      <w:ind w:left="1134" w:hanging="283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Tekstpodstawowy"/>
    <w:rsid w:val="00294EDA"/>
    <w:pPr>
      <w:widowControl w:val="0"/>
      <w:tabs>
        <w:tab w:val="left" w:pos="851"/>
      </w:tabs>
      <w:spacing w:before="240" w:after="60"/>
      <w:ind w:left="851" w:hanging="851"/>
    </w:pPr>
    <w:rPr>
      <w:rFonts w:cs="Arial"/>
      <w:b w:val="0"/>
      <w:iCs/>
      <w:color w:val="auto"/>
      <w:sz w:val="24"/>
      <w:szCs w:val="32"/>
    </w:rPr>
  </w:style>
  <w:style w:type="table" w:styleId="Tabela-Siatka">
    <w:name w:val="Table Grid"/>
    <w:basedOn w:val="Standardowy"/>
    <w:uiPriority w:val="39"/>
    <w:rsid w:val="0029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9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4E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94EDA"/>
    <w:rPr>
      <w:vertAlign w:val="superscript"/>
    </w:rPr>
  </w:style>
  <w:style w:type="paragraph" w:customStyle="1" w:styleId="Akapitzlist1">
    <w:name w:val="Akapit z listą1"/>
    <w:basedOn w:val="Normalny"/>
    <w:rsid w:val="00294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4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94E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EDA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29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94ED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94EDA"/>
    <w:pPr>
      <w:tabs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uiPriority w:val="99"/>
    <w:unhideWhenUsed/>
    <w:rsid w:val="00294E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94ED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294E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2C01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94E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94E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C01"/>
    <w:rPr>
      <w:rFonts w:ascii="Times New Roman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7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3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294ED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94EDA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294EDA"/>
  </w:style>
  <w:style w:type="paragraph" w:styleId="Tekstpodstawowy">
    <w:name w:val="Body Text"/>
    <w:basedOn w:val="Normalny"/>
    <w:link w:val="TekstpodstawowyZnak"/>
    <w:rsid w:val="00294ED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333399"/>
      <w:sz w:val="5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4EDA"/>
    <w:rPr>
      <w:rFonts w:ascii="Times New Roman" w:eastAsia="Times New Roman" w:hAnsi="Times New Roman" w:cs="Times New Roman"/>
      <w:b/>
      <w:bCs/>
      <w:color w:val="333399"/>
      <w:sz w:val="52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94E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4EDA"/>
  </w:style>
  <w:style w:type="paragraph" w:styleId="Tekstpodstawowy2">
    <w:name w:val="Body Text 2"/>
    <w:basedOn w:val="Normalny"/>
    <w:link w:val="Tekstpodstawowy2Znak"/>
    <w:rsid w:val="00294E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94ED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4EDA"/>
    <w:pPr>
      <w:spacing w:after="0" w:line="240" w:lineRule="auto"/>
      <w:ind w:left="54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4ED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94E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94EDA"/>
    <w:pPr>
      <w:spacing w:after="0" w:line="360" w:lineRule="auto"/>
      <w:ind w:firstLine="39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4ED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294EDA"/>
    <w:rPr>
      <w:vertAlign w:val="superscript"/>
    </w:rPr>
  </w:style>
  <w:style w:type="paragraph" w:styleId="Nagwekwykazurde">
    <w:name w:val="toa heading"/>
    <w:basedOn w:val="Normalny"/>
    <w:next w:val="Normalny"/>
    <w:semiHidden/>
    <w:rsid w:val="00294EDA"/>
    <w:pPr>
      <w:widowControl w:val="0"/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before="120" w:after="60" w:line="240" w:lineRule="auto"/>
      <w:textAlignment w:val="baseline"/>
    </w:pPr>
    <w:rPr>
      <w:rFonts w:ascii="Univers" w:eastAsia="Times New Roman" w:hAnsi="Univers" w:cs="Times New Roman"/>
      <w:sz w:val="24"/>
      <w:szCs w:val="20"/>
      <w:lang w:val="en-US" w:eastAsia="sv-SE"/>
    </w:rPr>
  </w:style>
  <w:style w:type="paragraph" w:styleId="Listanumerowana">
    <w:name w:val="List Number"/>
    <w:rsid w:val="00294EDA"/>
    <w:pPr>
      <w:numPr>
        <w:numId w:val="1"/>
      </w:numPr>
      <w:tabs>
        <w:tab w:val="clear" w:pos="360"/>
        <w:tab w:val="left" w:pos="1134"/>
        <w:tab w:val="num" w:pos="1211"/>
      </w:tabs>
      <w:spacing w:before="60" w:after="0" w:line="240" w:lineRule="auto"/>
      <w:ind w:left="1134" w:hanging="283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Tekstpodstawowy"/>
    <w:rsid w:val="00294EDA"/>
    <w:pPr>
      <w:widowControl w:val="0"/>
      <w:tabs>
        <w:tab w:val="left" w:pos="851"/>
      </w:tabs>
      <w:spacing w:before="240" w:after="60"/>
      <w:ind w:left="851" w:hanging="851"/>
    </w:pPr>
    <w:rPr>
      <w:rFonts w:cs="Arial"/>
      <w:b w:val="0"/>
      <w:iCs/>
      <w:color w:val="auto"/>
      <w:sz w:val="24"/>
      <w:szCs w:val="32"/>
    </w:rPr>
  </w:style>
  <w:style w:type="table" w:styleId="Tabela-Siatka">
    <w:name w:val="Table Grid"/>
    <w:basedOn w:val="Standardowy"/>
    <w:uiPriority w:val="39"/>
    <w:rsid w:val="0029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9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4E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94EDA"/>
    <w:rPr>
      <w:vertAlign w:val="superscript"/>
    </w:rPr>
  </w:style>
  <w:style w:type="paragraph" w:customStyle="1" w:styleId="Akapitzlist1">
    <w:name w:val="Akapit z listą1"/>
    <w:basedOn w:val="Normalny"/>
    <w:rsid w:val="00294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4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94E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94E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4EDA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29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94ED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94EDA"/>
    <w:pPr>
      <w:tabs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uiPriority w:val="99"/>
    <w:unhideWhenUsed/>
    <w:rsid w:val="00294E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94ED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294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8922</Words>
  <Characters>53534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Lipczyńska, Aneta</dc:creator>
  <cp:lastModifiedBy>Jaros, Agata</cp:lastModifiedBy>
  <cp:revision>4</cp:revision>
  <cp:lastPrinted>2020-06-24T07:33:00Z</cp:lastPrinted>
  <dcterms:created xsi:type="dcterms:W3CDTF">2020-06-24T09:20:00Z</dcterms:created>
  <dcterms:modified xsi:type="dcterms:W3CDTF">2020-06-24T13:21:00Z</dcterms:modified>
</cp:coreProperties>
</file>