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DB4A76" w:rsidRDefault="00CE742C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B4A76" w:rsidRPr="00DB4A76" w:rsidRDefault="00DB4A76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Załącznik nr 1</w:t>
      </w:r>
      <w:r w:rsidR="0017394B">
        <w:rPr>
          <w:rFonts w:ascii="Times New Roman" w:hAnsi="Times New Roman" w:cs="Times New Roman"/>
          <w:sz w:val="24"/>
          <w:szCs w:val="24"/>
        </w:rPr>
        <w:t>.</w:t>
      </w:r>
      <w:r w:rsidR="00A353F6">
        <w:rPr>
          <w:rFonts w:ascii="Times New Roman" w:hAnsi="Times New Roman" w:cs="Times New Roman"/>
          <w:sz w:val="24"/>
          <w:szCs w:val="24"/>
        </w:rPr>
        <w:t>7</w:t>
      </w:r>
    </w:p>
    <w:p w:rsidR="00DB4A76" w:rsidRPr="00DB4A76" w:rsidRDefault="00580A1C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postępowania znak: ROPS-II.</w:t>
      </w:r>
      <w:r w:rsidR="00DB4A76" w:rsidRPr="00DB4A76">
        <w:rPr>
          <w:rFonts w:ascii="Times New Roman" w:hAnsi="Times New Roman" w:cs="Times New Roman"/>
          <w:sz w:val="24"/>
          <w:szCs w:val="24"/>
        </w:rPr>
        <w:t>052</w:t>
      </w:r>
      <w:r w:rsidR="0017394B">
        <w:rPr>
          <w:rFonts w:ascii="Times New Roman" w:hAnsi="Times New Roman" w:cs="Times New Roman"/>
          <w:sz w:val="24"/>
          <w:szCs w:val="24"/>
        </w:rPr>
        <w:t>.2.2.</w:t>
      </w:r>
      <w:r w:rsidR="00DB4A76" w:rsidRPr="00DB4A76">
        <w:rPr>
          <w:rFonts w:ascii="Times New Roman" w:hAnsi="Times New Roman" w:cs="Times New Roman"/>
          <w:sz w:val="24"/>
          <w:szCs w:val="24"/>
        </w:rPr>
        <w:t>2020</w:t>
      </w:r>
    </w:p>
    <w:p w:rsid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A76" w:rsidRP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DB4A76" w:rsidRPr="00DB4A76" w:rsidRDefault="00DB4A76" w:rsidP="00DB4A76">
      <w:pPr>
        <w:spacing w:line="240" w:lineRule="auto"/>
        <w:rPr>
          <w:rFonts w:ascii="Times New Roman" w:hAnsi="Times New Roman" w:cs="Times New Roman"/>
        </w:rPr>
      </w:pPr>
    </w:p>
    <w:p w:rsidR="00DB4A76" w:rsidRPr="0017394B" w:rsidRDefault="00DB4A76" w:rsidP="0017394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>FORMULARZ OFERTY</w:t>
      </w:r>
      <w:r w:rsidR="00580A1C">
        <w:rPr>
          <w:rFonts w:ascii="Times New Roman" w:hAnsi="Times New Roman" w:cs="Times New Roman"/>
          <w:color w:val="auto"/>
        </w:rPr>
        <w:t xml:space="preserve"> </w:t>
      </w:r>
      <w:r w:rsidR="0017394B" w:rsidRPr="0017394B">
        <w:rPr>
          <w:rFonts w:ascii="Times New Roman" w:hAnsi="Times New Roman" w:cs="Times New Roman"/>
          <w:color w:val="auto"/>
        </w:rPr>
        <w:t xml:space="preserve">- </w:t>
      </w:r>
    </w:p>
    <w:p w:rsidR="00A353F6" w:rsidRPr="00A353F6" w:rsidRDefault="00A353F6" w:rsidP="00A353F6">
      <w:pPr>
        <w:spacing w:after="0" w:line="36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A353F6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PRZYŁBICA OCHRONNA NA TWARZ</w:t>
      </w:r>
    </w:p>
    <w:p w:rsidR="0096153A" w:rsidRDefault="0096153A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23655C" w:rsidRDefault="00DB4A76" w:rsidP="00DB4A76">
      <w:pPr>
        <w:spacing w:before="120"/>
        <w:rPr>
          <w:sz w:val="14"/>
          <w:szCs w:val="24"/>
        </w:rPr>
      </w:pPr>
    </w:p>
    <w:p w:rsidR="00DB4A76" w:rsidRPr="00B954F2" w:rsidRDefault="00DB4A76" w:rsidP="00DB4A7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:rsidR="00DB4A76" w:rsidRPr="00B954F2" w:rsidRDefault="00B954F2" w:rsidP="00B954F2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A76" w:rsidRPr="00B954F2" w:rsidRDefault="00DB4A76" w:rsidP="00B954F2">
      <w:pPr>
        <w:pStyle w:val="Akapitzlist"/>
        <w:numPr>
          <w:ilvl w:val="0"/>
          <w:numId w:val="23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B954F2">
        <w:rPr>
          <w:sz w:val="24"/>
          <w:szCs w:val="24"/>
        </w:rPr>
        <w:t>Oferujemy spełnienie przedmiotu zamówienia na dostawę ……………………………. za cenę brutto</w:t>
      </w:r>
      <w:r w:rsidR="00B954F2">
        <w:rPr>
          <w:sz w:val="24"/>
          <w:szCs w:val="24"/>
        </w:rPr>
        <w:t xml:space="preserve"> </w:t>
      </w:r>
      <w:r w:rsidRPr="00B954F2">
        <w:rPr>
          <w:sz w:val="24"/>
          <w:szCs w:val="24"/>
        </w:rPr>
        <w:t>(z VAT) zgodnie z poniższą tabelą: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DB4A76" w:rsidRPr="00B954F2" w:rsidRDefault="00DB4A76" w:rsidP="00DB4A7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DB4A76" w:rsidRDefault="00DB4A76" w:rsidP="00DB4A76">
      <w:pPr>
        <w:spacing w:after="120" w:line="480" w:lineRule="auto"/>
        <w:rPr>
          <w:sz w:val="24"/>
          <w:szCs w:val="24"/>
        </w:rPr>
      </w:pPr>
    </w:p>
    <w:p w:rsidR="00A353F6" w:rsidRPr="00A353F6" w:rsidRDefault="00A353F6" w:rsidP="00A353F6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3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Przyłbica ochronna na twarz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DB4A76" w:rsidTr="00B954F2">
        <w:tc>
          <w:tcPr>
            <w:tcW w:w="56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Jm.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954F2" w:rsidTr="00B954F2">
        <w:tc>
          <w:tcPr>
            <w:tcW w:w="567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353F6" w:rsidRPr="00A353F6" w:rsidRDefault="00A353F6" w:rsidP="00A353F6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3F6">
              <w:rPr>
                <w:rFonts w:ascii="Times New Roman" w:hAnsi="Times New Roman" w:cs="Times New Roman"/>
                <w:sz w:val="24"/>
                <w:szCs w:val="24"/>
              </w:rPr>
              <w:t>Przyłbica ochronna na twarz</w:t>
            </w:r>
          </w:p>
          <w:p w:rsidR="00A907E1" w:rsidRDefault="00A907E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</w:t>
            </w:r>
            <w:r w:rsidR="00B954F2" w:rsidRPr="00B22B7B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954F2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954F2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A907E1" w:rsidRDefault="00A907E1" w:rsidP="00B22B7B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  <w:tab w:val="left" w:pos="9070"/>
        </w:tabs>
        <w:autoSpaceDN w:val="0"/>
        <w:spacing w:after="0" w:line="240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spacing w:after="0" w:line="240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lastRenderedPageBreak/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DB4A76" w:rsidRPr="00917F07" w:rsidRDefault="00DB4A76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B7B" w:rsidRDefault="00B22B7B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B954F2" w:rsidRDefault="00DB4A76" w:rsidP="00CE08D1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CE08D1" w:rsidRDefault="00DB4A76" w:rsidP="00CE08D1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="00CE08D1"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 xml:space="preserve">upoważnionej/ych   </w:t>
      </w:r>
    </w:p>
    <w:p w:rsidR="00DB4A76" w:rsidRPr="00B22B7B" w:rsidRDefault="00CE08D1" w:rsidP="00B22B7B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4A76"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B22B7B">
        <w:rPr>
          <w:rFonts w:ascii="Times New Roman" w:hAnsi="Times New Roman" w:cs="Times New Roman"/>
        </w:rPr>
        <w:t xml:space="preserve"> do reprezentowania wykonawc</w:t>
      </w:r>
      <w:r w:rsidR="0017394B">
        <w:rPr>
          <w:rFonts w:ascii="Times New Roman" w:hAnsi="Times New Roman" w:cs="Times New Roman"/>
        </w:rPr>
        <w:t>y</w:t>
      </w:r>
    </w:p>
    <w:p w:rsidR="00DB4A76" w:rsidRDefault="00DB4A76" w:rsidP="00DB4A76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:rsidR="00DB4A76" w:rsidRPr="0017394B" w:rsidRDefault="00DB4A76" w:rsidP="00DB4A76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B4A76" w:rsidRPr="0017394B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DFE" w:rsidRDefault="005A7DFE" w:rsidP="007653B4">
      <w:pPr>
        <w:spacing w:after="0" w:line="240" w:lineRule="auto"/>
      </w:pPr>
      <w:r>
        <w:separator/>
      </w:r>
    </w:p>
  </w:endnote>
  <w:endnote w:type="continuationSeparator" w:id="0">
    <w:p w:rsidR="005A7DFE" w:rsidRDefault="005A7DF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E7" w:rsidRDefault="003850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3850E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A00BAE7" wp14:editId="090F3585">
              <wp:simplePos x="0" y="0"/>
              <wp:positionH relativeFrom="rightMargin">
                <wp:posOffset>307148</wp:posOffset>
              </wp:positionH>
              <wp:positionV relativeFrom="margin">
                <wp:posOffset>6245653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0E7" w:rsidRPr="003850E7" w:rsidRDefault="003850E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3850E7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3850E7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850E7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3850E7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3850E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3850E7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24.2pt;margin-top:491.8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3850E7" w:rsidRPr="003850E7" w:rsidRDefault="003850E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3850E7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3850E7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3850E7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3850E7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Pr="003850E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3850E7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514E3E0" wp14:editId="6D770820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E7" w:rsidRDefault="003850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DFE" w:rsidRDefault="005A7DFE" w:rsidP="007653B4">
      <w:pPr>
        <w:spacing w:after="0" w:line="240" w:lineRule="auto"/>
      </w:pPr>
      <w:r>
        <w:separator/>
      </w:r>
    </w:p>
  </w:footnote>
  <w:footnote w:type="continuationSeparator" w:id="0">
    <w:p w:rsidR="005A7DFE" w:rsidRDefault="005A7DFE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E7" w:rsidRDefault="003850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bookmarkStart w:id="0" w:name="_GoBack"/>
    <w:bookmarkEnd w:id="0"/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4A9614A" wp14:editId="01062DBA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E7" w:rsidRDefault="003850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21"/>
  </w:num>
  <w:num w:numId="7">
    <w:abstractNumId w:val="20"/>
  </w:num>
  <w:num w:numId="8">
    <w:abstractNumId w:val="16"/>
  </w:num>
  <w:num w:numId="9">
    <w:abstractNumId w:val="0"/>
  </w:num>
  <w:num w:numId="10">
    <w:abstractNumId w:val="13"/>
  </w:num>
  <w:num w:numId="11">
    <w:abstractNumId w:val="22"/>
  </w:num>
  <w:num w:numId="12">
    <w:abstractNumId w:val="12"/>
  </w:num>
  <w:num w:numId="13">
    <w:abstractNumId w:val="18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2"/>
  </w:num>
  <w:num w:numId="19">
    <w:abstractNumId w:val="3"/>
  </w:num>
  <w:num w:numId="20">
    <w:abstractNumId w:val="23"/>
  </w:num>
  <w:num w:numId="21">
    <w:abstractNumId w:val="1"/>
  </w:num>
  <w:num w:numId="22">
    <w:abstractNumId w:val="6"/>
  </w:num>
  <w:num w:numId="23">
    <w:abstractNumId w:val="14"/>
  </w:num>
  <w:num w:numId="2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C6B18"/>
    <w:rsid w:val="000D1EDE"/>
    <w:rsid w:val="000E582E"/>
    <w:rsid w:val="000E7422"/>
    <w:rsid w:val="00101508"/>
    <w:rsid w:val="00110A21"/>
    <w:rsid w:val="00125CA5"/>
    <w:rsid w:val="0016786D"/>
    <w:rsid w:val="0017394B"/>
    <w:rsid w:val="001A197C"/>
    <w:rsid w:val="001D03C1"/>
    <w:rsid w:val="002060E0"/>
    <w:rsid w:val="002207C7"/>
    <w:rsid w:val="00225EC4"/>
    <w:rsid w:val="00234CA3"/>
    <w:rsid w:val="00234F16"/>
    <w:rsid w:val="0023611F"/>
    <w:rsid w:val="002431C5"/>
    <w:rsid w:val="00245CD7"/>
    <w:rsid w:val="00284350"/>
    <w:rsid w:val="002A2245"/>
    <w:rsid w:val="002B48B6"/>
    <w:rsid w:val="00345A6B"/>
    <w:rsid w:val="00355648"/>
    <w:rsid w:val="00356C87"/>
    <w:rsid w:val="003850E7"/>
    <w:rsid w:val="00392174"/>
    <w:rsid w:val="003B66F2"/>
    <w:rsid w:val="003E341A"/>
    <w:rsid w:val="00403124"/>
    <w:rsid w:val="004146ED"/>
    <w:rsid w:val="004441E5"/>
    <w:rsid w:val="00445387"/>
    <w:rsid w:val="00446C0A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80A1C"/>
    <w:rsid w:val="00595B58"/>
    <w:rsid w:val="005A368F"/>
    <w:rsid w:val="005A7DFE"/>
    <w:rsid w:val="00614F16"/>
    <w:rsid w:val="00636EDF"/>
    <w:rsid w:val="00661396"/>
    <w:rsid w:val="00683C63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A6190"/>
    <w:rsid w:val="007B531D"/>
    <w:rsid w:val="007C34AF"/>
    <w:rsid w:val="00820CED"/>
    <w:rsid w:val="00824518"/>
    <w:rsid w:val="00827EAD"/>
    <w:rsid w:val="008443BA"/>
    <w:rsid w:val="00872E6B"/>
    <w:rsid w:val="00893479"/>
    <w:rsid w:val="008A1F77"/>
    <w:rsid w:val="008E5EA0"/>
    <w:rsid w:val="008F091F"/>
    <w:rsid w:val="0090103D"/>
    <w:rsid w:val="0092305F"/>
    <w:rsid w:val="0096153A"/>
    <w:rsid w:val="0097180E"/>
    <w:rsid w:val="0099451C"/>
    <w:rsid w:val="00997DC4"/>
    <w:rsid w:val="009B27BE"/>
    <w:rsid w:val="009B3A21"/>
    <w:rsid w:val="009D32D0"/>
    <w:rsid w:val="009E31B9"/>
    <w:rsid w:val="009E43ED"/>
    <w:rsid w:val="009E4784"/>
    <w:rsid w:val="00A022B1"/>
    <w:rsid w:val="00A331B4"/>
    <w:rsid w:val="00A353F6"/>
    <w:rsid w:val="00A40B97"/>
    <w:rsid w:val="00A907E1"/>
    <w:rsid w:val="00A91B91"/>
    <w:rsid w:val="00A95436"/>
    <w:rsid w:val="00B22B7B"/>
    <w:rsid w:val="00B430DD"/>
    <w:rsid w:val="00B548D9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D02E5"/>
    <w:rsid w:val="00CE08D1"/>
    <w:rsid w:val="00CE32AD"/>
    <w:rsid w:val="00CE742C"/>
    <w:rsid w:val="00CF7D09"/>
    <w:rsid w:val="00D011FA"/>
    <w:rsid w:val="00D071D9"/>
    <w:rsid w:val="00D3382A"/>
    <w:rsid w:val="00D36D59"/>
    <w:rsid w:val="00D416F1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46B13"/>
    <w:rsid w:val="00F647B7"/>
    <w:rsid w:val="00F801C9"/>
    <w:rsid w:val="00F91A9F"/>
    <w:rsid w:val="00FA035A"/>
    <w:rsid w:val="00FA4381"/>
    <w:rsid w:val="00FA5FF6"/>
    <w:rsid w:val="00FA630A"/>
    <w:rsid w:val="00FD296D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4733F-EE94-4DC8-86A0-229232F3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2020-06-03T07:22:00Z</cp:lastPrinted>
  <dcterms:created xsi:type="dcterms:W3CDTF">2020-06-24T12:13:00Z</dcterms:created>
  <dcterms:modified xsi:type="dcterms:W3CDTF">2020-06-25T06:22:00Z</dcterms:modified>
</cp:coreProperties>
</file>