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502F8F9D" w14:textId="77777777" w:rsidR="00DB4B82" w:rsidRPr="00DB4B82" w:rsidRDefault="00DB4B82" w:rsidP="00DB4B82">
      <w:pPr>
        <w:spacing w:line="360" w:lineRule="auto"/>
        <w:jc w:val="both"/>
        <w:rPr>
          <w:b/>
        </w:rPr>
      </w:pPr>
      <w:r w:rsidRPr="00DB4B82">
        <w:rPr>
          <w:b/>
        </w:rPr>
        <w:t xml:space="preserve">dot. </w:t>
      </w:r>
      <w:r w:rsidRPr="00DB4B82">
        <w:t xml:space="preserve">zmiany uchwały Nr IV/62/19 Sejmiku Województwa Świętokrzyskiego z dnia 28 stycznia 2019 r. </w:t>
      </w:r>
    </w:p>
    <w:p w14:paraId="16765147" w14:textId="77777777" w:rsidR="00DB4B82" w:rsidRDefault="00DB4B82" w:rsidP="00DB4B82">
      <w:pPr>
        <w:spacing w:line="360" w:lineRule="auto"/>
        <w:jc w:val="both"/>
        <w:rPr>
          <w:b/>
        </w:rPr>
      </w:pPr>
    </w:p>
    <w:p w14:paraId="2460DE14" w14:textId="77777777" w:rsidR="00DB4B82" w:rsidRPr="00DB4B82" w:rsidRDefault="00DB4B82" w:rsidP="00DB4B82">
      <w:pPr>
        <w:spacing w:line="360" w:lineRule="auto"/>
        <w:jc w:val="both"/>
        <w:rPr>
          <w:b/>
        </w:rPr>
      </w:pPr>
      <w:r w:rsidRPr="00DB4B82">
        <w:t xml:space="preserve">Data wpływu petycji: </w:t>
      </w:r>
      <w:r w:rsidRPr="00DB4B82">
        <w:rPr>
          <w:b/>
        </w:rPr>
        <w:t>28 styczeń 2020 r.</w:t>
      </w:r>
    </w:p>
    <w:p w14:paraId="33346A93" w14:textId="77777777" w:rsidR="00DB4B82" w:rsidRPr="00DB4B82" w:rsidRDefault="00DB4B82" w:rsidP="00DB4B82">
      <w:pPr>
        <w:spacing w:line="360" w:lineRule="auto"/>
        <w:jc w:val="both"/>
        <w:rPr>
          <w:b/>
        </w:rPr>
      </w:pPr>
    </w:p>
    <w:p w14:paraId="7CE963EA" w14:textId="77777777" w:rsidR="00DB4B82" w:rsidRPr="00DB4B82" w:rsidRDefault="00DB4B82" w:rsidP="00DB4B82">
      <w:pPr>
        <w:spacing w:line="360" w:lineRule="auto"/>
        <w:jc w:val="both"/>
      </w:pPr>
      <w:r w:rsidRPr="00DB4B82">
        <w:rPr>
          <w:b/>
        </w:rPr>
        <w:t xml:space="preserve">Podmiot składający petycje: </w:t>
      </w:r>
      <w:r w:rsidRPr="00DB4B82">
        <w:t xml:space="preserve">Starosta Buski   </w:t>
      </w:r>
    </w:p>
    <w:p w14:paraId="20AAF209" w14:textId="77777777" w:rsidR="00DB4B82" w:rsidRPr="00DB4B82" w:rsidRDefault="00DB4B82" w:rsidP="00DB4B82">
      <w:pPr>
        <w:spacing w:line="360" w:lineRule="auto"/>
        <w:jc w:val="both"/>
        <w:rPr>
          <w:b/>
        </w:rPr>
      </w:pPr>
    </w:p>
    <w:p w14:paraId="5913F7A5" w14:textId="77777777" w:rsidR="00DB4B82" w:rsidRPr="00DB4B82" w:rsidRDefault="00DB4B82" w:rsidP="00DB4B82">
      <w:pPr>
        <w:spacing w:line="360" w:lineRule="auto"/>
        <w:jc w:val="both"/>
        <w:rPr>
          <w:b/>
        </w:rPr>
      </w:pPr>
      <w:r w:rsidRPr="00DB4B82">
        <w:rPr>
          <w:b/>
        </w:rPr>
        <w:t xml:space="preserve">Przedmiot petycji: </w:t>
      </w:r>
      <w:r w:rsidRPr="00DB4B82">
        <w:t xml:space="preserve">zmiany uchwały Nr IV/62/19 Sejmiku Województwa Świętokrzyskiego </w:t>
      </w:r>
      <w:r w:rsidRPr="00DB4B82">
        <w:br/>
        <w:t xml:space="preserve">z dnia 28 stycznia 2019 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</w:r>
    </w:p>
    <w:p w14:paraId="64718070" w14:textId="77777777" w:rsidR="009A3C7E" w:rsidRPr="009A3C7E" w:rsidRDefault="009A3C7E" w:rsidP="009A3C7E">
      <w:pPr>
        <w:spacing w:line="360" w:lineRule="auto"/>
        <w:jc w:val="both"/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33888F6F" w14:textId="4FD42451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Sejmik Województwa Świętokrzyskiego </w:t>
      </w:r>
      <w:r w:rsidR="00DB4B82">
        <w:rPr>
          <w:sz w:val="22"/>
          <w:szCs w:val="22"/>
        </w:rPr>
        <w:t>Uchwałą Nr XIX/253/20 z dnia 24 lutego 2020</w:t>
      </w:r>
      <w:r>
        <w:rPr>
          <w:sz w:val="22"/>
          <w:szCs w:val="22"/>
        </w:rPr>
        <w:t xml:space="preserve"> r. uznał się za niewłaściwy do rozpatrzenia petycji</w:t>
      </w:r>
    </w:p>
    <w:p w14:paraId="18F36114" w14:textId="5A413096" w:rsidR="009A3C7E" w:rsidRPr="00BA005C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petycja została przekazana zgodnie z właściwością do Zarządu Województwa Świętokrzyskiego </w:t>
      </w:r>
    </w:p>
    <w:p w14:paraId="4CF8AF6A" w14:textId="77777777" w:rsidR="00ED65C4" w:rsidRDefault="00ED65C4" w:rsidP="009A3C7E">
      <w:pPr>
        <w:spacing w:line="276" w:lineRule="auto"/>
        <w:jc w:val="both"/>
        <w:rPr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7C7D56"/>
    <w:rsid w:val="00877E36"/>
    <w:rsid w:val="00897915"/>
    <w:rsid w:val="008F4EE4"/>
    <w:rsid w:val="009A3C7E"/>
    <w:rsid w:val="009C5149"/>
    <w:rsid w:val="00A57FC9"/>
    <w:rsid w:val="00B239A3"/>
    <w:rsid w:val="00BA005C"/>
    <w:rsid w:val="00DB4B82"/>
    <w:rsid w:val="00E457B2"/>
    <w:rsid w:val="00E46E34"/>
    <w:rsid w:val="00E5370F"/>
    <w:rsid w:val="00ED65C4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892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2020-02-25T13:54:00Z</dcterms:created>
  <dcterms:modified xsi:type="dcterms:W3CDTF">2020-02-25T13:54:00Z</dcterms:modified>
</cp:coreProperties>
</file>