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EF" w:rsidRDefault="00701DEF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1DEF" w:rsidRDefault="00701DEF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F91A3F3" wp14:editId="314B556E">
            <wp:simplePos x="0" y="0"/>
            <wp:positionH relativeFrom="page">
              <wp:posOffset>4307205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1DEF" w:rsidRDefault="00701DEF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FA58ED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="00EF311B" w:rsidRPr="00EF311B">
        <w:rPr>
          <w:rFonts w:ascii="Times New Roman" w:hAnsi="Times New Roman" w:cs="Times New Roman"/>
          <w:sz w:val="24"/>
          <w:szCs w:val="24"/>
        </w:rPr>
        <w:t>I.</w:t>
      </w:r>
      <w:r w:rsidR="00691ECE">
        <w:rPr>
          <w:rFonts w:ascii="Times New Roman" w:hAnsi="Times New Roman" w:cs="Times New Roman"/>
          <w:sz w:val="24"/>
          <w:szCs w:val="24"/>
        </w:rPr>
        <w:t>052.2.4</w:t>
      </w:r>
      <w:r w:rsidR="00EF311B" w:rsidRPr="00EF311B">
        <w:rPr>
          <w:rFonts w:ascii="Times New Roman" w:hAnsi="Times New Roman" w:cs="Times New Roman"/>
          <w:sz w:val="24"/>
          <w:szCs w:val="24"/>
        </w:rPr>
        <w:t>.201</w:t>
      </w:r>
      <w:r w:rsidR="00145322">
        <w:rPr>
          <w:rFonts w:ascii="Times New Roman" w:hAnsi="Times New Roman" w:cs="Times New Roman"/>
          <w:sz w:val="24"/>
          <w:szCs w:val="24"/>
        </w:rPr>
        <w:t>9</w:t>
      </w:r>
      <w:r w:rsidR="00EF311B" w:rsidRPr="00EF31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F311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F311B" w:rsidRPr="00EF311B">
        <w:rPr>
          <w:rFonts w:ascii="Times New Roman" w:hAnsi="Times New Roman" w:cs="Times New Roman"/>
          <w:sz w:val="24"/>
          <w:szCs w:val="24"/>
        </w:rPr>
        <w:t xml:space="preserve">    Kielce, dnia </w:t>
      </w:r>
      <w:r w:rsidR="00691ECE">
        <w:rPr>
          <w:rFonts w:ascii="Times New Roman" w:hAnsi="Times New Roman" w:cs="Times New Roman"/>
          <w:sz w:val="24"/>
          <w:szCs w:val="24"/>
        </w:rPr>
        <w:t>16.12</w:t>
      </w:r>
      <w:r w:rsidR="00310167">
        <w:rPr>
          <w:rFonts w:ascii="Times New Roman" w:hAnsi="Times New Roman" w:cs="Times New Roman"/>
          <w:sz w:val="24"/>
          <w:szCs w:val="24"/>
        </w:rPr>
        <w:t>.</w:t>
      </w:r>
      <w:r w:rsidR="00145322">
        <w:rPr>
          <w:rFonts w:ascii="Times New Roman" w:hAnsi="Times New Roman" w:cs="Times New Roman"/>
          <w:sz w:val="24"/>
          <w:szCs w:val="24"/>
        </w:rPr>
        <w:t>2019</w:t>
      </w:r>
      <w:r w:rsidR="00EF311B" w:rsidRPr="00EF311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FA58ED" w:rsidRDefault="00EF311B" w:rsidP="00FA58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11B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I. ZAMAWIAJĄCY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Województwo Świętokrzyskie – Urząd Marszałkowski Województwa Świętokrzyskiego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Al. IX Wieków Kielc 3, 25-516 Kielce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NIP 9591506120</w:t>
      </w:r>
    </w:p>
    <w:p w:rsid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Regon 291009337</w:t>
      </w:r>
    </w:p>
    <w:p w:rsidR="007D5F49" w:rsidRPr="00EF311B" w:rsidRDefault="007D5F49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II. PRZEDMIOT ZAMÓWIENIA</w:t>
      </w:r>
    </w:p>
    <w:p w:rsidR="00777072" w:rsidRDefault="00777072" w:rsidP="0077707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2C588F" w:rsidRPr="002C588F">
        <w:rPr>
          <w:rFonts w:ascii="Times New Roman" w:hAnsi="Times New Roman" w:cs="Times New Roman"/>
          <w:sz w:val="24"/>
          <w:szCs w:val="24"/>
        </w:rPr>
        <w:t xml:space="preserve">Przedmiotem zamówienia jest dostawa </w:t>
      </w:r>
      <w:r w:rsidR="00145322">
        <w:rPr>
          <w:rFonts w:ascii="Times New Roman" w:hAnsi="Times New Roman" w:cs="Times New Roman"/>
          <w:sz w:val="24"/>
          <w:szCs w:val="24"/>
        </w:rPr>
        <w:t xml:space="preserve">artykułów spożywczych </w:t>
      </w:r>
      <w:r w:rsidR="00273D0C">
        <w:rPr>
          <w:rFonts w:ascii="Times New Roman" w:hAnsi="Times New Roman" w:cs="Times New Roman"/>
          <w:sz w:val="24"/>
          <w:szCs w:val="24"/>
        </w:rPr>
        <w:t xml:space="preserve">(w celu </w:t>
      </w:r>
      <w:r w:rsidR="00885D20">
        <w:rPr>
          <w:rFonts w:ascii="Times New Roman" w:hAnsi="Times New Roman" w:cs="Times New Roman"/>
          <w:sz w:val="24"/>
          <w:szCs w:val="24"/>
        </w:rPr>
        <w:t>zapewnienia</w:t>
      </w:r>
      <w:bookmarkStart w:id="0" w:name="_GoBack"/>
      <w:bookmarkEnd w:id="0"/>
      <w:r w:rsidR="00273D0C" w:rsidRPr="00273D0C">
        <w:rPr>
          <w:rFonts w:ascii="Times New Roman" w:hAnsi="Times New Roman" w:cs="Times New Roman"/>
          <w:sz w:val="24"/>
          <w:szCs w:val="24"/>
        </w:rPr>
        <w:t xml:space="preserve"> przerwy kawowej podczas spotkań diagnostycznych</w:t>
      </w:r>
      <w:r w:rsidR="00273D0C">
        <w:rPr>
          <w:rFonts w:ascii="Times New Roman" w:hAnsi="Times New Roman" w:cs="Times New Roman"/>
          <w:sz w:val="24"/>
          <w:szCs w:val="24"/>
        </w:rPr>
        <w:t xml:space="preserve"> w gminach)</w:t>
      </w:r>
      <w:r w:rsidR="00273D0C" w:rsidRPr="00273D0C">
        <w:rPr>
          <w:rFonts w:ascii="Times New Roman" w:hAnsi="Times New Roman" w:cs="Times New Roman"/>
          <w:sz w:val="24"/>
          <w:szCs w:val="24"/>
        </w:rPr>
        <w:t xml:space="preserve"> w związku  z realizacją projektu partnerskiego pn. „Liderzy kooperacji" </w:t>
      </w:r>
      <w:r w:rsidRPr="00777072">
        <w:rPr>
          <w:rFonts w:ascii="Times New Roman" w:hAnsi="Times New Roman" w:cs="Times New Roman"/>
          <w:bCs/>
          <w:sz w:val="24"/>
          <w:szCs w:val="24"/>
        </w:rPr>
        <w:t xml:space="preserve">w ramach Programu Operacyjnego Wiedza Edukacja Rozwój - Działanie 2.5 "Skuteczna pomoc społeczna" - "Wypracowanie </w:t>
      </w:r>
      <w:r w:rsidR="00734F4D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777072">
        <w:rPr>
          <w:rFonts w:ascii="Times New Roman" w:hAnsi="Times New Roman" w:cs="Times New Roman"/>
          <w:bCs/>
          <w:sz w:val="24"/>
          <w:szCs w:val="24"/>
        </w:rPr>
        <w:t xml:space="preserve"> i wdrożenie modeli kooperacji pomiędzy instytucjami pomocy społecznej</w:t>
      </w:r>
      <w:r w:rsidR="001B1D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7072">
        <w:rPr>
          <w:rFonts w:ascii="Times New Roman" w:hAnsi="Times New Roman" w:cs="Times New Roman"/>
          <w:bCs/>
          <w:sz w:val="24"/>
          <w:szCs w:val="24"/>
        </w:rPr>
        <w:t xml:space="preserve">i integracji społecznej a podmiotami innych polityk sektorowych m.in. pomocy społecznej, edukacji, zdrowia, sądownictwa </w:t>
      </w:r>
      <w:r w:rsidR="002C58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7072">
        <w:rPr>
          <w:rFonts w:ascii="Times New Roman" w:hAnsi="Times New Roman" w:cs="Times New Roman"/>
          <w:bCs/>
          <w:sz w:val="24"/>
          <w:szCs w:val="24"/>
        </w:rPr>
        <w:t>i policji".</w:t>
      </w:r>
    </w:p>
    <w:p w:rsidR="00145322" w:rsidRPr="00777072" w:rsidRDefault="00145322" w:rsidP="0014532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7072">
        <w:rPr>
          <w:rFonts w:ascii="Times New Roman" w:hAnsi="Times New Roman" w:cs="Times New Roman"/>
          <w:sz w:val="24"/>
          <w:szCs w:val="24"/>
        </w:rPr>
        <w:t>Projekt jest realizowany w okresie od 01.04.2018 r. do 31.03.2021 r.</w:t>
      </w:r>
    </w:p>
    <w:p w:rsidR="00145322" w:rsidRPr="00777072" w:rsidRDefault="00145322" w:rsidP="0014532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7072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46B9C">
        <w:rPr>
          <w:rFonts w:ascii="Times New Roman" w:hAnsi="Times New Roman" w:cs="Times New Roman"/>
          <w:bCs/>
          <w:iCs/>
          <w:sz w:val="24"/>
          <w:szCs w:val="24"/>
        </w:rPr>
        <w:t>Celem głównym projektu pn.</w:t>
      </w:r>
      <w:r w:rsidRPr="00777072">
        <w:rPr>
          <w:rFonts w:ascii="Times New Roman" w:hAnsi="Times New Roman" w:cs="Times New Roman"/>
          <w:bCs/>
          <w:iCs/>
          <w:sz w:val="24"/>
          <w:szCs w:val="24"/>
        </w:rPr>
        <w:t xml:space="preserve"> „Liderzy kooperacji" jest wypracowanie i wdrożenie modelu kooperacji pomiędzy instytucjami pomocy i integracji społecznej, a podmiotami innych polityk sektorowych istotnych z punktu widzenia włączenia społecznego i zwalczania ubóstwa dla gmin wiejskich na obszarze makroregionu tj. województw lubelskiego, mazowieckiego, podkarpackiego, podlaskiego i świętokrzyskiego.  Realizacja celu projektu wpłynie na: włączenie zasobów różnych sektorów tj. edukacji, ochrony zdrowia, policji, wymiaru sprawiedliwości, kultury, sportu i rekreacji w kompleksowe wsparcie osób, rodzin pozostających w trudnej życiowej sytuacji, wzrost wiedzy i umiejętności podmiotów pomocowych i sektorowych w zakresie efektywnej kooperacji, wzmocnienie potencjału </w:t>
      </w:r>
      <w:r w:rsidRPr="00777072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instytucji działających na rzecz włączenia społecznego, profesjonalizację działań pomocowych i współpracy poprzez systemową kooperację, opracowanie instrumentu zapewniającego wielowymiarowe, systemowe wsparcie osób, rodzin pozostających w trudnej życiowej sytuacji w wypełnianiu ról i aktywności w lokalnych społecznościach, aktywizację społeczną i stworzenie możliwości usamodzielnienia osób i rodzin. Cel zostanie osiągnięty poprzez opracowanie oraz pilotażowe wdrożenie modelu kooperacji pomiędzy instytucjami pomocy i integracji społ., a podmiotami innych polityk sektorowych dla gmin wiejskich. </w:t>
      </w:r>
    </w:p>
    <w:p w:rsidR="00145322" w:rsidRPr="00777072" w:rsidRDefault="00145322" w:rsidP="0014532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7072">
        <w:rPr>
          <w:rFonts w:ascii="Times New Roman" w:hAnsi="Times New Roman" w:cs="Times New Roman"/>
          <w:bCs/>
          <w:iCs/>
          <w:sz w:val="24"/>
          <w:szCs w:val="24"/>
        </w:rPr>
        <w:t>Projekt przyczyni się do: doskonalenia kooperacji międzyinstytucjonalnej pomiędzy instytucjami pomocy i integracji społecznej, a podmiotami innych polityk sektorowych, wypracowania wielopłaszczyznowego modelu postępowania w procesie aktywizacji społecznej osób, rodzin pozostających w trudnej życiowej sytuacji.</w:t>
      </w:r>
    </w:p>
    <w:p w:rsidR="00145322" w:rsidRPr="00EF311B" w:rsidRDefault="00145322" w:rsidP="001453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322" w:rsidRPr="0069106B" w:rsidRDefault="00145322" w:rsidP="0014532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2.</w:t>
      </w:r>
      <w:r w:rsidRPr="00EF311B">
        <w:rPr>
          <w:rFonts w:ascii="Times New Roman" w:hAnsi="Times New Roman" w:cs="Times New Roman"/>
          <w:sz w:val="24"/>
          <w:szCs w:val="24"/>
        </w:rPr>
        <w:tab/>
      </w:r>
      <w:r w:rsidRPr="002C588F">
        <w:rPr>
          <w:rFonts w:ascii="Times New Roman" w:hAnsi="Times New Roman" w:cs="Times New Roman"/>
          <w:bCs/>
          <w:iCs/>
          <w:sz w:val="24"/>
          <w:szCs w:val="24"/>
        </w:rPr>
        <w:t xml:space="preserve">Kod zamówienia CPV: </w:t>
      </w:r>
      <w:r w:rsidR="00A538A6">
        <w:rPr>
          <w:rFonts w:ascii="Times New Roman" w:hAnsi="Times New Roman" w:cs="Times New Roman"/>
          <w:bCs/>
          <w:iCs/>
          <w:sz w:val="24"/>
          <w:szCs w:val="24"/>
        </w:rPr>
        <w:t>15000000-</w:t>
      </w:r>
      <w:r w:rsidR="003D2DB9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69106B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69106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Różne produkty spożywcze </w:t>
      </w:r>
    </w:p>
    <w:p w:rsidR="00A538A6" w:rsidRDefault="00A538A6" w:rsidP="00A538A6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46B9C" w:rsidRPr="00A538A6">
        <w:rPr>
          <w:rFonts w:ascii="Times New Roman" w:eastAsia="Times New Roman" w:hAnsi="Times New Roman" w:cs="Mangal"/>
          <w:kern w:val="3"/>
          <w:sz w:val="24"/>
          <w:szCs w:val="24"/>
          <w:u w:val="single"/>
          <w:lang w:eastAsia="zh-CN" w:bidi="hi-IN"/>
        </w:rPr>
        <w:t>OPIS PRZEDMIOTU</w:t>
      </w:r>
      <w:r w:rsidR="00B46B9C">
        <w:rPr>
          <w:rFonts w:ascii="Times New Roman" w:eastAsia="Times New Roman" w:hAnsi="Times New Roman" w:cs="Mangal"/>
          <w:kern w:val="3"/>
          <w:sz w:val="24"/>
          <w:szCs w:val="24"/>
          <w:u w:val="single"/>
          <w:lang w:eastAsia="zh-CN" w:bidi="hi-IN"/>
        </w:rPr>
        <w:t xml:space="preserve"> </w:t>
      </w:r>
      <w:r w:rsidR="00B46B9C" w:rsidRPr="00A538A6">
        <w:rPr>
          <w:rFonts w:ascii="Times New Roman" w:eastAsia="Times New Roman" w:hAnsi="Times New Roman" w:cs="Mangal"/>
          <w:kern w:val="3"/>
          <w:sz w:val="24"/>
          <w:szCs w:val="24"/>
          <w:u w:val="single"/>
          <w:lang w:eastAsia="zh-CN" w:bidi="hi-IN"/>
        </w:rPr>
        <w:t>ZAMÓWIENIA</w:t>
      </w:r>
    </w:p>
    <w:p w:rsidR="00B46B9C" w:rsidRPr="00A538A6" w:rsidRDefault="00B46B9C" w:rsidP="00A538A6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</w:pPr>
    </w:p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18"/>
        <w:gridCol w:w="6555"/>
        <w:gridCol w:w="1134"/>
      </w:tblGrid>
      <w:tr w:rsidR="006C0FF9" w:rsidRPr="004136DB" w:rsidTr="00691ECE">
        <w:trPr>
          <w:trHeight w:val="567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6C0FF9" w:rsidRPr="006C0FF9" w:rsidRDefault="006C0FF9" w:rsidP="00F82CF5">
            <w:pPr>
              <w:jc w:val="center"/>
              <w:rPr>
                <w:b/>
                <w:sz w:val="24"/>
              </w:rPr>
            </w:pPr>
            <w:r w:rsidRPr="006C0FF9">
              <w:rPr>
                <w:b/>
                <w:sz w:val="24"/>
              </w:rPr>
              <w:t>Lp.</w:t>
            </w:r>
          </w:p>
        </w:tc>
        <w:tc>
          <w:tcPr>
            <w:tcW w:w="2518" w:type="dxa"/>
            <w:shd w:val="clear" w:color="auto" w:fill="E2EFD9" w:themeFill="accent6" w:themeFillTint="33"/>
            <w:vAlign w:val="center"/>
          </w:tcPr>
          <w:p w:rsidR="006C0FF9" w:rsidRPr="006C0FF9" w:rsidRDefault="006C0FF9" w:rsidP="00F82CF5">
            <w:pPr>
              <w:jc w:val="center"/>
              <w:rPr>
                <w:b/>
                <w:sz w:val="24"/>
              </w:rPr>
            </w:pPr>
            <w:r w:rsidRPr="006C0FF9">
              <w:rPr>
                <w:b/>
                <w:sz w:val="24"/>
              </w:rPr>
              <w:t>Nazwa artykułu</w:t>
            </w:r>
          </w:p>
        </w:tc>
        <w:tc>
          <w:tcPr>
            <w:tcW w:w="6555" w:type="dxa"/>
            <w:shd w:val="clear" w:color="auto" w:fill="E2EFD9" w:themeFill="accent6" w:themeFillTint="33"/>
            <w:vAlign w:val="center"/>
          </w:tcPr>
          <w:p w:rsidR="006C0FF9" w:rsidRPr="006C0FF9" w:rsidRDefault="006C0FF9" w:rsidP="00F82CF5">
            <w:pPr>
              <w:jc w:val="center"/>
              <w:rPr>
                <w:b/>
                <w:sz w:val="24"/>
              </w:rPr>
            </w:pPr>
            <w:r w:rsidRPr="006C0FF9">
              <w:rPr>
                <w:b/>
                <w:sz w:val="24"/>
              </w:rPr>
              <w:t>Opis artykułu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6C0FF9" w:rsidRPr="006C0FF9" w:rsidRDefault="006C0FF9" w:rsidP="00F82CF5">
            <w:pPr>
              <w:jc w:val="center"/>
              <w:rPr>
                <w:b/>
                <w:sz w:val="24"/>
              </w:rPr>
            </w:pPr>
            <w:r w:rsidRPr="006C0FF9">
              <w:rPr>
                <w:b/>
                <w:sz w:val="24"/>
              </w:rPr>
              <w:t>Ilość</w:t>
            </w:r>
          </w:p>
        </w:tc>
      </w:tr>
      <w:tr w:rsidR="006C0FF9" w:rsidTr="00691ECE">
        <w:tc>
          <w:tcPr>
            <w:tcW w:w="567" w:type="dxa"/>
            <w:vAlign w:val="center"/>
          </w:tcPr>
          <w:p w:rsidR="006C0FF9" w:rsidRPr="006C0FF9" w:rsidRDefault="006C0FF9" w:rsidP="006C0FF9">
            <w:pPr>
              <w:jc w:val="center"/>
              <w:rPr>
                <w:b/>
                <w:sz w:val="24"/>
              </w:rPr>
            </w:pPr>
            <w:r w:rsidRPr="006C0FF9">
              <w:rPr>
                <w:b/>
                <w:sz w:val="24"/>
              </w:rPr>
              <w:t>1</w:t>
            </w:r>
          </w:p>
        </w:tc>
        <w:tc>
          <w:tcPr>
            <w:tcW w:w="2518" w:type="dxa"/>
            <w:vAlign w:val="center"/>
          </w:tcPr>
          <w:p w:rsidR="006C0FF9" w:rsidRPr="00885E33" w:rsidRDefault="006C0FF9" w:rsidP="00F82CF5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885E33">
              <w:rPr>
                <w:rFonts w:ascii="Calibri" w:hAnsi="Calibri" w:cs="Calibri"/>
                <w:b/>
                <w:sz w:val="26"/>
                <w:szCs w:val="26"/>
              </w:rPr>
              <w:t>Kawa rozpuszczalna</w:t>
            </w:r>
          </w:p>
        </w:tc>
        <w:tc>
          <w:tcPr>
            <w:tcW w:w="6555" w:type="dxa"/>
          </w:tcPr>
          <w:p w:rsidR="00691ECE" w:rsidRDefault="00691ECE" w:rsidP="006C0FF9">
            <w:pPr>
              <w:spacing w:before="60" w:after="60"/>
              <w:rPr>
                <w:rFonts w:ascii="Calibri" w:hAnsi="Calibri" w:cs="Calibri"/>
                <w:sz w:val="24"/>
              </w:rPr>
            </w:pPr>
            <w:r w:rsidRPr="00691ECE">
              <w:rPr>
                <w:rFonts w:ascii="Calibri" w:hAnsi="Calibri" w:cs="Calibri"/>
                <w:sz w:val="24"/>
              </w:rPr>
              <w:t xml:space="preserve">Kawa rozpuszczalna, pakowana w szklane, szczelnie zamykane opakowanie 200g. </w:t>
            </w:r>
          </w:p>
          <w:p w:rsidR="00691ECE" w:rsidRDefault="00691ECE" w:rsidP="006C0FF9">
            <w:pPr>
              <w:spacing w:before="60" w:after="60"/>
              <w:rPr>
                <w:rFonts w:ascii="Calibri" w:hAnsi="Calibri" w:cs="Calibri"/>
                <w:sz w:val="24"/>
              </w:rPr>
            </w:pPr>
            <w:r w:rsidRPr="00691ECE">
              <w:rPr>
                <w:rFonts w:ascii="Calibri" w:hAnsi="Calibri" w:cs="Calibri"/>
                <w:sz w:val="24"/>
              </w:rPr>
              <w:t xml:space="preserve">Na opakowaniu w sposób widoczny umieszczona informacja o dacie przydatności do spożycia. </w:t>
            </w:r>
          </w:p>
          <w:p w:rsidR="00691ECE" w:rsidRDefault="00691ECE" w:rsidP="006C0FF9">
            <w:pPr>
              <w:spacing w:before="60" w:after="60"/>
              <w:rPr>
                <w:rFonts w:ascii="Calibri" w:hAnsi="Calibri" w:cs="Calibri"/>
                <w:sz w:val="24"/>
              </w:rPr>
            </w:pPr>
            <w:r w:rsidRPr="00691ECE">
              <w:rPr>
                <w:rFonts w:ascii="Calibri" w:hAnsi="Calibri" w:cs="Calibri"/>
                <w:sz w:val="24"/>
              </w:rPr>
              <w:t>Termin przydatności do spożycia nie krótszy niż 12 miesięcy.</w:t>
            </w:r>
          </w:p>
          <w:p w:rsidR="006C0FF9" w:rsidRDefault="00691ECE" w:rsidP="006C0FF9">
            <w:pPr>
              <w:spacing w:before="60" w:after="60"/>
            </w:pPr>
            <w:r w:rsidRPr="00691ECE">
              <w:rPr>
                <w:rFonts w:ascii="Calibri" w:hAnsi="Calibri" w:cs="Calibri"/>
                <w:sz w:val="24"/>
              </w:rPr>
              <w:t xml:space="preserve"> Jednostka sprzedaży opakowanie</w:t>
            </w:r>
          </w:p>
        </w:tc>
        <w:tc>
          <w:tcPr>
            <w:tcW w:w="1134" w:type="dxa"/>
            <w:vAlign w:val="center"/>
          </w:tcPr>
          <w:p w:rsidR="006C0FF9" w:rsidRPr="006C0FF9" w:rsidRDefault="00691ECE" w:rsidP="00F82C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op.</w:t>
            </w:r>
          </w:p>
        </w:tc>
      </w:tr>
      <w:tr w:rsidR="006C0FF9" w:rsidTr="00691ECE">
        <w:tc>
          <w:tcPr>
            <w:tcW w:w="567" w:type="dxa"/>
            <w:vAlign w:val="center"/>
          </w:tcPr>
          <w:p w:rsidR="006C0FF9" w:rsidRPr="006C0FF9" w:rsidRDefault="006C0FF9" w:rsidP="006C0FF9">
            <w:pPr>
              <w:jc w:val="center"/>
              <w:rPr>
                <w:b/>
                <w:sz w:val="24"/>
              </w:rPr>
            </w:pPr>
            <w:r w:rsidRPr="006C0FF9">
              <w:rPr>
                <w:b/>
                <w:sz w:val="24"/>
              </w:rPr>
              <w:t>2</w:t>
            </w:r>
          </w:p>
        </w:tc>
        <w:tc>
          <w:tcPr>
            <w:tcW w:w="2518" w:type="dxa"/>
            <w:vAlign w:val="center"/>
          </w:tcPr>
          <w:p w:rsidR="006C0FF9" w:rsidRPr="00885E33" w:rsidRDefault="006C0FF9" w:rsidP="00F82CF5">
            <w:pPr>
              <w:pStyle w:val="Default"/>
              <w:rPr>
                <w:b/>
                <w:sz w:val="26"/>
                <w:szCs w:val="26"/>
              </w:rPr>
            </w:pPr>
            <w:r w:rsidRPr="00885E33">
              <w:rPr>
                <w:b/>
                <w:sz w:val="26"/>
                <w:szCs w:val="26"/>
              </w:rPr>
              <w:t>Herbata czarna ekspresowa</w:t>
            </w:r>
          </w:p>
        </w:tc>
        <w:tc>
          <w:tcPr>
            <w:tcW w:w="6555" w:type="dxa"/>
          </w:tcPr>
          <w:p w:rsidR="00691ECE" w:rsidRDefault="00691ECE" w:rsidP="006C0FF9">
            <w:pPr>
              <w:pStyle w:val="Default"/>
              <w:spacing w:before="60" w:after="60"/>
              <w:rPr>
                <w:szCs w:val="22"/>
              </w:rPr>
            </w:pPr>
            <w:r w:rsidRPr="00691ECE">
              <w:rPr>
                <w:szCs w:val="22"/>
              </w:rPr>
              <w:t xml:space="preserve">Herbata czarna ekspresowa pakowana w saszetkach w kształcie piramidy lub prostokąta, do jednokrotnego zaparzenia. Każda saszetka opatrzona w zawieszki ułatwiające zaparzanie, wyciąganie oraz usuwanie saszetek po ich zaparzeniu z naczynia. Herbata pakowana w pudełko, szczelnie zamykane i ofoliowane, zawierające minimum 100 saszetek herbaty. </w:t>
            </w:r>
          </w:p>
          <w:p w:rsidR="00691ECE" w:rsidRDefault="00691ECE" w:rsidP="006C0FF9">
            <w:pPr>
              <w:pStyle w:val="Default"/>
              <w:spacing w:before="60" w:after="60"/>
              <w:rPr>
                <w:szCs w:val="22"/>
              </w:rPr>
            </w:pPr>
            <w:r w:rsidRPr="00691ECE">
              <w:rPr>
                <w:szCs w:val="22"/>
              </w:rPr>
              <w:t xml:space="preserve">Na opakowaniu w sposób widoczny umieszczona informacja o dacie przydatności do spożycia. </w:t>
            </w:r>
          </w:p>
          <w:p w:rsidR="00691ECE" w:rsidRDefault="00691ECE" w:rsidP="006C0FF9">
            <w:pPr>
              <w:pStyle w:val="Default"/>
              <w:spacing w:before="60" w:after="60"/>
              <w:rPr>
                <w:szCs w:val="22"/>
              </w:rPr>
            </w:pPr>
            <w:r w:rsidRPr="00691ECE">
              <w:rPr>
                <w:szCs w:val="22"/>
              </w:rPr>
              <w:t>Termin przydatności do spożycia nie krótszy niż 12 miesięcy.</w:t>
            </w:r>
          </w:p>
          <w:p w:rsidR="006C0FF9" w:rsidRDefault="00691ECE" w:rsidP="006C0FF9">
            <w:pPr>
              <w:pStyle w:val="Default"/>
              <w:spacing w:before="60" w:after="60"/>
            </w:pPr>
            <w:r w:rsidRPr="00691ECE">
              <w:rPr>
                <w:szCs w:val="22"/>
              </w:rPr>
              <w:t>Jednostka sprzedaży opakowanie</w:t>
            </w:r>
          </w:p>
        </w:tc>
        <w:tc>
          <w:tcPr>
            <w:tcW w:w="1134" w:type="dxa"/>
            <w:vAlign w:val="center"/>
          </w:tcPr>
          <w:p w:rsidR="006C0FF9" w:rsidRPr="006C0FF9" w:rsidRDefault="00691ECE" w:rsidP="00F82C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op.</w:t>
            </w:r>
          </w:p>
        </w:tc>
      </w:tr>
      <w:tr w:rsidR="006C0FF9" w:rsidTr="00691ECE">
        <w:tc>
          <w:tcPr>
            <w:tcW w:w="567" w:type="dxa"/>
            <w:vAlign w:val="center"/>
          </w:tcPr>
          <w:p w:rsidR="006C0FF9" w:rsidRPr="006C0FF9" w:rsidRDefault="00885E33" w:rsidP="006C0FF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18" w:type="dxa"/>
            <w:vAlign w:val="center"/>
          </w:tcPr>
          <w:p w:rsidR="006C0FF9" w:rsidRPr="00885E33" w:rsidRDefault="006C0FF9" w:rsidP="00F82CF5">
            <w:pPr>
              <w:pStyle w:val="Default"/>
              <w:rPr>
                <w:b/>
                <w:sz w:val="26"/>
                <w:szCs w:val="26"/>
              </w:rPr>
            </w:pPr>
            <w:r w:rsidRPr="00885E33">
              <w:rPr>
                <w:b/>
                <w:sz w:val="26"/>
                <w:szCs w:val="26"/>
              </w:rPr>
              <w:t>Herbata smakowa/owocowa</w:t>
            </w:r>
          </w:p>
          <w:p w:rsidR="006C0FF9" w:rsidRPr="00885E33" w:rsidRDefault="006C0FF9" w:rsidP="00F82CF5">
            <w:pPr>
              <w:pStyle w:val="Default"/>
              <w:rPr>
                <w:b/>
                <w:sz w:val="26"/>
                <w:szCs w:val="26"/>
              </w:rPr>
            </w:pPr>
            <w:r w:rsidRPr="00885E33">
              <w:rPr>
                <w:b/>
                <w:sz w:val="26"/>
                <w:szCs w:val="26"/>
              </w:rPr>
              <w:lastRenderedPageBreak/>
              <w:t>ekspresowa</w:t>
            </w:r>
          </w:p>
        </w:tc>
        <w:tc>
          <w:tcPr>
            <w:tcW w:w="6555" w:type="dxa"/>
          </w:tcPr>
          <w:p w:rsidR="00691ECE" w:rsidRDefault="00691ECE" w:rsidP="006C0FF9">
            <w:pPr>
              <w:pStyle w:val="Default"/>
              <w:spacing w:before="60" w:after="60"/>
              <w:rPr>
                <w:szCs w:val="22"/>
              </w:rPr>
            </w:pPr>
            <w:r w:rsidRPr="00691ECE">
              <w:rPr>
                <w:szCs w:val="22"/>
              </w:rPr>
              <w:lastRenderedPageBreak/>
              <w:t xml:space="preserve">Herbata smakowa/owocowa ekspresowa różne smaki pakowana w saszetkach w kształcie prostokąta, do jednokrotnego zaparzenia. Każda saszetka opatrzona w zawieszki ułatwiające </w:t>
            </w:r>
            <w:r w:rsidRPr="00691ECE">
              <w:rPr>
                <w:szCs w:val="22"/>
              </w:rPr>
              <w:lastRenderedPageBreak/>
              <w:t xml:space="preserve">zaparzanie, wyciąganie oraz usuwanie saszetek po ich zaparzeniu z naczynia. Herbata pakowana w pudełko, szczelnie zamykane i ofoliowane, zawierające minimum 90 saszetek herbaty o różnych smakach (mix). </w:t>
            </w:r>
          </w:p>
          <w:p w:rsidR="00691ECE" w:rsidRDefault="00691ECE" w:rsidP="006C0FF9">
            <w:pPr>
              <w:pStyle w:val="Default"/>
              <w:spacing w:before="60" w:after="60"/>
              <w:rPr>
                <w:szCs w:val="22"/>
              </w:rPr>
            </w:pPr>
            <w:r w:rsidRPr="00691ECE">
              <w:rPr>
                <w:szCs w:val="22"/>
              </w:rPr>
              <w:t xml:space="preserve">Na opakowaniu w sposób widoczny umieszczona informacja o dacie przydatności do spożycia. </w:t>
            </w:r>
          </w:p>
          <w:p w:rsidR="00691ECE" w:rsidRDefault="00691ECE" w:rsidP="006C0FF9">
            <w:pPr>
              <w:pStyle w:val="Default"/>
              <w:spacing w:before="60" w:after="60"/>
              <w:rPr>
                <w:szCs w:val="22"/>
              </w:rPr>
            </w:pPr>
            <w:r w:rsidRPr="00691ECE">
              <w:rPr>
                <w:szCs w:val="22"/>
              </w:rPr>
              <w:t>Termin przydatności do spożycia nie krótszy niż 12 miesięcy.</w:t>
            </w:r>
          </w:p>
          <w:p w:rsidR="006C0FF9" w:rsidRDefault="00691ECE" w:rsidP="006C0FF9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691ECE">
              <w:rPr>
                <w:szCs w:val="22"/>
              </w:rPr>
              <w:t>Jednostka sprzedaży opakowanie</w:t>
            </w:r>
          </w:p>
        </w:tc>
        <w:tc>
          <w:tcPr>
            <w:tcW w:w="1134" w:type="dxa"/>
            <w:vAlign w:val="center"/>
          </w:tcPr>
          <w:p w:rsidR="006C0FF9" w:rsidRPr="006C0FF9" w:rsidRDefault="00691ECE" w:rsidP="00F82C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12 op.</w:t>
            </w:r>
          </w:p>
        </w:tc>
      </w:tr>
      <w:tr w:rsidR="006C0FF9" w:rsidTr="00691ECE">
        <w:tc>
          <w:tcPr>
            <w:tcW w:w="567" w:type="dxa"/>
            <w:vAlign w:val="center"/>
          </w:tcPr>
          <w:p w:rsidR="006C0FF9" w:rsidRPr="006C0FF9" w:rsidRDefault="006C0FF9" w:rsidP="006C0FF9">
            <w:pPr>
              <w:jc w:val="center"/>
              <w:rPr>
                <w:b/>
                <w:sz w:val="24"/>
              </w:rPr>
            </w:pPr>
            <w:r w:rsidRPr="006C0FF9"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2518" w:type="dxa"/>
            <w:vAlign w:val="center"/>
          </w:tcPr>
          <w:p w:rsidR="006C0FF9" w:rsidRPr="00885E33" w:rsidRDefault="006C0FF9" w:rsidP="00F82CF5">
            <w:pPr>
              <w:pStyle w:val="Default"/>
              <w:rPr>
                <w:b/>
                <w:sz w:val="26"/>
                <w:szCs w:val="26"/>
              </w:rPr>
            </w:pPr>
            <w:r w:rsidRPr="00885E33">
              <w:rPr>
                <w:b/>
                <w:sz w:val="26"/>
                <w:szCs w:val="26"/>
              </w:rPr>
              <w:t>Ciastka</w:t>
            </w:r>
          </w:p>
        </w:tc>
        <w:tc>
          <w:tcPr>
            <w:tcW w:w="6555" w:type="dxa"/>
          </w:tcPr>
          <w:p w:rsidR="00691ECE" w:rsidRPr="00691ECE" w:rsidRDefault="00691ECE" w:rsidP="00691ECE">
            <w:pPr>
              <w:pStyle w:val="Default"/>
              <w:spacing w:before="60" w:after="60"/>
            </w:pPr>
            <w:r w:rsidRPr="00691ECE">
              <w:t>Ciastka w opakowaniach 100g-250g (8 rodzajów) typu</w:t>
            </w:r>
            <w:r>
              <w:t xml:space="preserve"> np.</w:t>
            </w:r>
            <w:r w:rsidRPr="00691ECE">
              <w:t xml:space="preserve">: </w:t>
            </w:r>
          </w:p>
          <w:p w:rsidR="00691ECE" w:rsidRPr="00691ECE" w:rsidRDefault="00691ECE" w:rsidP="00691ECE">
            <w:pPr>
              <w:pStyle w:val="Default"/>
              <w:spacing w:before="60" w:after="60"/>
            </w:pPr>
            <w:r>
              <w:t>k</w:t>
            </w:r>
            <w:r w:rsidRPr="00691ECE">
              <w:t>ruc</w:t>
            </w:r>
            <w:r>
              <w:t>he maślane/czekoladowe/kokosowe,</w:t>
            </w:r>
            <w:r w:rsidRPr="00691ECE">
              <w:t xml:space="preserve"> </w:t>
            </w:r>
            <w:r>
              <w:t>c</w:t>
            </w:r>
            <w:r w:rsidRPr="00691ECE">
              <w:t>iastka biszkoptowe okrągłe z galaretką owocową jednostronnie oblane czekoladą,</w:t>
            </w:r>
            <w:r>
              <w:t xml:space="preserve"> </w:t>
            </w:r>
            <w:r w:rsidRPr="00691ECE">
              <w:t>wafelki, słone krakersy</w:t>
            </w:r>
            <w:r>
              <w:t>, itp</w:t>
            </w:r>
            <w:r w:rsidRPr="00691ECE">
              <w:t>.</w:t>
            </w:r>
          </w:p>
          <w:p w:rsidR="00691ECE" w:rsidRDefault="00691ECE" w:rsidP="00691ECE">
            <w:pPr>
              <w:spacing w:before="60" w:after="60"/>
              <w:rPr>
                <w:rFonts w:ascii="Calibri" w:hAnsi="Calibri" w:cs="Calibri"/>
                <w:color w:val="000000"/>
                <w:sz w:val="24"/>
              </w:rPr>
            </w:pPr>
            <w:r w:rsidRPr="00691ECE">
              <w:rPr>
                <w:rFonts w:ascii="Calibri" w:hAnsi="Calibri" w:cs="Calibri"/>
                <w:color w:val="000000"/>
                <w:sz w:val="24"/>
              </w:rPr>
              <w:t xml:space="preserve">Na opakowaniu w sposób widoczny umieszczona informacja o dacie przydatności do spożycia. </w:t>
            </w:r>
          </w:p>
          <w:p w:rsidR="00691ECE" w:rsidRDefault="00691ECE" w:rsidP="00691ECE">
            <w:pPr>
              <w:spacing w:before="60" w:after="60"/>
              <w:rPr>
                <w:rFonts w:ascii="Calibri" w:hAnsi="Calibri" w:cs="Calibri"/>
                <w:color w:val="000000"/>
                <w:sz w:val="24"/>
              </w:rPr>
            </w:pPr>
            <w:r w:rsidRPr="00691ECE">
              <w:rPr>
                <w:rFonts w:ascii="Calibri" w:hAnsi="Calibri" w:cs="Calibri"/>
                <w:color w:val="000000"/>
                <w:sz w:val="24"/>
              </w:rPr>
              <w:t>Termin przydatności do spożycia nie krótszy niż 12 miesięcy.</w:t>
            </w:r>
          </w:p>
          <w:p w:rsidR="006C0FF9" w:rsidRDefault="00691ECE" w:rsidP="00691ECE">
            <w:pPr>
              <w:spacing w:before="60" w:after="60"/>
            </w:pPr>
            <w:r w:rsidRPr="00691ECE">
              <w:rPr>
                <w:rFonts w:ascii="Calibri" w:hAnsi="Calibri" w:cs="Calibri"/>
                <w:color w:val="000000"/>
                <w:sz w:val="24"/>
              </w:rPr>
              <w:t>Jednostka sprzedaży opakowanie</w:t>
            </w:r>
          </w:p>
        </w:tc>
        <w:tc>
          <w:tcPr>
            <w:tcW w:w="1134" w:type="dxa"/>
            <w:vAlign w:val="center"/>
          </w:tcPr>
          <w:p w:rsidR="006C0FF9" w:rsidRPr="00885E33" w:rsidRDefault="00691ECE" w:rsidP="00F82C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 op.</w:t>
            </w:r>
          </w:p>
        </w:tc>
      </w:tr>
      <w:tr w:rsidR="006C0FF9" w:rsidTr="00691ECE">
        <w:tc>
          <w:tcPr>
            <w:tcW w:w="567" w:type="dxa"/>
            <w:vAlign w:val="center"/>
          </w:tcPr>
          <w:p w:rsidR="006C0FF9" w:rsidRPr="006C0FF9" w:rsidRDefault="006C0FF9" w:rsidP="006C0FF9">
            <w:pPr>
              <w:jc w:val="center"/>
              <w:rPr>
                <w:b/>
                <w:sz w:val="24"/>
              </w:rPr>
            </w:pPr>
            <w:r w:rsidRPr="006C0FF9">
              <w:rPr>
                <w:b/>
                <w:sz w:val="24"/>
              </w:rPr>
              <w:t>5</w:t>
            </w:r>
          </w:p>
        </w:tc>
        <w:tc>
          <w:tcPr>
            <w:tcW w:w="2518" w:type="dxa"/>
            <w:vAlign w:val="center"/>
          </w:tcPr>
          <w:p w:rsidR="00691ECE" w:rsidRPr="00691ECE" w:rsidRDefault="00691ECE" w:rsidP="00691ECE">
            <w:pPr>
              <w:spacing w:before="60" w:after="60"/>
              <w:rPr>
                <w:b/>
                <w:sz w:val="26"/>
                <w:szCs w:val="26"/>
              </w:rPr>
            </w:pPr>
            <w:r w:rsidRPr="00691ECE">
              <w:rPr>
                <w:b/>
                <w:sz w:val="26"/>
                <w:szCs w:val="26"/>
              </w:rPr>
              <w:t>Woda mineralna/źródlana niegazowana</w:t>
            </w:r>
          </w:p>
          <w:p w:rsidR="006C0FF9" w:rsidRPr="00885E33" w:rsidRDefault="006C0FF9" w:rsidP="00F82CF5">
            <w:pPr>
              <w:rPr>
                <w:b/>
                <w:sz w:val="26"/>
                <w:szCs w:val="26"/>
              </w:rPr>
            </w:pPr>
          </w:p>
        </w:tc>
        <w:tc>
          <w:tcPr>
            <w:tcW w:w="6555" w:type="dxa"/>
          </w:tcPr>
          <w:p w:rsidR="00691ECE" w:rsidRDefault="00691ECE" w:rsidP="00691ECE">
            <w:pPr>
              <w:spacing w:before="60" w:after="60"/>
              <w:rPr>
                <w:sz w:val="24"/>
              </w:rPr>
            </w:pPr>
            <w:r w:rsidRPr="00691ECE">
              <w:rPr>
                <w:sz w:val="24"/>
              </w:rPr>
              <w:t>Woda mineralna/źródlana niegazowana</w:t>
            </w:r>
            <w:r>
              <w:rPr>
                <w:sz w:val="24"/>
              </w:rPr>
              <w:t xml:space="preserve"> 0,5l</w:t>
            </w:r>
            <w:r w:rsidRPr="00691ECE">
              <w:rPr>
                <w:sz w:val="24"/>
              </w:rPr>
              <w:t xml:space="preserve">, średnio zmineralizowana. Woda w butelce wykonanej z tworzywa sztucznego, zamykanej plastikową nakrętką. Butelki pakowane  w przezroczysta folię zgrzewną (tzw. zgrzewki). </w:t>
            </w:r>
          </w:p>
          <w:p w:rsidR="00691ECE" w:rsidRDefault="00691ECE" w:rsidP="00691ECE">
            <w:pPr>
              <w:spacing w:before="60" w:after="60"/>
              <w:rPr>
                <w:sz w:val="24"/>
              </w:rPr>
            </w:pPr>
            <w:r w:rsidRPr="00691ECE">
              <w:rPr>
                <w:sz w:val="24"/>
              </w:rPr>
              <w:t xml:space="preserve">Na opakowaniu w sposób widoczny umieszczona informacja o dacie przydatności do spożycia. </w:t>
            </w:r>
          </w:p>
          <w:p w:rsidR="006C0FF9" w:rsidRDefault="00691ECE" w:rsidP="00691ECE">
            <w:pPr>
              <w:spacing w:before="60" w:after="60"/>
              <w:rPr>
                <w:sz w:val="24"/>
              </w:rPr>
            </w:pPr>
            <w:r w:rsidRPr="00691ECE">
              <w:rPr>
                <w:sz w:val="24"/>
              </w:rPr>
              <w:t>Termin przydatności do spożycia nie krótszy niż 12 miesięcy.</w:t>
            </w:r>
          </w:p>
          <w:p w:rsidR="00691ECE" w:rsidRDefault="00691ECE" w:rsidP="00691ECE">
            <w:pPr>
              <w:spacing w:before="60" w:after="60"/>
            </w:pPr>
            <w:r>
              <w:rPr>
                <w:rFonts w:ascii="Calibri" w:hAnsi="Calibri" w:cs="Calibri"/>
                <w:color w:val="000000"/>
                <w:sz w:val="24"/>
              </w:rPr>
              <w:t>Jednostka sprzedaży sztuka.</w:t>
            </w:r>
          </w:p>
        </w:tc>
        <w:tc>
          <w:tcPr>
            <w:tcW w:w="1134" w:type="dxa"/>
            <w:vAlign w:val="center"/>
          </w:tcPr>
          <w:p w:rsidR="006C0FF9" w:rsidRPr="00885E33" w:rsidRDefault="00691ECE" w:rsidP="00F82C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192 szt.</w:t>
            </w:r>
          </w:p>
        </w:tc>
      </w:tr>
      <w:tr w:rsidR="006C0FF9" w:rsidTr="00691ECE">
        <w:tc>
          <w:tcPr>
            <w:tcW w:w="567" w:type="dxa"/>
            <w:vAlign w:val="center"/>
          </w:tcPr>
          <w:p w:rsidR="006C0FF9" w:rsidRPr="006C0FF9" w:rsidRDefault="006C0FF9" w:rsidP="006C0FF9">
            <w:pPr>
              <w:jc w:val="center"/>
              <w:rPr>
                <w:b/>
                <w:sz w:val="24"/>
              </w:rPr>
            </w:pPr>
            <w:r w:rsidRPr="006C0FF9">
              <w:rPr>
                <w:b/>
                <w:sz w:val="24"/>
              </w:rPr>
              <w:t>6</w:t>
            </w:r>
          </w:p>
        </w:tc>
        <w:tc>
          <w:tcPr>
            <w:tcW w:w="2518" w:type="dxa"/>
            <w:vAlign w:val="center"/>
          </w:tcPr>
          <w:p w:rsidR="006C0FF9" w:rsidRPr="00885E33" w:rsidRDefault="006C0FF9" w:rsidP="00F82CF5">
            <w:pPr>
              <w:rPr>
                <w:b/>
                <w:sz w:val="26"/>
                <w:szCs w:val="26"/>
              </w:rPr>
            </w:pPr>
            <w:r w:rsidRPr="00885E33">
              <w:rPr>
                <w:b/>
                <w:sz w:val="26"/>
                <w:szCs w:val="26"/>
              </w:rPr>
              <w:t>Cukier w saszetkach</w:t>
            </w:r>
          </w:p>
        </w:tc>
        <w:tc>
          <w:tcPr>
            <w:tcW w:w="6555" w:type="dxa"/>
          </w:tcPr>
          <w:p w:rsidR="00691ECE" w:rsidRPr="00691ECE" w:rsidRDefault="00691ECE" w:rsidP="00691ECE">
            <w:pPr>
              <w:spacing w:before="60" w:after="60"/>
              <w:rPr>
                <w:sz w:val="24"/>
              </w:rPr>
            </w:pPr>
            <w:r w:rsidRPr="00691ECE">
              <w:rPr>
                <w:sz w:val="24"/>
              </w:rPr>
              <w:t>Cukier w saszetkach 1 kg (200 szt.) w kartonie ekspozycyjny  z wygodną, uchylną kieszenią. </w:t>
            </w:r>
          </w:p>
          <w:p w:rsidR="00691ECE" w:rsidRDefault="00691ECE" w:rsidP="00691ECE">
            <w:pPr>
              <w:spacing w:before="60" w:after="60"/>
              <w:rPr>
                <w:sz w:val="24"/>
              </w:rPr>
            </w:pPr>
            <w:r w:rsidRPr="00691ECE">
              <w:rPr>
                <w:sz w:val="24"/>
              </w:rPr>
              <w:t xml:space="preserve">Na opakowaniu w sposób widoczny umieszczona informacja o dacie przydatności do spożycia. </w:t>
            </w:r>
          </w:p>
          <w:p w:rsidR="00691ECE" w:rsidRDefault="00691ECE" w:rsidP="00691ECE">
            <w:pPr>
              <w:spacing w:before="60" w:after="60"/>
              <w:rPr>
                <w:sz w:val="24"/>
              </w:rPr>
            </w:pPr>
            <w:r w:rsidRPr="00691ECE">
              <w:rPr>
                <w:sz w:val="24"/>
              </w:rPr>
              <w:t>Termin przydatności do spożycia nie krótszy niż 12 miesięcy.</w:t>
            </w:r>
          </w:p>
          <w:p w:rsidR="006C0FF9" w:rsidRPr="000C04A6" w:rsidRDefault="00691ECE" w:rsidP="00691ECE">
            <w:pPr>
              <w:spacing w:before="60" w:after="60"/>
            </w:pPr>
            <w:r w:rsidRPr="00691ECE">
              <w:rPr>
                <w:sz w:val="24"/>
              </w:rPr>
              <w:t>Jednostka sprzedaży opakowanie</w:t>
            </w:r>
          </w:p>
        </w:tc>
        <w:tc>
          <w:tcPr>
            <w:tcW w:w="1134" w:type="dxa"/>
            <w:vAlign w:val="center"/>
          </w:tcPr>
          <w:p w:rsidR="006C0FF9" w:rsidRPr="00885E33" w:rsidRDefault="00691ECE" w:rsidP="00F82C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op.</w:t>
            </w:r>
          </w:p>
        </w:tc>
      </w:tr>
    </w:tbl>
    <w:p w:rsidR="00145322" w:rsidRDefault="00145322" w:rsidP="00145322">
      <w:pPr>
        <w:widowControl w:val="0"/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38A6" w:rsidRPr="00A538A6" w:rsidRDefault="00A538A6" w:rsidP="00A53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38A6" w:rsidRPr="00A538A6" w:rsidRDefault="00A538A6" w:rsidP="0069106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60" w:after="60" w:line="276" w:lineRule="auto"/>
        <w:ind w:left="426"/>
        <w:jc w:val="both"/>
        <w:rPr>
          <w:color w:val="000000"/>
          <w:sz w:val="24"/>
          <w:szCs w:val="23"/>
        </w:rPr>
      </w:pPr>
      <w:r w:rsidRPr="00A538A6">
        <w:rPr>
          <w:color w:val="000000"/>
          <w:sz w:val="24"/>
          <w:szCs w:val="23"/>
        </w:rPr>
        <w:t xml:space="preserve">Oferowane produkty muszą być wysokiej jakości. </w:t>
      </w:r>
    </w:p>
    <w:p w:rsidR="00A538A6" w:rsidRPr="00A538A6" w:rsidRDefault="00A538A6" w:rsidP="0069106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60" w:after="60" w:line="276" w:lineRule="auto"/>
        <w:ind w:left="426"/>
        <w:jc w:val="both"/>
        <w:rPr>
          <w:color w:val="000000"/>
          <w:sz w:val="24"/>
          <w:szCs w:val="23"/>
        </w:rPr>
      </w:pPr>
      <w:r w:rsidRPr="00A538A6">
        <w:rPr>
          <w:color w:val="000000"/>
          <w:sz w:val="24"/>
          <w:szCs w:val="23"/>
        </w:rPr>
        <w:t xml:space="preserve">W ramach zamówienia Wykonawca zobowiązany jest do: </w:t>
      </w:r>
    </w:p>
    <w:p w:rsidR="00A538A6" w:rsidRPr="00422A73" w:rsidRDefault="00885E33" w:rsidP="0069106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60" w:after="60" w:line="276" w:lineRule="auto"/>
        <w:ind w:left="426"/>
        <w:jc w:val="both"/>
        <w:rPr>
          <w:color w:val="000000"/>
          <w:sz w:val="24"/>
          <w:szCs w:val="23"/>
        </w:rPr>
      </w:pPr>
      <w:r>
        <w:rPr>
          <w:color w:val="000000"/>
          <w:sz w:val="24"/>
          <w:szCs w:val="23"/>
        </w:rPr>
        <w:t>d</w:t>
      </w:r>
      <w:r w:rsidR="00A538A6" w:rsidRPr="00A538A6">
        <w:rPr>
          <w:color w:val="000000"/>
          <w:sz w:val="24"/>
          <w:szCs w:val="23"/>
        </w:rPr>
        <w:t>ostarczenia wraz z wniesieniem artykułów spożywczych w oryginalnych opakowaniach do siedziby Zamawiającego w Kielcach</w:t>
      </w:r>
      <w:r w:rsidR="00422A73">
        <w:rPr>
          <w:color w:val="000000"/>
          <w:sz w:val="24"/>
          <w:szCs w:val="23"/>
        </w:rPr>
        <w:t>:</w:t>
      </w:r>
      <w:r w:rsidR="00A538A6" w:rsidRPr="00A538A6">
        <w:rPr>
          <w:color w:val="000000"/>
          <w:sz w:val="24"/>
          <w:szCs w:val="23"/>
        </w:rPr>
        <w:t xml:space="preserve"> </w:t>
      </w:r>
      <w:r w:rsidR="00A538A6" w:rsidRPr="00422A73">
        <w:rPr>
          <w:color w:val="000000"/>
          <w:sz w:val="24"/>
          <w:szCs w:val="23"/>
        </w:rPr>
        <w:t xml:space="preserve">al. IX Wieków Kielc 3, </w:t>
      </w:r>
    </w:p>
    <w:p w:rsidR="00A538A6" w:rsidRPr="00A538A6" w:rsidRDefault="00A538A6" w:rsidP="0069106B">
      <w:pPr>
        <w:pStyle w:val="Akapitzlist"/>
        <w:autoSpaceDE w:val="0"/>
        <w:autoSpaceDN w:val="0"/>
        <w:adjustRightInd w:val="0"/>
        <w:spacing w:before="60" w:after="60" w:line="276" w:lineRule="auto"/>
        <w:ind w:left="426"/>
        <w:jc w:val="both"/>
        <w:rPr>
          <w:color w:val="000000"/>
          <w:sz w:val="24"/>
          <w:szCs w:val="23"/>
        </w:rPr>
      </w:pPr>
      <w:r w:rsidRPr="00A538A6">
        <w:rPr>
          <w:color w:val="000000"/>
          <w:sz w:val="24"/>
          <w:szCs w:val="23"/>
        </w:rPr>
        <w:lastRenderedPageBreak/>
        <w:t>Regionalny Ośrodek Polityki Społecznej</w:t>
      </w:r>
      <w:r>
        <w:rPr>
          <w:color w:val="000000"/>
          <w:sz w:val="24"/>
          <w:szCs w:val="23"/>
        </w:rPr>
        <w:t>, III p</w:t>
      </w:r>
      <w:r w:rsidR="00691ECE">
        <w:rPr>
          <w:color w:val="000000"/>
          <w:sz w:val="24"/>
          <w:szCs w:val="23"/>
        </w:rPr>
        <w:t>iętro</w:t>
      </w:r>
      <w:r>
        <w:rPr>
          <w:color w:val="000000"/>
          <w:sz w:val="24"/>
          <w:szCs w:val="23"/>
        </w:rPr>
        <w:t>. p</w:t>
      </w:r>
      <w:r w:rsidR="00691ECE">
        <w:rPr>
          <w:color w:val="000000"/>
          <w:sz w:val="24"/>
          <w:szCs w:val="23"/>
        </w:rPr>
        <w:t>okój</w:t>
      </w:r>
      <w:r>
        <w:rPr>
          <w:color w:val="000000"/>
          <w:sz w:val="24"/>
          <w:szCs w:val="23"/>
        </w:rPr>
        <w:t xml:space="preserve"> 337 (budynek C2); </w:t>
      </w:r>
      <w:r w:rsidRPr="00A538A6">
        <w:rPr>
          <w:color w:val="000000"/>
          <w:sz w:val="24"/>
          <w:szCs w:val="23"/>
        </w:rPr>
        <w:t xml:space="preserve"> </w:t>
      </w:r>
    </w:p>
    <w:p w:rsidR="00A538A6" w:rsidRPr="00A538A6" w:rsidRDefault="00885E33" w:rsidP="0069106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60" w:after="60" w:line="276" w:lineRule="auto"/>
        <w:ind w:left="426"/>
        <w:jc w:val="both"/>
        <w:rPr>
          <w:color w:val="000000"/>
          <w:sz w:val="24"/>
          <w:szCs w:val="23"/>
        </w:rPr>
      </w:pPr>
      <w:r>
        <w:rPr>
          <w:color w:val="000000"/>
          <w:sz w:val="24"/>
          <w:szCs w:val="23"/>
        </w:rPr>
        <w:t>n</w:t>
      </w:r>
      <w:r w:rsidR="00A538A6" w:rsidRPr="00A538A6">
        <w:rPr>
          <w:color w:val="000000"/>
          <w:sz w:val="24"/>
          <w:szCs w:val="23"/>
        </w:rPr>
        <w:t>atychmiastowej wymiany towaru na własny koszt w przypadku dostarczenia artykułów innych niż określone w zamówie</w:t>
      </w:r>
      <w:r w:rsidR="00422A73">
        <w:rPr>
          <w:color w:val="000000"/>
          <w:sz w:val="24"/>
          <w:szCs w:val="23"/>
        </w:rPr>
        <w:t xml:space="preserve">niu lub nienależytej jakości; </w:t>
      </w:r>
      <w:r w:rsidR="00A538A6" w:rsidRPr="00A538A6">
        <w:rPr>
          <w:color w:val="000000"/>
          <w:sz w:val="24"/>
          <w:szCs w:val="23"/>
        </w:rPr>
        <w:t xml:space="preserve"> </w:t>
      </w:r>
    </w:p>
    <w:p w:rsidR="00A538A6" w:rsidRPr="00A538A6" w:rsidRDefault="00885E33" w:rsidP="0069106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60" w:after="60" w:line="276" w:lineRule="auto"/>
        <w:ind w:left="426"/>
        <w:jc w:val="both"/>
        <w:rPr>
          <w:color w:val="000000"/>
          <w:sz w:val="24"/>
          <w:szCs w:val="23"/>
        </w:rPr>
      </w:pPr>
      <w:r>
        <w:rPr>
          <w:color w:val="000000"/>
          <w:sz w:val="24"/>
          <w:szCs w:val="23"/>
        </w:rPr>
        <w:t>r</w:t>
      </w:r>
      <w:r w:rsidR="00A538A6" w:rsidRPr="00A538A6">
        <w:rPr>
          <w:color w:val="000000"/>
          <w:sz w:val="24"/>
          <w:szCs w:val="23"/>
        </w:rPr>
        <w:t xml:space="preserve">ealizowania dostawy po cenach jednostkowych zgodnie z ofertą. </w:t>
      </w:r>
    </w:p>
    <w:p w:rsidR="00A538A6" w:rsidRDefault="00A538A6" w:rsidP="0069106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60" w:after="60" w:line="276" w:lineRule="auto"/>
        <w:ind w:left="426"/>
        <w:jc w:val="both"/>
        <w:rPr>
          <w:color w:val="000000"/>
          <w:sz w:val="24"/>
          <w:szCs w:val="23"/>
        </w:rPr>
      </w:pPr>
      <w:r w:rsidRPr="00A538A6">
        <w:rPr>
          <w:color w:val="000000"/>
          <w:sz w:val="24"/>
          <w:szCs w:val="23"/>
        </w:rPr>
        <w:t xml:space="preserve">Odbiór zamówienia zostanie potwierdzony przez podpisanie protokołu </w:t>
      </w:r>
      <w:r w:rsidR="00691ECE">
        <w:rPr>
          <w:color w:val="000000"/>
          <w:sz w:val="24"/>
          <w:szCs w:val="23"/>
        </w:rPr>
        <w:t>zdawczo - odbiorczego</w:t>
      </w:r>
      <w:r w:rsidRPr="00A538A6">
        <w:rPr>
          <w:color w:val="000000"/>
          <w:sz w:val="24"/>
          <w:szCs w:val="23"/>
        </w:rPr>
        <w:t xml:space="preserve"> przez przedstawiciela Zamawiającego oraz Wykonawcy</w:t>
      </w:r>
      <w:r w:rsidR="004C43BC">
        <w:rPr>
          <w:color w:val="000000"/>
          <w:sz w:val="24"/>
          <w:szCs w:val="23"/>
        </w:rPr>
        <w:t xml:space="preserve"> (załącznik nr </w:t>
      </w:r>
      <w:r w:rsidR="00691ECE">
        <w:rPr>
          <w:color w:val="000000"/>
          <w:sz w:val="24"/>
          <w:szCs w:val="23"/>
        </w:rPr>
        <w:t>1</w:t>
      </w:r>
      <w:r w:rsidR="004C43BC">
        <w:rPr>
          <w:color w:val="000000"/>
          <w:sz w:val="24"/>
          <w:szCs w:val="23"/>
        </w:rPr>
        <w:t xml:space="preserve"> do</w:t>
      </w:r>
      <w:r w:rsidR="00691ECE">
        <w:rPr>
          <w:color w:val="000000"/>
          <w:sz w:val="24"/>
          <w:szCs w:val="23"/>
        </w:rPr>
        <w:t xml:space="preserve"> wzoru umowy – załącznik nr 2</w:t>
      </w:r>
      <w:r w:rsidR="004C43BC">
        <w:rPr>
          <w:color w:val="000000"/>
          <w:sz w:val="24"/>
          <w:szCs w:val="23"/>
        </w:rPr>
        <w:t xml:space="preserve"> niniejszego zapytania ofertowego)</w:t>
      </w:r>
      <w:r w:rsidRPr="00A538A6">
        <w:rPr>
          <w:color w:val="000000"/>
          <w:sz w:val="24"/>
          <w:szCs w:val="23"/>
        </w:rPr>
        <w:t>.</w:t>
      </w:r>
    </w:p>
    <w:p w:rsidR="00175A8A" w:rsidRPr="00A538A6" w:rsidRDefault="00175A8A" w:rsidP="0069106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60" w:after="60" w:line="276" w:lineRule="auto"/>
        <w:ind w:left="426"/>
        <w:jc w:val="both"/>
        <w:rPr>
          <w:color w:val="000000"/>
          <w:sz w:val="24"/>
          <w:szCs w:val="23"/>
        </w:rPr>
      </w:pPr>
      <w:r w:rsidRPr="00175A8A">
        <w:rPr>
          <w:color w:val="000000"/>
          <w:sz w:val="24"/>
          <w:szCs w:val="23"/>
        </w:rPr>
        <w:t>Zgodnie z kosztorysem wniosku o dofinansowanie projektu PO WER pn. „Liderzy kooperacji” cena  brutto  na realizację zamówienia –</w:t>
      </w:r>
      <w:r>
        <w:rPr>
          <w:color w:val="000000"/>
          <w:sz w:val="24"/>
          <w:szCs w:val="23"/>
        </w:rPr>
        <w:t xml:space="preserve"> dostawa</w:t>
      </w:r>
      <w:r w:rsidRPr="00175A8A">
        <w:rPr>
          <w:color w:val="000000"/>
          <w:sz w:val="24"/>
          <w:szCs w:val="23"/>
        </w:rPr>
        <w:t xml:space="preserve"> </w:t>
      </w:r>
      <w:r>
        <w:rPr>
          <w:color w:val="000000"/>
          <w:sz w:val="24"/>
          <w:szCs w:val="23"/>
        </w:rPr>
        <w:t xml:space="preserve">artykułów spożywczych na potrzebę organizacji przerwy kawowej podczas </w:t>
      </w:r>
      <w:r w:rsidR="00885E33">
        <w:rPr>
          <w:color w:val="000000"/>
          <w:sz w:val="24"/>
          <w:szCs w:val="23"/>
        </w:rPr>
        <w:t>spotkań diagnostycznych w gminach</w:t>
      </w:r>
      <w:r>
        <w:rPr>
          <w:color w:val="000000"/>
          <w:sz w:val="24"/>
          <w:szCs w:val="23"/>
        </w:rPr>
        <w:t xml:space="preserve"> nie może przekroczyć kwoty </w:t>
      </w:r>
      <w:r w:rsidR="00691ECE">
        <w:rPr>
          <w:color w:val="000000"/>
          <w:sz w:val="24"/>
          <w:szCs w:val="23"/>
        </w:rPr>
        <w:t>1 8</w:t>
      </w:r>
      <w:r w:rsidR="00885E33">
        <w:rPr>
          <w:color w:val="000000"/>
          <w:sz w:val="24"/>
          <w:szCs w:val="23"/>
        </w:rPr>
        <w:t>0</w:t>
      </w:r>
      <w:r>
        <w:rPr>
          <w:color w:val="000000"/>
          <w:sz w:val="24"/>
          <w:szCs w:val="23"/>
        </w:rPr>
        <w:t>0</w:t>
      </w:r>
      <w:r w:rsidRPr="00175A8A">
        <w:rPr>
          <w:color w:val="000000"/>
          <w:sz w:val="24"/>
          <w:szCs w:val="23"/>
        </w:rPr>
        <w:t xml:space="preserve">,00 zł </w:t>
      </w:r>
      <w:r w:rsidR="00691ECE">
        <w:rPr>
          <w:color w:val="000000"/>
          <w:sz w:val="24"/>
          <w:szCs w:val="23"/>
        </w:rPr>
        <w:t xml:space="preserve">brutto </w:t>
      </w:r>
      <w:r w:rsidRPr="00175A8A">
        <w:rPr>
          <w:color w:val="000000"/>
          <w:sz w:val="24"/>
          <w:szCs w:val="23"/>
        </w:rPr>
        <w:t>(słownie:</w:t>
      </w:r>
      <w:r w:rsidR="00691ECE">
        <w:rPr>
          <w:color w:val="000000"/>
          <w:sz w:val="24"/>
          <w:szCs w:val="23"/>
        </w:rPr>
        <w:t xml:space="preserve"> jeden</w:t>
      </w:r>
      <w:r w:rsidRPr="00175A8A">
        <w:rPr>
          <w:color w:val="000000"/>
          <w:sz w:val="24"/>
          <w:szCs w:val="23"/>
        </w:rPr>
        <w:t xml:space="preserve"> </w:t>
      </w:r>
      <w:r w:rsidR="00691ECE">
        <w:rPr>
          <w:color w:val="000000"/>
          <w:sz w:val="24"/>
          <w:szCs w:val="23"/>
        </w:rPr>
        <w:t xml:space="preserve">tysiąc osiemset </w:t>
      </w:r>
      <w:r w:rsidRPr="00175A8A">
        <w:rPr>
          <w:color w:val="000000"/>
          <w:sz w:val="24"/>
          <w:szCs w:val="23"/>
        </w:rPr>
        <w:t>złotych).</w:t>
      </w:r>
    </w:p>
    <w:p w:rsidR="00422A73" w:rsidRDefault="00422A73" w:rsidP="0069106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69106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III. TRYB UDZIELENIA ZAMÓWIENIA</w:t>
      </w:r>
    </w:p>
    <w:p w:rsidR="00EF311B" w:rsidRPr="00EF311B" w:rsidRDefault="00EF311B" w:rsidP="0069106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Z uwagi na fakt, że szacunkowa wartość zamówienia nie przekracza wartości 30</w:t>
      </w:r>
      <w:r w:rsidR="00777072">
        <w:rPr>
          <w:rFonts w:ascii="Times New Roman" w:hAnsi="Times New Roman" w:cs="Times New Roman"/>
          <w:sz w:val="24"/>
          <w:szCs w:val="24"/>
        </w:rPr>
        <w:t> 000,00 EUR</w:t>
      </w:r>
      <w:r w:rsidRPr="00EF311B">
        <w:rPr>
          <w:rFonts w:ascii="Times New Roman" w:hAnsi="Times New Roman" w:cs="Times New Roman"/>
          <w:sz w:val="24"/>
          <w:szCs w:val="24"/>
        </w:rPr>
        <w:t>, postępowanie prowadzone jest bez stosowania przepisów ustawy z dnia 29 stycznia 2004r. Prawo zamówień publicznych zgodnie z art. 4 pkt. 8 tej ustawy (tj. Dz. U. z 201</w:t>
      </w:r>
      <w:r w:rsidR="00691ECE">
        <w:rPr>
          <w:rFonts w:ascii="Times New Roman" w:hAnsi="Times New Roman" w:cs="Times New Roman"/>
          <w:sz w:val="24"/>
          <w:szCs w:val="24"/>
        </w:rPr>
        <w:t>9</w:t>
      </w:r>
      <w:r w:rsidRPr="00EF311B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691ECE">
        <w:rPr>
          <w:rFonts w:ascii="Times New Roman" w:hAnsi="Times New Roman" w:cs="Times New Roman"/>
          <w:sz w:val="24"/>
          <w:szCs w:val="24"/>
        </w:rPr>
        <w:t>843</w:t>
      </w:r>
      <w:r w:rsidR="00D9629A">
        <w:rPr>
          <w:rFonts w:ascii="Times New Roman" w:hAnsi="Times New Roman" w:cs="Times New Roman"/>
          <w:sz w:val="24"/>
          <w:szCs w:val="24"/>
        </w:rPr>
        <w:t xml:space="preserve"> </w:t>
      </w:r>
      <w:r w:rsidR="00691ECE">
        <w:rPr>
          <w:rFonts w:ascii="Times New Roman" w:hAnsi="Times New Roman" w:cs="Times New Roman"/>
          <w:sz w:val="24"/>
          <w:szCs w:val="24"/>
        </w:rPr>
        <w:t>).</w:t>
      </w:r>
    </w:p>
    <w:p w:rsidR="00EF311B" w:rsidRPr="00EF311B" w:rsidRDefault="00EF311B" w:rsidP="0069106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750194" w:rsidRPr="004D2FA3" w:rsidRDefault="00EF311B" w:rsidP="0069106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 xml:space="preserve">IV. </w:t>
      </w:r>
      <w:r w:rsidR="004D2FA3" w:rsidRPr="002C588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MIEJSCE DOSTAWY</w:t>
      </w:r>
    </w:p>
    <w:p w:rsidR="002C588F" w:rsidRPr="002C588F" w:rsidRDefault="002C588F" w:rsidP="0069106B">
      <w:pPr>
        <w:spacing w:before="60" w:after="60" w:line="276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2C588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Urząd Marszałkowski Województwa Świętokrzyskiego w Kielcach</w:t>
      </w:r>
    </w:p>
    <w:p w:rsidR="002C588F" w:rsidRPr="002C588F" w:rsidRDefault="002C588F" w:rsidP="0069106B">
      <w:pPr>
        <w:spacing w:before="60" w:after="60" w:line="276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2C588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Regionalny Ośrodek Polityki Społecznej </w:t>
      </w:r>
    </w:p>
    <w:p w:rsidR="002C588F" w:rsidRPr="002C588F" w:rsidRDefault="002C588F" w:rsidP="0069106B">
      <w:pPr>
        <w:spacing w:before="60" w:after="60" w:line="276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2C588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Al. IX Wieków Kielc 3</w:t>
      </w:r>
    </w:p>
    <w:p w:rsidR="002C588F" w:rsidRDefault="002C588F" w:rsidP="0069106B">
      <w:pPr>
        <w:spacing w:before="60" w:after="60" w:line="276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2C588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25-516 Kielce</w:t>
      </w:r>
    </w:p>
    <w:p w:rsidR="00A538A6" w:rsidRPr="00A538A6" w:rsidRDefault="00A538A6" w:rsidP="0069106B">
      <w:pPr>
        <w:spacing w:before="60" w:after="6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3"/>
        </w:rPr>
      </w:pPr>
      <w:r w:rsidRPr="00A538A6">
        <w:rPr>
          <w:rFonts w:ascii="Times New Roman" w:hAnsi="Times New Roman" w:cs="Times New Roman"/>
          <w:i/>
          <w:color w:val="000000"/>
          <w:sz w:val="24"/>
          <w:szCs w:val="23"/>
        </w:rPr>
        <w:t>III piętro</w:t>
      </w:r>
      <w:r>
        <w:rPr>
          <w:rFonts w:ascii="Times New Roman" w:hAnsi="Times New Roman" w:cs="Times New Roman"/>
          <w:i/>
          <w:color w:val="000000"/>
          <w:sz w:val="24"/>
          <w:szCs w:val="23"/>
        </w:rPr>
        <w:t>,</w:t>
      </w:r>
      <w:r w:rsidRPr="00A538A6">
        <w:rPr>
          <w:rFonts w:ascii="Times New Roman" w:hAnsi="Times New Roman" w:cs="Times New Roman"/>
          <w:i/>
          <w:color w:val="000000"/>
          <w:sz w:val="24"/>
          <w:szCs w:val="23"/>
        </w:rPr>
        <w:t xml:space="preserve"> pokój 337 (budynek C2)</w:t>
      </w:r>
    </w:p>
    <w:p w:rsidR="002C588F" w:rsidRPr="002C588F" w:rsidRDefault="002C588F" w:rsidP="0069106B">
      <w:pPr>
        <w:spacing w:before="60" w:after="60" w:line="276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2C588F" w:rsidRPr="002C588F" w:rsidRDefault="002C588F" w:rsidP="0069106B">
      <w:pPr>
        <w:spacing w:before="60" w:after="60"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C588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Koszt dostawy pokrywa wykonawca i realizuje na własne ryzyko</w:t>
      </w:r>
      <w:r w:rsidR="00D9629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750194" w:rsidRDefault="00750194" w:rsidP="0069106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69106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 xml:space="preserve">V. WYMAGANIA WOBEC WYKONAWCY </w:t>
      </w:r>
    </w:p>
    <w:p w:rsidR="00EF311B" w:rsidRPr="00EF311B" w:rsidRDefault="00EF311B" w:rsidP="0069106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O udzielenie zamówienia mogą ubiegać się Wykonawcy, którz</w:t>
      </w:r>
      <w:r w:rsidR="00777072">
        <w:rPr>
          <w:rFonts w:ascii="Times New Roman" w:hAnsi="Times New Roman" w:cs="Times New Roman"/>
          <w:sz w:val="24"/>
          <w:szCs w:val="24"/>
        </w:rPr>
        <w:t xml:space="preserve">y posiadają odpowiednią wiedzę </w:t>
      </w:r>
      <w:r w:rsidRPr="00EF311B">
        <w:rPr>
          <w:rFonts w:ascii="Times New Roman" w:hAnsi="Times New Roman" w:cs="Times New Roman"/>
          <w:sz w:val="24"/>
          <w:szCs w:val="24"/>
        </w:rPr>
        <w:t>i doświadczenie niezbędne do wykonania zamówienia.</w:t>
      </w:r>
    </w:p>
    <w:p w:rsidR="00EF311B" w:rsidRPr="00EF311B" w:rsidRDefault="00EF311B" w:rsidP="0069106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69106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 xml:space="preserve">VI. FORMA WSPÓŁPRACY </w:t>
      </w:r>
    </w:p>
    <w:p w:rsidR="00EF311B" w:rsidRDefault="00EF311B" w:rsidP="0069106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 xml:space="preserve">Umowa </w:t>
      </w:r>
    </w:p>
    <w:p w:rsidR="00777072" w:rsidRPr="00EF311B" w:rsidRDefault="00777072" w:rsidP="0069106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69106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VII. OPIS SPOSOBU PRZYGOTOWANIA OFERTY</w:t>
      </w:r>
    </w:p>
    <w:p w:rsidR="00EF311B" w:rsidRPr="00EF311B" w:rsidRDefault="00EF311B" w:rsidP="0069106B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lastRenderedPageBreak/>
        <w:t>1. Każdy Wykonawca ma prawo złożyć tylko jedną ofertę.</w:t>
      </w:r>
    </w:p>
    <w:p w:rsidR="00EF311B" w:rsidRPr="00EF311B" w:rsidRDefault="00EF311B" w:rsidP="0069106B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 xml:space="preserve">2. Ofertę należy sporządzić na formularzu ofertowym według wzoru stanowiącego Załącznik nr </w:t>
      </w:r>
      <w:r w:rsidR="00A538A6">
        <w:rPr>
          <w:rFonts w:ascii="Times New Roman" w:hAnsi="Times New Roman" w:cs="Times New Roman"/>
          <w:sz w:val="24"/>
          <w:szCs w:val="24"/>
        </w:rPr>
        <w:t>1</w:t>
      </w:r>
      <w:r w:rsidRPr="00EF311B">
        <w:rPr>
          <w:rFonts w:ascii="Times New Roman" w:hAnsi="Times New Roman" w:cs="Times New Roman"/>
          <w:sz w:val="24"/>
          <w:szCs w:val="24"/>
        </w:rPr>
        <w:t xml:space="preserve"> do niniejszego zapytania ofertowego. W przygotowanej ofercie należy wskazać cenę netto i cenę brutto</w:t>
      </w:r>
      <w:r w:rsidR="00691ECE">
        <w:rPr>
          <w:rFonts w:ascii="Times New Roman" w:hAnsi="Times New Roman" w:cs="Times New Roman"/>
          <w:sz w:val="24"/>
          <w:szCs w:val="24"/>
        </w:rPr>
        <w:t xml:space="preserve"> oraz wysokość </w:t>
      </w:r>
      <w:r w:rsidR="003D2DB9">
        <w:rPr>
          <w:rFonts w:ascii="Times New Roman" w:hAnsi="Times New Roman" w:cs="Times New Roman"/>
          <w:sz w:val="24"/>
          <w:szCs w:val="24"/>
        </w:rPr>
        <w:t xml:space="preserve">podatku </w:t>
      </w:r>
      <w:r w:rsidR="00691ECE">
        <w:rPr>
          <w:rFonts w:ascii="Times New Roman" w:hAnsi="Times New Roman" w:cs="Times New Roman"/>
          <w:sz w:val="24"/>
          <w:szCs w:val="24"/>
        </w:rPr>
        <w:t>VAT</w:t>
      </w:r>
      <w:r w:rsidRPr="00EF31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311B" w:rsidRPr="00EF311B" w:rsidRDefault="00EF311B" w:rsidP="0069106B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Wykonawca uwzględni w cenie wszelkie koszty realizacji przedmiotu zamówienia.</w:t>
      </w:r>
    </w:p>
    <w:p w:rsidR="00EF311B" w:rsidRPr="00EF311B" w:rsidRDefault="00EF311B" w:rsidP="0069106B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 xml:space="preserve">3. Oferta powinna zostać podpisana przez osobę (osoby) uprawnioną do reprezentowania Wykonawcy i przesłana w formie wskazanej przez Zamawiającego w pkt. </w:t>
      </w:r>
      <w:r w:rsidRPr="004D2FA3">
        <w:rPr>
          <w:rFonts w:ascii="Times New Roman" w:hAnsi="Times New Roman" w:cs="Times New Roman"/>
          <w:sz w:val="24"/>
          <w:szCs w:val="24"/>
        </w:rPr>
        <w:t>VIII</w:t>
      </w:r>
      <w:r w:rsidRPr="00A538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F311B">
        <w:rPr>
          <w:rFonts w:ascii="Times New Roman" w:hAnsi="Times New Roman" w:cs="Times New Roman"/>
          <w:sz w:val="24"/>
          <w:szCs w:val="24"/>
        </w:rPr>
        <w:t>niniejszego Zapytania ofertowego.</w:t>
      </w:r>
    </w:p>
    <w:p w:rsidR="00EF311B" w:rsidRDefault="00EF311B" w:rsidP="0069106B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4. Zamawiający nie dopuszcza składania ofert częściowych.</w:t>
      </w:r>
      <w:r w:rsidRPr="00EF311B">
        <w:rPr>
          <w:rFonts w:ascii="Times New Roman" w:hAnsi="Times New Roman" w:cs="Times New Roman"/>
          <w:sz w:val="24"/>
          <w:szCs w:val="24"/>
        </w:rPr>
        <w:tab/>
      </w:r>
    </w:p>
    <w:p w:rsidR="00D9629A" w:rsidRPr="00D9629A" w:rsidRDefault="00D9629A" w:rsidP="0069106B">
      <w:pPr>
        <w:spacing w:before="60" w:after="60" w:line="276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EF311B" w:rsidRPr="00EF311B" w:rsidRDefault="00EF311B" w:rsidP="0069106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VIII. MIJESCE I TERMIN SKŁADANIA OFERT</w:t>
      </w:r>
    </w:p>
    <w:p w:rsidR="00EF311B" w:rsidRPr="00EF311B" w:rsidRDefault="00EF311B" w:rsidP="0069106B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1. Ofertę należy przesłać w formie skanu za pomocą poczty elektronicznej na adres mailowy:</w:t>
      </w:r>
    </w:p>
    <w:p w:rsidR="00EA391E" w:rsidRDefault="002C588F" w:rsidP="0069106B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marzena.bulinska</w:t>
      </w:r>
      <w:r w:rsidR="00EF311B" w:rsidRPr="00EB7833">
        <w:rPr>
          <w:rFonts w:ascii="Times New Roman" w:hAnsi="Times New Roman" w:cs="Times New Roman"/>
          <w:b/>
          <w:sz w:val="24"/>
          <w:szCs w:val="24"/>
        </w:rPr>
        <w:t>@sejmik.kielce.pl</w:t>
      </w:r>
      <w:r w:rsidR="00EF311B" w:rsidRPr="00EF3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06B" w:rsidRDefault="0069106B" w:rsidP="0069106B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Default="00EF311B" w:rsidP="0069106B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lub dostarczyć osobiście na adres:</w:t>
      </w:r>
    </w:p>
    <w:p w:rsidR="0069106B" w:rsidRPr="0069106B" w:rsidRDefault="0069106B" w:rsidP="0069106B">
      <w:pPr>
        <w:spacing w:before="60" w:after="60" w:line="276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EF311B" w:rsidRPr="00EA391E" w:rsidRDefault="00EF311B" w:rsidP="0069106B">
      <w:pPr>
        <w:spacing w:before="60" w:after="6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91E">
        <w:rPr>
          <w:rFonts w:ascii="Times New Roman" w:hAnsi="Times New Roman" w:cs="Times New Roman"/>
          <w:i/>
          <w:sz w:val="24"/>
          <w:szCs w:val="24"/>
        </w:rPr>
        <w:t>Regionalny Ośrodek Polityki Społecznej</w:t>
      </w:r>
    </w:p>
    <w:p w:rsidR="00EF311B" w:rsidRPr="00EA391E" w:rsidRDefault="00EF311B" w:rsidP="0069106B">
      <w:pPr>
        <w:spacing w:before="60" w:after="6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91E">
        <w:rPr>
          <w:rFonts w:ascii="Times New Roman" w:hAnsi="Times New Roman" w:cs="Times New Roman"/>
          <w:i/>
          <w:sz w:val="24"/>
          <w:szCs w:val="24"/>
        </w:rPr>
        <w:t>Urzędu Marszałkowskiego Województwa Świętokrzyskiego</w:t>
      </w:r>
    </w:p>
    <w:p w:rsidR="00EA391E" w:rsidRDefault="00EF311B" w:rsidP="0069106B">
      <w:pPr>
        <w:spacing w:before="60" w:after="6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91E">
        <w:rPr>
          <w:rFonts w:ascii="Times New Roman" w:hAnsi="Times New Roman" w:cs="Times New Roman"/>
          <w:i/>
          <w:sz w:val="24"/>
          <w:szCs w:val="24"/>
        </w:rPr>
        <w:t xml:space="preserve">Al. IX Wieków Kielc 3, 25-516 Kielce, </w:t>
      </w:r>
    </w:p>
    <w:p w:rsidR="00EF311B" w:rsidRDefault="00EF311B" w:rsidP="0069106B">
      <w:pPr>
        <w:spacing w:before="60" w:after="6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91E">
        <w:rPr>
          <w:rFonts w:ascii="Times New Roman" w:hAnsi="Times New Roman" w:cs="Times New Roman"/>
          <w:i/>
          <w:sz w:val="24"/>
          <w:szCs w:val="24"/>
        </w:rPr>
        <w:t>piętro 3 pok. 311.</w:t>
      </w:r>
    </w:p>
    <w:p w:rsidR="00EA391E" w:rsidRPr="0069106B" w:rsidRDefault="00EA391E" w:rsidP="0069106B">
      <w:pPr>
        <w:spacing w:before="60" w:after="60" w:line="240" w:lineRule="auto"/>
        <w:jc w:val="both"/>
        <w:rPr>
          <w:rFonts w:ascii="Times New Roman" w:hAnsi="Times New Roman" w:cs="Times New Roman"/>
          <w:i/>
          <w:sz w:val="10"/>
          <w:szCs w:val="24"/>
        </w:rPr>
      </w:pPr>
    </w:p>
    <w:p w:rsidR="00EF311B" w:rsidRPr="00B2248C" w:rsidRDefault="00EF311B" w:rsidP="0069106B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2.</w:t>
      </w:r>
      <w:r w:rsidRPr="00EC59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59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Oferty należy składać do dnia </w:t>
      </w:r>
      <w:r w:rsidR="003D2DB9">
        <w:rPr>
          <w:rFonts w:ascii="Times New Roman" w:hAnsi="Times New Roman" w:cs="Times New Roman"/>
          <w:b/>
          <w:color w:val="FF0000"/>
          <w:sz w:val="24"/>
          <w:szCs w:val="24"/>
        </w:rPr>
        <w:t>09.01.2020</w:t>
      </w:r>
      <w:r w:rsidR="007D5F49" w:rsidRPr="00EC59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r. </w:t>
      </w:r>
      <w:r w:rsidRPr="00EC59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 godz. </w:t>
      </w:r>
      <w:r w:rsidR="007D5F49" w:rsidRPr="00EC596C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3558F9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7D5F49" w:rsidRPr="00EC596C">
        <w:rPr>
          <w:rFonts w:ascii="Times New Roman" w:hAnsi="Times New Roman" w:cs="Times New Roman"/>
          <w:b/>
          <w:color w:val="FF0000"/>
          <w:sz w:val="24"/>
          <w:szCs w:val="24"/>
        </w:rPr>
        <w:t>.00</w:t>
      </w:r>
    </w:p>
    <w:p w:rsidR="00EF311B" w:rsidRDefault="00EF311B" w:rsidP="0069106B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3. Oferty złożone po terminie nie będą rozpatrywane.</w:t>
      </w:r>
    </w:p>
    <w:p w:rsidR="002C588F" w:rsidRPr="00D9629A" w:rsidRDefault="002C588F" w:rsidP="00EF311B">
      <w:pPr>
        <w:jc w:val="both"/>
        <w:rPr>
          <w:rFonts w:ascii="Times New Roman" w:hAnsi="Times New Roman" w:cs="Times New Roman"/>
          <w:sz w:val="12"/>
          <w:szCs w:val="24"/>
        </w:rPr>
      </w:pPr>
    </w:p>
    <w:p w:rsidR="002C588F" w:rsidRPr="00D9629A" w:rsidRDefault="00EF311B" w:rsidP="00D9629A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IX. KRYTERIA OCENY OFERT</w:t>
      </w:r>
    </w:p>
    <w:p w:rsidR="002C588F" w:rsidRPr="002C588F" w:rsidRDefault="002C588F" w:rsidP="002C588F">
      <w:pPr>
        <w:numPr>
          <w:ilvl w:val="0"/>
          <w:numId w:val="34"/>
        </w:numPr>
        <w:tabs>
          <w:tab w:val="left" w:pos="284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C588F">
        <w:rPr>
          <w:rFonts w:ascii="Times New Roman" w:eastAsia="Calibri" w:hAnsi="Times New Roman" w:cs="Times New Roman"/>
          <w:sz w:val="24"/>
        </w:rPr>
        <w:t>Wybrana zostanie oferta, która uzyska najwyższą liczbę punktów.</w:t>
      </w:r>
    </w:p>
    <w:p w:rsidR="002C588F" w:rsidRPr="00D9629A" w:rsidRDefault="002C588F" w:rsidP="002C588F">
      <w:pPr>
        <w:numPr>
          <w:ilvl w:val="0"/>
          <w:numId w:val="34"/>
        </w:numPr>
        <w:tabs>
          <w:tab w:val="left" w:pos="284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C588F">
        <w:rPr>
          <w:rFonts w:ascii="Times New Roman" w:eastAsia="Calibri" w:hAnsi="Times New Roman" w:cs="Times New Roman"/>
          <w:sz w:val="24"/>
        </w:rPr>
        <w:t>Kryteria wyboru oferty i ich znaczenie (ocena ofert nastąpi wg kryteriów opisanych poniżej):</w:t>
      </w: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642"/>
        <w:gridCol w:w="1285"/>
        <w:gridCol w:w="2684"/>
      </w:tblGrid>
      <w:tr w:rsidR="002C588F" w:rsidRPr="002C588F" w:rsidTr="00F60C4B">
        <w:trPr>
          <w:trHeight w:val="56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C588F" w:rsidRPr="002C588F" w:rsidRDefault="002C588F" w:rsidP="002C588F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C588F">
              <w:rPr>
                <w:rFonts w:ascii="Times New Roman" w:eastAsia="Calibri" w:hAnsi="Times New Roman" w:cs="Times New Roman"/>
                <w:b/>
                <w:sz w:val="24"/>
              </w:rPr>
              <w:t>Lp.</w:t>
            </w:r>
          </w:p>
        </w:tc>
        <w:tc>
          <w:tcPr>
            <w:tcW w:w="4642" w:type="dxa"/>
            <w:shd w:val="clear" w:color="auto" w:fill="F2F2F2" w:themeFill="background1" w:themeFillShade="F2"/>
            <w:vAlign w:val="center"/>
          </w:tcPr>
          <w:p w:rsidR="002C588F" w:rsidRPr="002C588F" w:rsidRDefault="002C588F" w:rsidP="002C588F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C588F">
              <w:rPr>
                <w:rFonts w:ascii="Times New Roman" w:eastAsia="Calibri" w:hAnsi="Times New Roman" w:cs="Times New Roman"/>
                <w:b/>
                <w:sz w:val="24"/>
              </w:rPr>
              <w:t>Kryterium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:rsidR="002C588F" w:rsidRPr="002C588F" w:rsidRDefault="002C588F" w:rsidP="002C588F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C588F">
              <w:rPr>
                <w:rFonts w:ascii="Times New Roman" w:eastAsia="Calibri" w:hAnsi="Times New Roman" w:cs="Times New Roman"/>
                <w:b/>
                <w:sz w:val="24"/>
              </w:rPr>
              <w:t>Waga (%)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:rsidR="002C588F" w:rsidRPr="002C588F" w:rsidRDefault="002C588F" w:rsidP="002C588F">
            <w:pPr>
              <w:tabs>
                <w:tab w:val="left" w:pos="284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C588F">
              <w:rPr>
                <w:rFonts w:ascii="Times New Roman" w:eastAsia="Calibri" w:hAnsi="Times New Roman" w:cs="Times New Roman"/>
                <w:b/>
                <w:sz w:val="24"/>
              </w:rPr>
              <w:t>Maksymalna liczba punktów</w:t>
            </w:r>
          </w:p>
        </w:tc>
      </w:tr>
      <w:tr w:rsidR="002C588F" w:rsidRPr="002C588F" w:rsidTr="00F60C4B">
        <w:trPr>
          <w:trHeight w:val="659"/>
        </w:trPr>
        <w:tc>
          <w:tcPr>
            <w:tcW w:w="709" w:type="dxa"/>
            <w:vAlign w:val="center"/>
          </w:tcPr>
          <w:p w:rsidR="002C588F" w:rsidRPr="002C588F" w:rsidRDefault="002C588F" w:rsidP="002C588F">
            <w:pPr>
              <w:tabs>
                <w:tab w:val="left" w:pos="284"/>
              </w:tabs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C588F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4642" w:type="dxa"/>
            <w:vAlign w:val="center"/>
          </w:tcPr>
          <w:p w:rsidR="002C588F" w:rsidRPr="002C588F" w:rsidRDefault="002C588F" w:rsidP="002C588F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C588F">
              <w:rPr>
                <w:rFonts w:ascii="Times New Roman" w:eastAsia="Calibri" w:hAnsi="Times New Roman" w:cs="Times New Roman"/>
                <w:sz w:val="24"/>
              </w:rPr>
              <w:t>Cena brutto oferty (C)</w:t>
            </w:r>
          </w:p>
        </w:tc>
        <w:tc>
          <w:tcPr>
            <w:tcW w:w="1285" w:type="dxa"/>
            <w:vAlign w:val="center"/>
          </w:tcPr>
          <w:p w:rsidR="002C588F" w:rsidRPr="002C588F" w:rsidRDefault="002C588F" w:rsidP="002C588F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C588F">
              <w:rPr>
                <w:rFonts w:ascii="Times New Roman" w:eastAsia="Calibri" w:hAnsi="Times New Roman" w:cs="Times New Roman"/>
                <w:sz w:val="24"/>
              </w:rPr>
              <w:t>80%</w:t>
            </w:r>
          </w:p>
        </w:tc>
        <w:tc>
          <w:tcPr>
            <w:tcW w:w="2684" w:type="dxa"/>
            <w:vAlign w:val="center"/>
          </w:tcPr>
          <w:p w:rsidR="002C588F" w:rsidRPr="002C588F" w:rsidRDefault="002C588F" w:rsidP="002C588F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C588F">
              <w:rPr>
                <w:rFonts w:ascii="Times New Roman" w:eastAsia="Calibri" w:hAnsi="Times New Roman" w:cs="Times New Roman"/>
                <w:sz w:val="24"/>
              </w:rPr>
              <w:t>80</w:t>
            </w:r>
          </w:p>
        </w:tc>
      </w:tr>
      <w:tr w:rsidR="002C588F" w:rsidRPr="002C588F" w:rsidTr="00F60C4B">
        <w:trPr>
          <w:trHeight w:val="659"/>
        </w:trPr>
        <w:tc>
          <w:tcPr>
            <w:tcW w:w="709" w:type="dxa"/>
            <w:vAlign w:val="center"/>
          </w:tcPr>
          <w:p w:rsidR="002C588F" w:rsidRPr="002C588F" w:rsidRDefault="002C588F" w:rsidP="002C588F">
            <w:pPr>
              <w:tabs>
                <w:tab w:val="left" w:pos="284"/>
              </w:tabs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C588F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642" w:type="dxa"/>
            <w:vAlign w:val="center"/>
          </w:tcPr>
          <w:p w:rsidR="002C588F" w:rsidRPr="002C588F" w:rsidRDefault="002C588F" w:rsidP="003E5E01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C588F">
              <w:rPr>
                <w:rFonts w:ascii="Times New Roman" w:eastAsia="Calibri" w:hAnsi="Times New Roman" w:cs="Times New Roman"/>
                <w:sz w:val="24"/>
              </w:rPr>
              <w:t xml:space="preserve">Termin </w:t>
            </w:r>
            <w:r w:rsidR="003E5E01">
              <w:rPr>
                <w:rFonts w:ascii="Times New Roman" w:eastAsia="Calibri" w:hAnsi="Times New Roman" w:cs="Times New Roman"/>
                <w:sz w:val="24"/>
              </w:rPr>
              <w:t>dostawy zamówienia</w:t>
            </w:r>
            <w:r w:rsidRPr="002C588F">
              <w:rPr>
                <w:rFonts w:ascii="Times New Roman" w:eastAsia="Calibri" w:hAnsi="Times New Roman" w:cs="Times New Roman"/>
                <w:sz w:val="24"/>
              </w:rPr>
              <w:t xml:space="preserve"> (T)</w:t>
            </w:r>
          </w:p>
        </w:tc>
        <w:tc>
          <w:tcPr>
            <w:tcW w:w="1285" w:type="dxa"/>
            <w:vAlign w:val="center"/>
          </w:tcPr>
          <w:p w:rsidR="002C588F" w:rsidRPr="002C588F" w:rsidRDefault="002C588F" w:rsidP="002C588F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C588F">
              <w:rPr>
                <w:rFonts w:ascii="Times New Roman" w:eastAsia="Calibri" w:hAnsi="Times New Roman" w:cs="Times New Roman"/>
                <w:sz w:val="24"/>
              </w:rPr>
              <w:t>20%</w:t>
            </w:r>
          </w:p>
        </w:tc>
        <w:tc>
          <w:tcPr>
            <w:tcW w:w="2684" w:type="dxa"/>
            <w:vAlign w:val="center"/>
          </w:tcPr>
          <w:p w:rsidR="002C588F" w:rsidRPr="002C588F" w:rsidRDefault="002C588F" w:rsidP="002C588F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C588F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</w:tr>
    </w:tbl>
    <w:p w:rsidR="002C588F" w:rsidRPr="002C588F" w:rsidRDefault="002C588F" w:rsidP="002C588F">
      <w:pPr>
        <w:spacing w:after="200" w:line="276" w:lineRule="auto"/>
        <w:rPr>
          <w:rFonts w:ascii="Times New Roman" w:eastAsia="Calibri" w:hAnsi="Times New Roman" w:cs="Times New Roman"/>
        </w:rPr>
      </w:pPr>
      <w:r w:rsidRPr="002C588F">
        <w:rPr>
          <w:rFonts w:ascii="Times New Roman" w:eastAsia="Calibri" w:hAnsi="Times New Roman" w:cs="Times New Roman"/>
        </w:rPr>
        <w:t>%=1 punkt</w:t>
      </w:r>
    </w:p>
    <w:p w:rsidR="002C588F" w:rsidRPr="002C588F" w:rsidRDefault="002C588F" w:rsidP="002C588F">
      <w:pPr>
        <w:spacing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2C588F">
        <w:rPr>
          <w:rFonts w:ascii="Times New Roman" w:eastAsia="Calibri" w:hAnsi="Times New Roman" w:cs="Times New Roman"/>
          <w:sz w:val="24"/>
        </w:rPr>
        <w:lastRenderedPageBreak/>
        <w:t>Maksymalna ilość punktów w ramach kryterium oceny jest równa określonej wadze kryterium w %. Punkty będą przyznawane poszczególnym ofertom wg następujących zasad:</w:t>
      </w:r>
    </w:p>
    <w:p w:rsidR="002C588F" w:rsidRPr="002C588F" w:rsidRDefault="002C588F" w:rsidP="002C588F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r w:rsidRPr="002C588F">
        <w:rPr>
          <w:rFonts w:ascii="Times New Roman" w:eastAsia="Calibri" w:hAnsi="Times New Roman" w:cs="Times New Roman"/>
          <w:b/>
          <w:sz w:val="24"/>
        </w:rPr>
        <w:t>Opis sposobu dokonywania oceny kryterium:</w:t>
      </w:r>
    </w:p>
    <w:p w:rsidR="002C588F" w:rsidRPr="002C588F" w:rsidRDefault="002C588F" w:rsidP="002C588F">
      <w:pPr>
        <w:numPr>
          <w:ilvl w:val="1"/>
          <w:numId w:val="35"/>
        </w:numPr>
        <w:spacing w:after="200" w:line="276" w:lineRule="auto"/>
        <w:ind w:left="284" w:hanging="284"/>
        <w:contextualSpacing/>
        <w:rPr>
          <w:rFonts w:ascii="Times New Roman" w:eastAsia="Calibri" w:hAnsi="Times New Roman" w:cs="Times New Roman"/>
          <w:sz w:val="24"/>
        </w:rPr>
      </w:pPr>
      <w:r w:rsidRPr="002C588F">
        <w:rPr>
          <w:rFonts w:ascii="Times New Roman" w:eastAsia="Calibri" w:hAnsi="Times New Roman" w:cs="Times New Roman"/>
          <w:sz w:val="24"/>
        </w:rPr>
        <w:t>Kryterium „Cena brutto oferty” (C)   - waga 80%, liczone wg wzoru:</w:t>
      </w:r>
    </w:p>
    <w:p w:rsidR="002C588F" w:rsidRPr="002C588F" w:rsidRDefault="002C588F" w:rsidP="002C588F">
      <w:pPr>
        <w:ind w:left="780"/>
        <w:contextualSpacing/>
        <w:rPr>
          <w:rFonts w:ascii="Times New Roman" w:eastAsia="Calibri" w:hAnsi="Times New Roman" w:cs="Times New Roman"/>
          <w:sz w:val="24"/>
        </w:rPr>
      </w:pPr>
    </w:p>
    <w:p w:rsidR="002C588F" w:rsidRPr="002C588F" w:rsidRDefault="002C588F" w:rsidP="002C588F">
      <w:pPr>
        <w:ind w:left="780"/>
        <w:contextualSpacing/>
        <w:rPr>
          <w:rFonts w:ascii="Times New Roman" w:eastAsia="Calibri" w:hAnsi="Times New Roman" w:cs="Times New Roman"/>
          <w:sz w:val="24"/>
        </w:rPr>
      </w:pPr>
    </w:p>
    <w:p w:rsidR="002C588F" w:rsidRPr="002C588F" w:rsidRDefault="002C588F" w:rsidP="002C588F">
      <w:pPr>
        <w:spacing w:after="0" w:line="276" w:lineRule="auto"/>
        <w:ind w:left="708" w:firstLine="708"/>
        <w:rPr>
          <w:rFonts w:ascii="Times New Roman" w:eastAsia="Calibri" w:hAnsi="Times New Roman" w:cs="Times New Roman"/>
          <w:i/>
        </w:rPr>
      </w:pPr>
      <w:r w:rsidRPr="002C588F">
        <w:rPr>
          <w:rFonts w:ascii="Times New Roman" w:eastAsia="Calibri" w:hAnsi="Times New Roman" w:cs="Times New Roman"/>
          <w:i/>
        </w:rPr>
        <w:t>Najniższa cena brutto spośród badanych ofert</w:t>
      </w:r>
    </w:p>
    <w:p w:rsidR="002C588F" w:rsidRPr="002C588F" w:rsidRDefault="002C588F" w:rsidP="002C588F">
      <w:pPr>
        <w:spacing w:after="0" w:line="276" w:lineRule="auto"/>
        <w:rPr>
          <w:rFonts w:ascii="Times New Roman" w:eastAsia="Calibri" w:hAnsi="Times New Roman" w:cs="Times New Roman"/>
          <w:i/>
        </w:rPr>
      </w:pPr>
      <w:r w:rsidRPr="002C588F">
        <w:rPr>
          <w:rFonts w:ascii="Times New Roman" w:eastAsia="Calibri" w:hAnsi="Times New Roman" w:cs="Times New Roman"/>
          <w:i/>
        </w:rPr>
        <w:t xml:space="preserve"> </w:t>
      </w:r>
      <w:r w:rsidRPr="002C588F">
        <w:rPr>
          <w:rFonts w:ascii="Times New Roman" w:eastAsia="Calibri" w:hAnsi="Times New Roman" w:cs="Times New Roman"/>
          <w:i/>
        </w:rPr>
        <w:tab/>
        <w:t>C =   --------------------------------------------------------------------- x 80</w:t>
      </w:r>
    </w:p>
    <w:p w:rsidR="002C588F" w:rsidRPr="002C588F" w:rsidRDefault="002C588F" w:rsidP="002C588F">
      <w:pPr>
        <w:spacing w:after="0" w:line="276" w:lineRule="auto"/>
        <w:ind w:left="1416" w:firstLine="708"/>
        <w:rPr>
          <w:rFonts w:ascii="Times New Roman" w:eastAsia="Calibri" w:hAnsi="Times New Roman" w:cs="Times New Roman"/>
          <w:i/>
        </w:rPr>
      </w:pPr>
      <w:r w:rsidRPr="002C588F">
        <w:rPr>
          <w:rFonts w:ascii="Times New Roman" w:eastAsia="Calibri" w:hAnsi="Times New Roman" w:cs="Times New Roman"/>
          <w:i/>
        </w:rPr>
        <w:t>Cena brutto badanej oferty</w:t>
      </w:r>
    </w:p>
    <w:p w:rsidR="002C588F" w:rsidRDefault="002C588F" w:rsidP="002C588F">
      <w:pPr>
        <w:rPr>
          <w:rFonts w:ascii="Times New Roman" w:eastAsia="Calibri" w:hAnsi="Times New Roman" w:cs="Times New Roman"/>
          <w:i/>
        </w:rPr>
      </w:pPr>
      <w:r w:rsidRPr="002C588F">
        <w:rPr>
          <w:rFonts w:ascii="Times New Roman" w:eastAsia="Calibri" w:hAnsi="Times New Roman" w:cs="Times New Roman"/>
          <w:i/>
        </w:rPr>
        <w:t xml:space="preserve"> </w:t>
      </w:r>
    </w:p>
    <w:p w:rsidR="003E5E01" w:rsidRPr="002C588F" w:rsidRDefault="003E5E01" w:rsidP="002C588F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gdzie 1 pkt = 1%</w:t>
      </w:r>
    </w:p>
    <w:p w:rsidR="002C588F" w:rsidRPr="002C588F" w:rsidRDefault="002C588F" w:rsidP="002C588F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C588F">
        <w:rPr>
          <w:rFonts w:ascii="Times New Roman" w:eastAsia="Calibri" w:hAnsi="Times New Roman" w:cs="Times New Roman"/>
          <w:sz w:val="24"/>
        </w:rPr>
        <w:t>Maksymalna liczba punktów jaką Wykonawca może uzyskać w niniejszym kryterium wynosi 80.</w:t>
      </w:r>
    </w:p>
    <w:p w:rsidR="002C588F" w:rsidRPr="003E5E01" w:rsidRDefault="002C588F" w:rsidP="003E5E01">
      <w:pPr>
        <w:pStyle w:val="Akapitzlist"/>
        <w:numPr>
          <w:ilvl w:val="0"/>
          <w:numId w:val="43"/>
        </w:numPr>
        <w:ind w:left="284" w:hanging="284"/>
        <w:jc w:val="both"/>
        <w:rPr>
          <w:rFonts w:eastAsia="Calibri"/>
          <w:sz w:val="24"/>
          <w:szCs w:val="24"/>
        </w:rPr>
      </w:pPr>
      <w:r w:rsidRPr="003E5E01">
        <w:rPr>
          <w:rFonts w:eastAsia="Calibri"/>
          <w:b/>
          <w:bCs/>
          <w:sz w:val="24"/>
          <w:szCs w:val="24"/>
        </w:rPr>
        <w:t xml:space="preserve">Termin </w:t>
      </w:r>
      <w:r w:rsidR="003E5E01">
        <w:rPr>
          <w:rFonts w:eastAsia="Calibri"/>
          <w:b/>
          <w:bCs/>
          <w:sz w:val="24"/>
          <w:szCs w:val="24"/>
        </w:rPr>
        <w:t xml:space="preserve">dostawy </w:t>
      </w:r>
      <w:r w:rsidRPr="003E5E01">
        <w:rPr>
          <w:rFonts w:eastAsia="Calibri"/>
          <w:b/>
          <w:bCs/>
          <w:sz w:val="24"/>
          <w:szCs w:val="24"/>
        </w:rPr>
        <w:t>zamówienia</w:t>
      </w:r>
      <w:r w:rsidR="003E5E01">
        <w:rPr>
          <w:rFonts w:eastAsia="Calibri"/>
          <w:b/>
          <w:bCs/>
          <w:sz w:val="24"/>
          <w:szCs w:val="24"/>
        </w:rPr>
        <w:t xml:space="preserve"> (T)</w:t>
      </w:r>
      <w:r w:rsidR="003E5E01">
        <w:rPr>
          <w:rFonts w:eastAsia="Calibri"/>
          <w:sz w:val="24"/>
          <w:szCs w:val="24"/>
        </w:rPr>
        <w:t xml:space="preserve"> </w:t>
      </w:r>
      <w:r w:rsidRPr="003E5E01">
        <w:rPr>
          <w:rFonts w:eastAsia="Calibri"/>
          <w:sz w:val="24"/>
          <w:szCs w:val="24"/>
        </w:rPr>
        <w:t xml:space="preserve">– 20%, </w:t>
      </w:r>
      <w:r w:rsidR="003E5E01" w:rsidRPr="003E5E01">
        <w:rPr>
          <w:rFonts w:eastAsia="Calibri"/>
          <w:sz w:val="24"/>
          <w:szCs w:val="24"/>
        </w:rPr>
        <w:t>liczony wg wzoru:</w:t>
      </w:r>
    </w:p>
    <w:p w:rsidR="003E5E01" w:rsidRDefault="003E5E01" w:rsidP="002C5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5E01" w:rsidRPr="002C588F" w:rsidRDefault="003E5E01" w:rsidP="003E5E01">
      <w:pPr>
        <w:spacing w:after="0" w:line="276" w:lineRule="auto"/>
        <w:ind w:left="708" w:firstLine="708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</w:t>
      </w:r>
      <w:proofErr w:type="spellStart"/>
      <w:r>
        <w:rPr>
          <w:rFonts w:ascii="Times New Roman" w:eastAsia="Calibri" w:hAnsi="Times New Roman" w:cs="Times New Roman"/>
          <w:i/>
        </w:rPr>
        <w:t>Tn</w:t>
      </w:r>
      <w:proofErr w:type="spellEnd"/>
    </w:p>
    <w:p w:rsidR="003E5E01" w:rsidRPr="002C588F" w:rsidRDefault="003E5E01" w:rsidP="003E5E01">
      <w:pPr>
        <w:spacing w:after="0" w:line="276" w:lineRule="auto"/>
        <w:rPr>
          <w:rFonts w:ascii="Times New Roman" w:eastAsia="Calibri" w:hAnsi="Times New Roman" w:cs="Times New Roman"/>
          <w:i/>
        </w:rPr>
      </w:pPr>
      <w:r w:rsidRPr="002C588F">
        <w:rPr>
          <w:rFonts w:ascii="Times New Roman" w:eastAsia="Calibri" w:hAnsi="Times New Roman" w:cs="Times New Roman"/>
          <w:i/>
        </w:rPr>
        <w:t xml:space="preserve"> </w:t>
      </w:r>
      <w:r w:rsidRPr="002C588F">
        <w:rPr>
          <w:rFonts w:ascii="Times New Roman" w:eastAsia="Calibri" w:hAnsi="Times New Roman" w:cs="Times New Roman"/>
          <w:i/>
        </w:rPr>
        <w:tab/>
      </w:r>
      <w:r>
        <w:rPr>
          <w:rFonts w:ascii="Times New Roman" w:eastAsia="Calibri" w:hAnsi="Times New Roman" w:cs="Times New Roman"/>
          <w:i/>
        </w:rPr>
        <w:t>T</w:t>
      </w:r>
      <w:r w:rsidRPr="002C588F">
        <w:rPr>
          <w:rFonts w:ascii="Times New Roman" w:eastAsia="Calibri" w:hAnsi="Times New Roman" w:cs="Times New Roman"/>
          <w:i/>
        </w:rPr>
        <w:t xml:space="preserve"> =   ----------------</w:t>
      </w:r>
      <w:r>
        <w:rPr>
          <w:rFonts w:ascii="Times New Roman" w:eastAsia="Calibri" w:hAnsi="Times New Roman" w:cs="Times New Roman"/>
          <w:i/>
        </w:rPr>
        <w:t xml:space="preserve"> x</w:t>
      </w:r>
      <w:r w:rsidRPr="002C588F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100 pkt x20%</w:t>
      </w:r>
    </w:p>
    <w:p w:rsidR="003E5E01" w:rsidRPr="002C588F" w:rsidRDefault="003E5E01" w:rsidP="003E5E01">
      <w:pPr>
        <w:spacing w:after="0" w:line="276" w:lineRule="auto"/>
        <w:ind w:left="708" w:firstLine="708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To</w:t>
      </w:r>
    </w:p>
    <w:p w:rsidR="003E5E01" w:rsidRDefault="003E5E01" w:rsidP="003E5E01">
      <w:pPr>
        <w:rPr>
          <w:rFonts w:ascii="Times New Roman" w:eastAsia="Calibri" w:hAnsi="Times New Roman" w:cs="Times New Roman"/>
          <w:i/>
        </w:rPr>
      </w:pPr>
    </w:p>
    <w:p w:rsidR="003E5E01" w:rsidRPr="002C588F" w:rsidRDefault="003E5E01" w:rsidP="003E5E01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gdzie 1 pkt = 1%</w:t>
      </w:r>
    </w:p>
    <w:p w:rsidR="003E5E01" w:rsidRPr="002C588F" w:rsidRDefault="003E5E01" w:rsidP="002C5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588F" w:rsidRPr="002C588F" w:rsidRDefault="002C588F" w:rsidP="002C58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88F">
        <w:rPr>
          <w:rFonts w:ascii="Times New Roman" w:eastAsia="Calibri" w:hAnsi="Times New Roman" w:cs="Times New Roman"/>
          <w:sz w:val="24"/>
          <w:szCs w:val="24"/>
        </w:rPr>
        <w:t xml:space="preserve">Punktacja za termin </w:t>
      </w:r>
      <w:r w:rsidR="004D2FA3">
        <w:rPr>
          <w:rFonts w:ascii="Times New Roman" w:eastAsia="Calibri" w:hAnsi="Times New Roman" w:cs="Times New Roman"/>
          <w:sz w:val="24"/>
          <w:szCs w:val="24"/>
        </w:rPr>
        <w:t>dostawy</w:t>
      </w:r>
      <w:r w:rsidRPr="002C588F">
        <w:rPr>
          <w:rFonts w:ascii="Times New Roman" w:eastAsia="Calibri" w:hAnsi="Times New Roman" w:cs="Times New Roman"/>
          <w:sz w:val="24"/>
          <w:szCs w:val="24"/>
        </w:rPr>
        <w:t xml:space="preserve"> zamówienia jest ustalona w sposób następujący: </w:t>
      </w:r>
    </w:p>
    <w:p w:rsidR="002C588F" w:rsidRDefault="003E5E01" w:rsidP="002C58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T- liczba punktów uzyskanych w kryterium „Termin dostawy zamówienia”</w:t>
      </w:r>
    </w:p>
    <w:p w:rsidR="003E5E01" w:rsidRDefault="003E5E01" w:rsidP="002C58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liczba dni najkrótszego terminu dostawy artykułów spożywczych spośród złożonych ofert</w:t>
      </w:r>
    </w:p>
    <w:p w:rsidR="004D2FA3" w:rsidRDefault="003E5E01" w:rsidP="002C58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 – liczba dni terminu dostawy artykułów spożywczych badanej ceny.</w:t>
      </w:r>
    </w:p>
    <w:p w:rsidR="004D2FA3" w:rsidRPr="00D9629A" w:rsidRDefault="004D2FA3" w:rsidP="00D9629A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C588F">
        <w:rPr>
          <w:rFonts w:ascii="Times New Roman" w:eastAsia="Calibri" w:hAnsi="Times New Roman" w:cs="Times New Roman"/>
          <w:sz w:val="24"/>
        </w:rPr>
        <w:t xml:space="preserve">Maksymalna liczba punktów jaką Wykonawca może uzyskać w niniejszym kryterium wynosi </w:t>
      </w:r>
      <w:r>
        <w:rPr>
          <w:rFonts w:ascii="Times New Roman" w:eastAsia="Calibri" w:hAnsi="Times New Roman" w:cs="Times New Roman"/>
          <w:sz w:val="24"/>
        </w:rPr>
        <w:t>2</w:t>
      </w:r>
      <w:r w:rsidRPr="002C588F">
        <w:rPr>
          <w:rFonts w:ascii="Times New Roman" w:eastAsia="Calibri" w:hAnsi="Times New Roman" w:cs="Times New Roman"/>
          <w:sz w:val="24"/>
        </w:rPr>
        <w:t>0.</w:t>
      </w:r>
    </w:p>
    <w:p w:rsidR="002C588F" w:rsidRPr="002C588F" w:rsidRDefault="002C588F" w:rsidP="002C588F">
      <w:pPr>
        <w:jc w:val="both"/>
        <w:rPr>
          <w:rFonts w:ascii="Times New Roman" w:eastAsia="Calibri" w:hAnsi="Times New Roman" w:cs="Times New Roman"/>
          <w:sz w:val="4"/>
          <w:szCs w:val="24"/>
        </w:rPr>
      </w:pPr>
    </w:p>
    <w:p w:rsidR="002C588F" w:rsidRPr="002C588F" w:rsidRDefault="002C588F" w:rsidP="002C58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88F">
        <w:rPr>
          <w:rFonts w:ascii="Times New Roman" w:eastAsia="Calibri" w:hAnsi="Times New Roman" w:cs="Times New Roman"/>
          <w:sz w:val="24"/>
          <w:szCs w:val="24"/>
        </w:rPr>
        <w:t xml:space="preserve">Wynik punktowy: </w:t>
      </w:r>
    </w:p>
    <w:p w:rsidR="002C588F" w:rsidRPr="002C588F" w:rsidRDefault="002C588F" w:rsidP="002C58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88F">
        <w:rPr>
          <w:rFonts w:ascii="Times New Roman" w:eastAsia="Calibri" w:hAnsi="Times New Roman" w:cs="Times New Roman"/>
          <w:sz w:val="24"/>
          <w:szCs w:val="24"/>
        </w:rPr>
        <w:t xml:space="preserve">WP = C + T </w:t>
      </w:r>
    </w:p>
    <w:p w:rsidR="002C588F" w:rsidRPr="002C588F" w:rsidRDefault="002C588F" w:rsidP="002C58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88F">
        <w:rPr>
          <w:rFonts w:ascii="Times New Roman" w:eastAsia="Calibri" w:hAnsi="Times New Roman" w:cs="Times New Roman"/>
          <w:sz w:val="24"/>
          <w:szCs w:val="24"/>
        </w:rPr>
        <w:lastRenderedPageBreak/>
        <w:t>gdzie:</w:t>
      </w:r>
    </w:p>
    <w:p w:rsidR="002C588F" w:rsidRPr="002C588F" w:rsidRDefault="002C588F" w:rsidP="002C58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88F">
        <w:rPr>
          <w:rFonts w:ascii="Times New Roman" w:eastAsia="Calibri" w:hAnsi="Times New Roman" w:cs="Times New Roman"/>
          <w:sz w:val="24"/>
          <w:szCs w:val="24"/>
        </w:rPr>
        <w:t>WP  - wynik punktowy</w:t>
      </w:r>
    </w:p>
    <w:p w:rsidR="002C588F" w:rsidRPr="002C588F" w:rsidRDefault="002C588F" w:rsidP="002C58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88F">
        <w:rPr>
          <w:rFonts w:ascii="Times New Roman" w:eastAsia="Calibri" w:hAnsi="Times New Roman" w:cs="Times New Roman"/>
          <w:sz w:val="24"/>
          <w:szCs w:val="24"/>
        </w:rPr>
        <w:t xml:space="preserve">C - liczba punktów w kryterium „Cena”, wyliczona według wzoru z pkt  </w:t>
      </w:r>
      <w:r w:rsidR="004D2FA3"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r w:rsidR="004D2FA3">
        <w:rPr>
          <w:rFonts w:ascii="Times New Roman" w:eastAsia="Calibri" w:hAnsi="Times New Roman" w:cs="Times New Roman"/>
          <w:sz w:val="24"/>
          <w:szCs w:val="24"/>
        </w:rPr>
        <w:t>ppkt</w:t>
      </w:r>
      <w:proofErr w:type="spellEnd"/>
      <w:r w:rsidR="004D2FA3">
        <w:rPr>
          <w:rFonts w:ascii="Times New Roman" w:eastAsia="Calibri" w:hAnsi="Times New Roman" w:cs="Times New Roman"/>
          <w:sz w:val="24"/>
          <w:szCs w:val="24"/>
        </w:rPr>
        <w:t xml:space="preserve"> a</w:t>
      </w:r>
    </w:p>
    <w:p w:rsidR="002C588F" w:rsidRPr="002C588F" w:rsidRDefault="002C588F" w:rsidP="002C58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88F">
        <w:rPr>
          <w:rFonts w:ascii="Times New Roman" w:eastAsia="Calibri" w:hAnsi="Times New Roman" w:cs="Times New Roman"/>
          <w:sz w:val="24"/>
          <w:szCs w:val="24"/>
        </w:rPr>
        <w:t xml:space="preserve">T  – liczba punktów w kryterium „Termin </w:t>
      </w:r>
      <w:r w:rsidR="004D2FA3">
        <w:rPr>
          <w:rFonts w:ascii="Times New Roman" w:eastAsia="Calibri" w:hAnsi="Times New Roman" w:cs="Times New Roman"/>
          <w:sz w:val="24"/>
          <w:szCs w:val="24"/>
        </w:rPr>
        <w:t xml:space="preserve">dostawy </w:t>
      </w:r>
      <w:r w:rsidRPr="002C588F">
        <w:rPr>
          <w:rFonts w:ascii="Times New Roman" w:eastAsia="Calibri" w:hAnsi="Times New Roman" w:cs="Times New Roman"/>
          <w:sz w:val="24"/>
          <w:szCs w:val="24"/>
        </w:rPr>
        <w:t xml:space="preserve">zamówienie”, według zasad z pkt </w:t>
      </w:r>
      <w:r w:rsidR="004D2FA3"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r w:rsidR="004D2FA3">
        <w:rPr>
          <w:rFonts w:ascii="Times New Roman" w:eastAsia="Calibri" w:hAnsi="Times New Roman" w:cs="Times New Roman"/>
          <w:sz w:val="24"/>
          <w:szCs w:val="24"/>
        </w:rPr>
        <w:t>ppkt</w:t>
      </w:r>
      <w:proofErr w:type="spellEnd"/>
      <w:r w:rsidRPr="002C58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2FA3">
        <w:rPr>
          <w:rFonts w:ascii="Times New Roman" w:eastAsia="Calibri" w:hAnsi="Times New Roman" w:cs="Times New Roman"/>
          <w:sz w:val="24"/>
          <w:szCs w:val="24"/>
        </w:rPr>
        <w:t>b</w:t>
      </w:r>
    </w:p>
    <w:p w:rsidR="002C588F" w:rsidRPr="002C588F" w:rsidRDefault="002C588F" w:rsidP="002C58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88F">
        <w:rPr>
          <w:rFonts w:ascii="Times New Roman" w:eastAsia="Calibri" w:hAnsi="Times New Roman" w:cs="Times New Roman"/>
          <w:sz w:val="24"/>
          <w:szCs w:val="24"/>
        </w:rPr>
        <w:t>Maksymalna liczba punktów za w/w kryteria wynosi 100 punktów.</w:t>
      </w:r>
    </w:p>
    <w:p w:rsidR="002C588F" w:rsidRPr="002C588F" w:rsidRDefault="002C588F" w:rsidP="002C588F">
      <w:pPr>
        <w:jc w:val="both"/>
        <w:rPr>
          <w:rFonts w:ascii="Times New Roman" w:eastAsia="Calibri" w:hAnsi="Times New Roman" w:cs="Times New Roman"/>
          <w:sz w:val="2"/>
          <w:szCs w:val="24"/>
        </w:rPr>
      </w:pPr>
    </w:p>
    <w:p w:rsidR="002C588F" w:rsidRPr="002C588F" w:rsidRDefault="002C588F" w:rsidP="004D2FA3">
      <w:pPr>
        <w:numPr>
          <w:ilvl w:val="0"/>
          <w:numId w:val="37"/>
        </w:numPr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88F">
        <w:rPr>
          <w:rFonts w:ascii="Times New Roman" w:eastAsia="Calibri" w:hAnsi="Times New Roman" w:cs="Times New Roman"/>
          <w:sz w:val="24"/>
          <w:szCs w:val="24"/>
        </w:rPr>
        <w:t>Za najkorzystniejszą zostanie uznana oferta, która uzyska najwyższą łączną liczbę punktów (C + T) wyliczonych wg zasad, podanych powyżej.</w:t>
      </w:r>
    </w:p>
    <w:p w:rsidR="002C588F" w:rsidRPr="002C588F" w:rsidRDefault="002C588F" w:rsidP="002C588F">
      <w:pPr>
        <w:numPr>
          <w:ilvl w:val="0"/>
          <w:numId w:val="37"/>
        </w:numPr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88F">
        <w:rPr>
          <w:rFonts w:ascii="Times New Roman" w:eastAsia="Calibri" w:hAnsi="Times New Roman" w:cs="Times New Roman"/>
          <w:sz w:val="24"/>
          <w:szCs w:val="24"/>
        </w:rPr>
        <w:t>Wszystkie wyniki zostaną przez zamawiającego zaokrąglone, zgodnie z zasadami matematycznymi, z dokładnością do dwóch miejsc po przecinku.</w:t>
      </w:r>
    </w:p>
    <w:p w:rsidR="002C588F" w:rsidRPr="002C588F" w:rsidRDefault="002C588F" w:rsidP="002C588F">
      <w:pPr>
        <w:numPr>
          <w:ilvl w:val="0"/>
          <w:numId w:val="37"/>
        </w:numPr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88F">
        <w:rPr>
          <w:rFonts w:ascii="Times New Roman" w:eastAsia="Calibri" w:hAnsi="Times New Roman" w:cs="Times New Roman"/>
          <w:sz w:val="24"/>
          <w:szCs w:val="24"/>
        </w:rPr>
        <w:t>Jeżeli nie będzie można wybrać oferty najkorzystniejszej z uwagi na to, że dwie lub więcej ofert przedstawia taki sam bilans ceny i innych kryteriów oceny ofert, zamawiający spośród tych ofert wybierze ofertę z niższą ceną.</w:t>
      </w: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X. INFORMACJE DODATKOWE</w:t>
      </w:r>
    </w:p>
    <w:p w:rsidR="00EF311B" w:rsidRPr="00EF311B" w:rsidRDefault="00EF311B" w:rsidP="004D2F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1. Wykonawca może wprowadzić zmiany w złożonej ofercie lub ją wycofać, pod warunkiem, że uczyni to przed upływem terminu składania ofert. Zarówno zmiana jak i wycofanie oferty wymagają zachowania formy pisemnej.</w:t>
      </w:r>
    </w:p>
    <w:p w:rsidR="00EF311B" w:rsidRPr="00EF311B" w:rsidRDefault="00EF311B" w:rsidP="004D2F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2. Zamawiający zastrzega sobie prawo zwrócenia się do Wykonawcy z prośbą o uzupełnienie złożonej oferty lub udzielenia wyjaśnień.</w:t>
      </w:r>
    </w:p>
    <w:p w:rsidR="00EF311B" w:rsidRPr="00EF311B" w:rsidRDefault="00EF311B" w:rsidP="004D2F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3. Zamawiający o wyborze najkorzystniejszej oferty poinformuje wyłącznie Wykonawcę wybranego do realizacji Zamówienia.</w:t>
      </w:r>
    </w:p>
    <w:p w:rsidR="00EF311B" w:rsidRPr="00EF311B" w:rsidRDefault="00EF311B" w:rsidP="004D2F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4. Wykonawca, którego oferta zostanie wybrana do realizacji zostanie o tym poinformowany w formie pisemnej lub drogą elektroniczną.</w:t>
      </w:r>
    </w:p>
    <w:p w:rsidR="00EF311B" w:rsidRPr="00EF311B" w:rsidRDefault="00EF311B" w:rsidP="004D2F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5. Zamawiający zastrzega sobie możliwość wyboru kolejnej wśród najkorzystniejszych złożonych ofert, jeżeli Wykonawca, którego oferta zostanie wybrana, jako najkorzystniejsza uchyli się od realizacji Zamówienia.</w:t>
      </w:r>
    </w:p>
    <w:p w:rsidR="00171FBF" w:rsidRPr="00D9629A" w:rsidRDefault="00171FBF" w:rsidP="00EF311B">
      <w:pPr>
        <w:jc w:val="both"/>
        <w:rPr>
          <w:rFonts w:ascii="Times New Roman" w:hAnsi="Times New Roman" w:cs="Times New Roman"/>
          <w:sz w:val="12"/>
          <w:szCs w:val="24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XI. KONTAKT Z ZAMAWIAJĄCYM</w:t>
      </w:r>
    </w:p>
    <w:p w:rsidR="00EF311B" w:rsidRPr="00EF311B" w:rsidRDefault="00EF311B" w:rsidP="00EA3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W przypadku pytań związanych z zapytaniem ofertowym należy kontaktować się drogą mailową lub telefonicznie:</w:t>
      </w:r>
    </w:p>
    <w:p w:rsidR="00EF311B" w:rsidRPr="00EF311B" w:rsidRDefault="00EF311B" w:rsidP="00EA3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 xml:space="preserve">Osoba upoważniona do kontaktu: </w:t>
      </w:r>
      <w:r w:rsidR="002C588F">
        <w:rPr>
          <w:rFonts w:ascii="Times New Roman" w:hAnsi="Times New Roman" w:cs="Times New Roman"/>
          <w:b/>
          <w:sz w:val="24"/>
          <w:szCs w:val="24"/>
        </w:rPr>
        <w:t>Marzena Bulińska</w:t>
      </w:r>
      <w:r w:rsidRPr="00EF311B">
        <w:rPr>
          <w:rFonts w:ascii="Times New Roman" w:hAnsi="Times New Roman" w:cs="Times New Roman"/>
          <w:sz w:val="24"/>
          <w:szCs w:val="24"/>
        </w:rPr>
        <w:t xml:space="preserve">, </w:t>
      </w:r>
      <w:r w:rsidR="00EA391E">
        <w:rPr>
          <w:rFonts w:ascii="Times New Roman" w:hAnsi="Times New Roman" w:cs="Times New Roman"/>
          <w:sz w:val="24"/>
          <w:szCs w:val="24"/>
        </w:rPr>
        <w:t>t</w:t>
      </w:r>
      <w:r w:rsidRPr="00EF311B">
        <w:rPr>
          <w:rFonts w:ascii="Times New Roman" w:hAnsi="Times New Roman" w:cs="Times New Roman"/>
          <w:sz w:val="24"/>
          <w:szCs w:val="24"/>
        </w:rPr>
        <w:t xml:space="preserve">elefon </w:t>
      </w:r>
      <w:r w:rsidRPr="00EA391E">
        <w:rPr>
          <w:rFonts w:ascii="Times New Roman" w:hAnsi="Times New Roman" w:cs="Times New Roman"/>
          <w:b/>
          <w:sz w:val="24"/>
          <w:szCs w:val="24"/>
        </w:rPr>
        <w:t xml:space="preserve">41 342 </w:t>
      </w:r>
      <w:r w:rsidR="002C588F">
        <w:rPr>
          <w:rFonts w:ascii="Times New Roman" w:hAnsi="Times New Roman" w:cs="Times New Roman"/>
          <w:b/>
          <w:sz w:val="24"/>
          <w:szCs w:val="24"/>
        </w:rPr>
        <w:t>14 93</w:t>
      </w:r>
    </w:p>
    <w:p w:rsidR="00EF311B" w:rsidRPr="00EF311B" w:rsidRDefault="00EF311B" w:rsidP="00EA39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311B">
        <w:rPr>
          <w:rFonts w:ascii="Times New Roman" w:hAnsi="Times New Roman" w:cs="Times New Roman"/>
          <w:sz w:val="24"/>
          <w:szCs w:val="24"/>
          <w:lang w:val="en-US"/>
        </w:rPr>
        <w:lastRenderedPageBreak/>
        <w:t>Adres</w:t>
      </w:r>
      <w:proofErr w:type="spellEnd"/>
      <w:r w:rsidRPr="00EF311B">
        <w:rPr>
          <w:rFonts w:ascii="Times New Roman" w:hAnsi="Times New Roman" w:cs="Times New Roman"/>
          <w:sz w:val="24"/>
          <w:szCs w:val="24"/>
          <w:lang w:val="en-US"/>
        </w:rPr>
        <w:t xml:space="preserve"> e-mail: </w:t>
      </w:r>
      <w:r w:rsidR="002C588F">
        <w:rPr>
          <w:rFonts w:ascii="Times New Roman" w:hAnsi="Times New Roman" w:cs="Times New Roman"/>
          <w:sz w:val="24"/>
          <w:szCs w:val="24"/>
          <w:lang w:val="en-US"/>
        </w:rPr>
        <w:t>marzena.bulinska</w:t>
      </w:r>
      <w:r w:rsidRPr="00EF311B">
        <w:rPr>
          <w:rFonts w:ascii="Times New Roman" w:hAnsi="Times New Roman" w:cs="Times New Roman"/>
          <w:sz w:val="24"/>
          <w:szCs w:val="24"/>
          <w:lang w:val="en-US"/>
        </w:rPr>
        <w:t>@sejmik.kielce.pl</w:t>
      </w:r>
    </w:p>
    <w:p w:rsidR="00493EF4" w:rsidRPr="00D9629A" w:rsidRDefault="00493EF4" w:rsidP="00EF311B">
      <w:pPr>
        <w:jc w:val="both"/>
        <w:rPr>
          <w:rFonts w:ascii="Times New Roman" w:hAnsi="Times New Roman" w:cs="Times New Roman"/>
          <w:sz w:val="16"/>
          <w:szCs w:val="24"/>
          <w:lang w:val="en-US"/>
        </w:rPr>
      </w:pPr>
    </w:p>
    <w:p w:rsidR="00EF311B" w:rsidRPr="00EF311B" w:rsidRDefault="00EF311B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 xml:space="preserve">XII. ZAŁĄCZNIKI </w:t>
      </w:r>
    </w:p>
    <w:p w:rsidR="00EF311B" w:rsidRPr="004C43BC" w:rsidRDefault="00422A73" w:rsidP="004C43BC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 w:rsidRPr="004C43BC">
        <w:rPr>
          <w:sz w:val="24"/>
          <w:szCs w:val="24"/>
        </w:rPr>
        <w:t>Formularz ofertowy.</w:t>
      </w:r>
    </w:p>
    <w:p w:rsidR="004C43BC" w:rsidRPr="004C43BC" w:rsidRDefault="003D2DB9" w:rsidP="004C43BC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Wzór</w:t>
      </w:r>
      <w:r w:rsidR="004C43BC">
        <w:rPr>
          <w:sz w:val="24"/>
          <w:szCs w:val="24"/>
        </w:rPr>
        <w:t xml:space="preserve"> umowy wraz z protokołem </w:t>
      </w:r>
      <w:r w:rsidR="004C43BC" w:rsidRPr="00EF311B">
        <w:rPr>
          <w:sz w:val="24"/>
          <w:szCs w:val="24"/>
        </w:rPr>
        <w:t xml:space="preserve">zdawczo </w:t>
      </w:r>
      <w:r w:rsidR="004C43BC">
        <w:rPr>
          <w:sz w:val="24"/>
          <w:szCs w:val="24"/>
        </w:rPr>
        <w:t>–</w:t>
      </w:r>
      <w:r w:rsidR="004C43BC" w:rsidRPr="00EF311B">
        <w:rPr>
          <w:sz w:val="24"/>
          <w:szCs w:val="24"/>
        </w:rPr>
        <w:t xml:space="preserve"> odbiorczy</w:t>
      </w:r>
      <w:r w:rsidR="0069106B">
        <w:rPr>
          <w:sz w:val="24"/>
          <w:szCs w:val="24"/>
        </w:rPr>
        <w:t>m</w:t>
      </w:r>
      <w:r w:rsidR="004C43BC">
        <w:rPr>
          <w:sz w:val="24"/>
          <w:szCs w:val="24"/>
        </w:rPr>
        <w:t>.</w:t>
      </w:r>
    </w:p>
    <w:p w:rsidR="009B46D2" w:rsidRDefault="009B46D2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46D2" w:rsidSect="002F332E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DA1" w:rsidRDefault="002A4DA1" w:rsidP="007653B4">
      <w:pPr>
        <w:spacing w:after="0" w:line="240" w:lineRule="auto"/>
      </w:pPr>
      <w:r>
        <w:separator/>
      </w:r>
    </w:p>
  </w:endnote>
  <w:endnote w:type="continuationSeparator" w:id="0">
    <w:p w:rsidR="002A4DA1" w:rsidRDefault="002A4DA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B46B9C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70D4CFA1" wp14:editId="2F2E4FA5">
          <wp:simplePos x="0" y="0"/>
          <wp:positionH relativeFrom="page">
            <wp:posOffset>37581</wp:posOffset>
          </wp:positionH>
          <wp:positionV relativeFrom="paragraph">
            <wp:posOffset>-1001737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DA1" w:rsidRDefault="002A4DA1" w:rsidP="007653B4">
      <w:pPr>
        <w:spacing w:after="0" w:line="240" w:lineRule="auto"/>
      </w:pPr>
      <w:r>
        <w:separator/>
      </w:r>
    </w:p>
  </w:footnote>
  <w:footnote w:type="continuationSeparator" w:id="0">
    <w:p w:rsidR="002A4DA1" w:rsidRDefault="002A4DA1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2A4DA1">
    <w:pPr>
      <w:pStyle w:val="Nagwek"/>
    </w:pPr>
    <w:sdt>
      <w:sdtPr>
        <w:id w:val="-704718431"/>
        <w:docPartObj>
          <w:docPartGallery w:val="Page Numbers (Margins)"/>
          <w:docPartUnique/>
        </w:docPartObj>
      </w:sdtPr>
      <w:sdtEndPr/>
      <w:sdtContent>
        <w:r w:rsidR="0069106B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4B06913B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2041525</wp:posOffset>
                      </wp:positionV>
                    </mc:Fallback>
                  </mc:AlternateContent>
                  <wp:extent cx="822960" cy="433705"/>
                  <wp:effectExtent l="0" t="0" r="0" b="0"/>
                  <wp:wrapNone/>
                  <wp:docPr id="534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6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106B" w:rsidRDefault="0069106B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85D2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13.6pt;margin-top:0;width:64.8pt;height:34.15pt;z-index:25166438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" o:allowincell="f" stroked="f">
                  <v:textbox style="mso-fit-shape-to-text:t" inset="0,,0">
                    <w:txbxContent>
                      <w:p w:rsidR="0069106B" w:rsidRDefault="0069106B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85D20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D0871D" wp14:editId="34DC2CE4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8C1"/>
    <w:multiLevelType w:val="multilevel"/>
    <w:tmpl w:val="2BC21B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4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80B0522"/>
    <w:multiLevelType w:val="hybridMultilevel"/>
    <w:tmpl w:val="4C164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7">
    <w:nsid w:val="19AC7F1A"/>
    <w:multiLevelType w:val="hybridMultilevel"/>
    <w:tmpl w:val="2BC82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2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3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2B022608"/>
    <w:multiLevelType w:val="multilevel"/>
    <w:tmpl w:val="FD869284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7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F6456E"/>
    <w:multiLevelType w:val="multilevel"/>
    <w:tmpl w:val="2A9E507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9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E7C11"/>
    <w:multiLevelType w:val="hybridMultilevel"/>
    <w:tmpl w:val="CE5C1C0E"/>
    <w:lvl w:ilvl="0" w:tplc="F8B6F5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B0234E"/>
    <w:multiLevelType w:val="hybridMultilevel"/>
    <w:tmpl w:val="53A2E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53B1E76"/>
    <w:multiLevelType w:val="hybridMultilevel"/>
    <w:tmpl w:val="2B0A9F4A"/>
    <w:lvl w:ilvl="0" w:tplc="5F526B7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CE0A67"/>
    <w:multiLevelType w:val="hybridMultilevel"/>
    <w:tmpl w:val="5D168F44"/>
    <w:lvl w:ilvl="0" w:tplc="9E56CED2">
      <w:start w:val="2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43228"/>
    <w:multiLevelType w:val="hybridMultilevel"/>
    <w:tmpl w:val="9FE6DA50"/>
    <w:lvl w:ilvl="0" w:tplc="C7D25BC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2055104"/>
    <w:multiLevelType w:val="hybridMultilevel"/>
    <w:tmpl w:val="7512B2D2"/>
    <w:lvl w:ilvl="0" w:tplc="AE100E54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42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0D19DF"/>
    <w:multiLevelType w:val="hybridMultilevel"/>
    <w:tmpl w:val="3E9433B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42">
    <w:nsid w:val="7E6D67AB"/>
    <w:multiLevelType w:val="hybridMultilevel"/>
    <w:tmpl w:val="96663B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7"/>
  </w:num>
  <w:num w:numId="3">
    <w:abstractNumId w:val="10"/>
  </w:num>
  <w:num w:numId="4">
    <w:abstractNumId w:val="4"/>
  </w:num>
  <w:num w:numId="5">
    <w:abstractNumId w:val="1"/>
  </w:num>
  <w:num w:numId="6">
    <w:abstractNumId w:val="8"/>
  </w:num>
  <w:num w:numId="7">
    <w:abstractNumId w:val="35"/>
  </w:num>
  <w:num w:numId="8">
    <w:abstractNumId w:val="14"/>
  </w:num>
  <w:num w:numId="9">
    <w:abstractNumId w:val="30"/>
  </w:num>
  <w:num w:numId="10">
    <w:abstractNumId w:val="22"/>
  </w:num>
  <w:num w:numId="11">
    <w:abstractNumId w:val="25"/>
  </w:num>
  <w:num w:numId="12">
    <w:abstractNumId w:val="23"/>
  </w:num>
  <w:num w:numId="13">
    <w:abstractNumId w:val="6"/>
  </w:num>
  <w:num w:numId="14">
    <w:abstractNumId w:val="18"/>
  </w:num>
  <w:num w:numId="15">
    <w:abstractNumId w:val="29"/>
  </w:num>
  <w:num w:numId="16">
    <w:abstractNumId w:val="34"/>
  </w:num>
  <w:num w:numId="17">
    <w:abstractNumId w:val="28"/>
  </w:num>
  <w:num w:numId="18">
    <w:abstractNumId w:val="15"/>
  </w:num>
  <w:num w:numId="19">
    <w:abstractNumId w:val="38"/>
  </w:num>
  <w:num w:numId="20">
    <w:abstractNumId w:val="41"/>
  </w:num>
  <w:num w:numId="21">
    <w:abstractNumId w:val="9"/>
  </w:num>
  <w:num w:numId="22">
    <w:abstractNumId w:val="36"/>
  </w:num>
  <w:num w:numId="23">
    <w:abstractNumId w:val="21"/>
  </w:num>
  <w:num w:numId="24">
    <w:abstractNumId w:val="31"/>
  </w:num>
  <w:num w:numId="25">
    <w:abstractNumId w:val="0"/>
  </w:num>
  <w:num w:numId="26">
    <w:abstractNumId w:val="2"/>
  </w:num>
  <w:num w:numId="27">
    <w:abstractNumId w:val="11"/>
  </w:num>
  <w:num w:numId="28">
    <w:abstractNumId w:val="12"/>
  </w:num>
  <w:num w:numId="29">
    <w:abstractNumId w:val="24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5"/>
  </w:num>
  <w:num w:numId="34">
    <w:abstractNumId w:val="32"/>
  </w:num>
  <w:num w:numId="35">
    <w:abstractNumId w:val="13"/>
  </w:num>
  <w:num w:numId="36">
    <w:abstractNumId w:val="37"/>
  </w:num>
  <w:num w:numId="37">
    <w:abstractNumId w:val="3"/>
  </w:num>
  <w:num w:numId="38">
    <w:abstractNumId w:val="16"/>
  </w:num>
  <w:num w:numId="39">
    <w:abstractNumId w:val="20"/>
  </w:num>
  <w:num w:numId="40">
    <w:abstractNumId w:val="19"/>
  </w:num>
  <w:num w:numId="41">
    <w:abstractNumId w:val="26"/>
  </w:num>
  <w:num w:numId="42">
    <w:abstractNumId w:val="42"/>
  </w:num>
  <w:num w:numId="43">
    <w:abstractNumId w:val="27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30AD0"/>
    <w:rsid w:val="00055D20"/>
    <w:rsid w:val="000935CD"/>
    <w:rsid w:val="00093B60"/>
    <w:rsid w:val="000A24B1"/>
    <w:rsid w:val="000B4F36"/>
    <w:rsid w:val="000C0AF3"/>
    <w:rsid w:val="000F477A"/>
    <w:rsid w:val="001002B0"/>
    <w:rsid w:val="00110A21"/>
    <w:rsid w:val="00145322"/>
    <w:rsid w:val="00171FBF"/>
    <w:rsid w:val="00175A8A"/>
    <w:rsid w:val="00180905"/>
    <w:rsid w:val="001A51A7"/>
    <w:rsid w:val="001B1D07"/>
    <w:rsid w:val="001C1086"/>
    <w:rsid w:val="002060E0"/>
    <w:rsid w:val="00225EC4"/>
    <w:rsid w:val="00234CA3"/>
    <w:rsid w:val="00273D0C"/>
    <w:rsid w:val="00284350"/>
    <w:rsid w:val="002864D1"/>
    <w:rsid w:val="00293BA5"/>
    <w:rsid w:val="002A4DA1"/>
    <w:rsid w:val="002B48B6"/>
    <w:rsid w:val="002C08A0"/>
    <w:rsid w:val="002C588F"/>
    <w:rsid w:val="002F332E"/>
    <w:rsid w:val="00310167"/>
    <w:rsid w:val="003558F9"/>
    <w:rsid w:val="003757DD"/>
    <w:rsid w:val="0038235B"/>
    <w:rsid w:val="003A4C7A"/>
    <w:rsid w:val="003D2DB9"/>
    <w:rsid w:val="003E5E01"/>
    <w:rsid w:val="004146ED"/>
    <w:rsid w:val="00422A73"/>
    <w:rsid w:val="00451237"/>
    <w:rsid w:val="00493EF4"/>
    <w:rsid w:val="004B36CD"/>
    <w:rsid w:val="004C43BC"/>
    <w:rsid w:val="004D2FA3"/>
    <w:rsid w:val="004E1550"/>
    <w:rsid w:val="00521541"/>
    <w:rsid w:val="00565C11"/>
    <w:rsid w:val="005D7E40"/>
    <w:rsid w:val="00681EE1"/>
    <w:rsid w:val="00683C63"/>
    <w:rsid w:val="00686AE5"/>
    <w:rsid w:val="0069106B"/>
    <w:rsid w:val="00691ECE"/>
    <w:rsid w:val="006A10A2"/>
    <w:rsid w:val="006C0FF9"/>
    <w:rsid w:val="006D00C2"/>
    <w:rsid w:val="00701DEF"/>
    <w:rsid w:val="00734F4D"/>
    <w:rsid w:val="00746966"/>
    <w:rsid w:val="00750194"/>
    <w:rsid w:val="007653B4"/>
    <w:rsid w:val="00776C43"/>
    <w:rsid w:val="00777072"/>
    <w:rsid w:val="007B531D"/>
    <w:rsid w:val="007C616F"/>
    <w:rsid w:val="007D5F49"/>
    <w:rsid w:val="008041E0"/>
    <w:rsid w:val="00823FCF"/>
    <w:rsid w:val="00824518"/>
    <w:rsid w:val="00827EAD"/>
    <w:rsid w:val="008628E4"/>
    <w:rsid w:val="00876BD5"/>
    <w:rsid w:val="00885D20"/>
    <w:rsid w:val="00885E33"/>
    <w:rsid w:val="00893479"/>
    <w:rsid w:val="008F091F"/>
    <w:rsid w:val="0092305F"/>
    <w:rsid w:val="0097180E"/>
    <w:rsid w:val="009B46D2"/>
    <w:rsid w:val="009D32D0"/>
    <w:rsid w:val="00A05059"/>
    <w:rsid w:val="00A538A6"/>
    <w:rsid w:val="00A539FE"/>
    <w:rsid w:val="00B11A4B"/>
    <w:rsid w:val="00B17024"/>
    <w:rsid w:val="00B2248C"/>
    <w:rsid w:val="00B46B9C"/>
    <w:rsid w:val="00B80AC1"/>
    <w:rsid w:val="00BA4567"/>
    <w:rsid w:val="00BA51F8"/>
    <w:rsid w:val="00BC7CD2"/>
    <w:rsid w:val="00BF53A9"/>
    <w:rsid w:val="00C528D6"/>
    <w:rsid w:val="00C81A2B"/>
    <w:rsid w:val="00D011FA"/>
    <w:rsid w:val="00D64441"/>
    <w:rsid w:val="00D9629A"/>
    <w:rsid w:val="00DD7239"/>
    <w:rsid w:val="00DF3488"/>
    <w:rsid w:val="00DF7E84"/>
    <w:rsid w:val="00E33C1C"/>
    <w:rsid w:val="00E43FA3"/>
    <w:rsid w:val="00E74E72"/>
    <w:rsid w:val="00E9432A"/>
    <w:rsid w:val="00EA391E"/>
    <w:rsid w:val="00EB7833"/>
    <w:rsid w:val="00EC596C"/>
    <w:rsid w:val="00EE0F7F"/>
    <w:rsid w:val="00EE68F3"/>
    <w:rsid w:val="00EF210B"/>
    <w:rsid w:val="00EF311B"/>
    <w:rsid w:val="00F41994"/>
    <w:rsid w:val="00F801C9"/>
    <w:rsid w:val="00F80E9D"/>
    <w:rsid w:val="00F86337"/>
    <w:rsid w:val="00F95A43"/>
    <w:rsid w:val="00FA035A"/>
    <w:rsid w:val="00FA58ED"/>
    <w:rsid w:val="00FA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1A51A7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7D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3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38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38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38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1A51A7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7D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3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38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38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38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1E19-DB97-4EAA-A62F-9C7B407C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1664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7</cp:revision>
  <cp:lastPrinted>2019-12-20T08:37:00Z</cp:lastPrinted>
  <dcterms:created xsi:type="dcterms:W3CDTF">2019-12-17T10:23:00Z</dcterms:created>
  <dcterms:modified xsi:type="dcterms:W3CDTF">2019-12-20T08:40:00Z</dcterms:modified>
</cp:coreProperties>
</file>