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37" w:rsidRPr="00657B37" w:rsidRDefault="00657B37" w:rsidP="00657B37">
      <w:pPr>
        <w:jc w:val="right"/>
        <w:rPr>
          <w:b/>
          <w:bCs/>
          <w:color w:val="00000A"/>
          <w:sz w:val="18"/>
          <w:szCs w:val="18"/>
          <w:u w:val="single"/>
        </w:rPr>
      </w:pPr>
      <w:bookmarkStart w:id="0" w:name="_GoBack"/>
      <w:bookmarkEnd w:id="0"/>
      <w:r w:rsidRPr="00657B37">
        <w:rPr>
          <w:b/>
          <w:bCs/>
          <w:color w:val="00000A"/>
          <w:sz w:val="18"/>
          <w:szCs w:val="18"/>
          <w:u w:val="single"/>
        </w:rPr>
        <w:t>Załącznik nr</w:t>
      </w:r>
      <w:r>
        <w:rPr>
          <w:b/>
          <w:bCs/>
          <w:color w:val="00000A"/>
          <w:sz w:val="18"/>
          <w:szCs w:val="18"/>
          <w:u w:val="single"/>
        </w:rPr>
        <w:t xml:space="preserve"> </w:t>
      </w:r>
      <w:r w:rsidRPr="00657B37">
        <w:rPr>
          <w:b/>
          <w:bCs/>
          <w:color w:val="00000A"/>
          <w:sz w:val="18"/>
          <w:szCs w:val="18"/>
          <w:u w:val="single"/>
        </w:rPr>
        <w:t xml:space="preserve"> 4</w:t>
      </w:r>
    </w:p>
    <w:p w:rsidR="00657B37" w:rsidRDefault="00657B37">
      <w:pPr>
        <w:jc w:val="center"/>
        <w:rPr>
          <w:b/>
          <w:bCs/>
          <w:color w:val="00000A"/>
          <w:sz w:val="18"/>
          <w:szCs w:val="18"/>
        </w:rPr>
      </w:pPr>
    </w:p>
    <w:p w:rsidR="00657B37" w:rsidRDefault="00657B37">
      <w:pPr>
        <w:jc w:val="center"/>
        <w:rPr>
          <w:b/>
          <w:bCs/>
          <w:color w:val="00000A"/>
          <w:sz w:val="18"/>
          <w:szCs w:val="18"/>
        </w:rPr>
      </w:pPr>
    </w:p>
    <w:p w:rsidR="00D540CC" w:rsidRDefault="00FF74BA">
      <w:pPr>
        <w:jc w:val="center"/>
        <w:rPr>
          <w:b/>
          <w:bCs/>
          <w:color w:val="00000A"/>
          <w:sz w:val="18"/>
          <w:szCs w:val="18"/>
        </w:rPr>
      </w:pPr>
      <w:r>
        <w:rPr>
          <w:b/>
          <w:bCs/>
          <w:color w:val="00000A"/>
          <w:sz w:val="18"/>
          <w:szCs w:val="18"/>
        </w:rPr>
        <w:t>Formularz wniosku o akceptację UW:</w:t>
      </w:r>
    </w:p>
    <w:p w:rsidR="00D540CC" w:rsidRDefault="00D540CC">
      <w:pPr>
        <w:rPr>
          <w:rFonts w:cs="Times New Roman"/>
          <w:color w:val="00000A"/>
          <w:sz w:val="18"/>
          <w:szCs w:val="18"/>
        </w:rPr>
      </w:pPr>
    </w:p>
    <w:tbl>
      <w:tblPr>
        <w:tblW w:w="10263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8553"/>
        <w:gridCol w:w="1846"/>
      </w:tblGrid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CZĘŚĆ OGÓLNA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REGON UBEZPIECZAJĄCEGO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Suma gwarancyjna: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Miejsce prowadzonej działalności: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 xml:space="preserve">Masłów ul, Jana Pawła II 9 26-001 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Posiadane certyfikaty/pozwolenia: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PL/ATO-76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Wysokość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obrotówza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ostatnie 3 lata: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FF74BA">
            <w:p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Obroty  Województwo świętokrzyskie nie uzyskuje przychodu z  działalności lotniczej. Przychody występują jedynie z tytułu dzierżawy oraz najmu budynków . Aeroklub Kielecki , z którym Województwo ma  obecnie podpisana umowę na zarządzanie lotniskiem ( do stycznia 2020 roku ) otrzymuje  20 250,00 zł netto miesięcznie za świadczenie usługi zarządzania lotniskiem. </w:t>
            </w:r>
          </w:p>
          <w:p w:rsidR="00D540CC" w:rsidRDefault="00FF74BA">
            <w:pPr>
              <w:pStyle w:val="Akapitzlist"/>
              <w:numPr>
                <w:ilvl w:val="0"/>
                <w:numId w:val="16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  <w:p w:rsidR="00D540CC" w:rsidRDefault="00FF74BA">
            <w:pPr>
              <w:pStyle w:val="Akapitzlist"/>
              <w:numPr>
                <w:ilvl w:val="0"/>
                <w:numId w:val="16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  <w:p w:rsidR="00D540CC" w:rsidRDefault="00FF74BA">
            <w:pPr>
              <w:pStyle w:val="Akapitzlist"/>
              <w:numPr>
                <w:ilvl w:val="0"/>
                <w:numId w:val="16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Planowana wysokość obrotów na kolejny rok: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Szkodowość za ostatnie 5 lat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Wypłaty: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BRAK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Rezerwy: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BRAK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Przypis składki 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Przypis składki z ubezpieczeń  OC  przedsiębiorcy lotniczego  za ten sam okres, za który podawana jest szkodowość.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jc w:val="center"/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A"/>
                <w:sz w:val="18"/>
                <w:szCs w:val="18"/>
              </w:rPr>
              <w:t>BRAK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ZARZĄDZANIE PORTEM LOTNICZYM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Ruch lotniczy (liczba startów i lądowań):</w:t>
            </w:r>
          </w:p>
          <w:p w:rsidR="00D540CC" w:rsidRDefault="00FF74BA">
            <w:pPr>
              <w:pStyle w:val="Akapitzlist"/>
              <w:numPr>
                <w:ilvl w:val="0"/>
                <w:numId w:val="1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w poprzednim roku</w:t>
            </w:r>
          </w:p>
          <w:p w:rsidR="00D540CC" w:rsidRDefault="00FF74BA">
            <w:pPr>
              <w:pStyle w:val="Akapitzlist"/>
              <w:numPr>
                <w:ilvl w:val="0"/>
                <w:numId w:val="19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planowany na kolejny rok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6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  <w:p w:rsidR="00D540CC" w:rsidRDefault="00FF74BA">
            <w:pPr>
              <w:pStyle w:val="Akapitzlist"/>
              <w:numPr>
                <w:ilvl w:val="0"/>
                <w:numId w:val="6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Ruch lotniczy (liczba startów i lądowań):</w:t>
            </w:r>
          </w:p>
          <w:p w:rsidR="00D540CC" w:rsidRDefault="00FF74BA">
            <w:pPr>
              <w:pStyle w:val="Akapitzlist"/>
              <w:numPr>
                <w:ilvl w:val="0"/>
                <w:numId w:val="17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w poprzednim roku</w:t>
            </w:r>
          </w:p>
          <w:p w:rsidR="00D540CC" w:rsidRDefault="00FF74BA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planowany na kolejny rok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7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  <w:p w:rsidR="00D540CC" w:rsidRDefault="00FF74BA">
            <w:pPr>
              <w:pStyle w:val="Akapitzlist"/>
              <w:numPr>
                <w:ilvl w:val="0"/>
                <w:numId w:val="7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Ruch pasażerski (liczba odprawionych pasażerów):</w:t>
            </w:r>
          </w:p>
          <w:p w:rsidR="00D540CC" w:rsidRDefault="00FF74BA">
            <w:pPr>
              <w:pStyle w:val="Akapitzlist"/>
              <w:numPr>
                <w:ilvl w:val="0"/>
                <w:numId w:val="18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w poprzednim roku</w:t>
            </w:r>
          </w:p>
          <w:p w:rsidR="00D540CC" w:rsidRDefault="00FF74BA">
            <w:pPr>
              <w:pStyle w:val="Akapitzlist"/>
              <w:numPr>
                <w:ilvl w:val="0"/>
                <w:numId w:val="18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planowany na kolejny rok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8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  <w:p w:rsidR="00D540CC" w:rsidRDefault="00FF74BA">
            <w:pPr>
              <w:pStyle w:val="Akapitzlist"/>
              <w:numPr>
                <w:ilvl w:val="0"/>
                <w:numId w:val="8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Style w:val="Tabela-Siatka"/>
              <w:tblW w:w="8317" w:type="dxa"/>
              <w:jc w:val="center"/>
              <w:tblCellMar>
                <w:left w:w="4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31"/>
              <w:gridCol w:w="847"/>
              <w:gridCol w:w="679"/>
              <w:gridCol w:w="846"/>
              <w:gridCol w:w="699"/>
              <w:gridCol w:w="848"/>
              <w:gridCol w:w="467"/>
            </w:tblGrid>
            <w:tr w:rsidR="00D540CC">
              <w:trPr>
                <w:trHeight w:val="787"/>
                <w:jc w:val="center"/>
              </w:trPr>
              <w:tc>
                <w:tcPr>
                  <w:tcW w:w="3935" w:type="dxa"/>
                  <w:vMerge w:val="restart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RODZAJ LOTÓW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2017</w:t>
                  </w:r>
                </w:p>
              </w:tc>
              <w:tc>
                <w:tcPr>
                  <w:tcW w:w="1545" w:type="dxa"/>
                  <w:gridSpan w:val="2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2018</w:t>
                  </w:r>
                </w:p>
              </w:tc>
              <w:tc>
                <w:tcPr>
                  <w:tcW w:w="1310" w:type="dxa"/>
                  <w:gridSpan w:val="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2019</w:t>
                  </w:r>
                </w:p>
              </w:tc>
            </w:tr>
            <w:tr w:rsidR="00D540CC">
              <w:trPr>
                <w:jc w:val="center"/>
              </w:trPr>
              <w:tc>
                <w:tcPr>
                  <w:tcW w:w="3935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D540CC">
                  <w:pPr>
                    <w:tabs>
                      <w:tab w:val="left" w:pos="284"/>
                    </w:tabs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Ilość operacji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Ilość operacji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Ilość operacji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</w:tr>
            <w:tr w:rsidR="00D540CC">
              <w:trPr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40" w:after="40"/>
                    <w:jc w:val="both"/>
                  </w:pPr>
                  <w:r>
                    <w:t>Loty niehandlowe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7854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+22,9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10037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+27,8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10435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+4,0</w:t>
                  </w:r>
                </w:p>
              </w:tc>
            </w:tr>
            <w:tr w:rsidR="00D540CC">
              <w:trPr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statków powietrznych o maksymalnej masie startowej poniżej 15.000 kilogramów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6909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+23,6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7531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+9,0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7907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+5,0</w:t>
                  </w:r>
                </w:p>
              </w:tc>
            </w:tr>
            <w:tr w:rsidR="00D540CC">
              <w:trPr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śmigłowców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190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+17,3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198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+4,2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207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+4,5</w:t>
                  </w:r>
                </w:p>
              </w:tc>
            </w:tr>
            <w:tr w:rsidR="00D540CC">
              <w:trPr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w związku z egzekwowaniem prawa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-16,7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służące gaszeniu pożarów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-3,8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55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+10,0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60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+9,1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służb medycznych lub służb awaryjnych bądź ratunkowych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650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+19,5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2195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+237,7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2200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0,2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badawcze i rozwojowe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związane z pracami lotniczymi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>Loty związane z pomocą humanitarną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t xml:space="preserve">Loty obsługiwane przez przewoźników lotniczych, producentów statków powietrznych lub firm obsługi technicznej, niesłużących przewozowi pasażerów i bagażu ani towarów i </w:t>
                  </w:r>
                  <w:r>
                    <w:lastRenderedPageBreak/>
                    <w:t>poczty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lastRenderedPageBreak/>
                    <w:t>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0,0</w:t>
                  </w:r>
                </w:p>
              </w:tc>
            </w:tr>
            <w:tr w:rsidR="00D540CC">
              <w:trPr>
                <w:trHeight w:val="70"/>
                <w:jc w:val="center"/>
              </w:trPr>
              <w:tc>
                <w:tcPr>
                  <w:tcW w:w="3935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  <w:tab w:val="center" w:pos="4536"/>
                      <w:tab w:val="right" w:pos="9072"/>
                    </w:tabs>
                    <w:spacing w:before="40" w:after="40"/>
                    <w:jc w:val="both"/>
                  </w:pPr>
                  <w:r>
                    <w:lastRenderedPageBreak/>
                    <w:t>Loty przy użyciu statków powietrznych o maksymalnej masie startowej poniżej 45.500 kilogramów do przewozu personelu własnego i pasażerów nieponoszących opłat za przewóz towarów w ramach prowadzonej działalności</w:t>
                  </w:r>
                </w:p>
              </w:tc>
              <w:tc>
                <w:tcPr>
                  <w:tcW w:w="84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50</w:t>
                  </w:r>
                </w:p>
              </w:tc>
              <w:tc>
                <w:tcPr>
                  <w:tcW w:w="67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dashed" w:sz="12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+31,6</w:t>
                  </w:r>
                </w:p>
              </w:tc>
              <w:tc>
                <w:tcPr>
                  <w:tcW w:w="846" w:type="dxa"/>
                  <w:tcBorders>
                    <w:top w:val="single" w:sz="8" w:space="0" w:color="00000A"/>
                    <w:left w:val="dashed" w:sz="12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53</w:t>
                  </w:r>
                </w:p>
              </w:tc>
              <w:tc>
                <w:tcPr>
                  <w:tcW w:w="699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+6,0</w:t>
                  </w:r>
                </w:p>
              </w:tc>
              <w:tc>
                <w:tcPr>
                  <w:tcW w:w="84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auto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56</w:t>
                  </w:r>
                </w:p>
              </w:tc>
              <w:tc>
                <w:tcPr>
                  <w:tcW w:w="462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D9D9D9"/>
                  <w:vAlign w:val="center"/>
                </w:tcPr>
                <w:p w:rsidR="00D540CC" w:rsidRDefault="00FF74BA">
                  <w:pPr>
                    <w:tabs>
                      <w:tab w:val="left" w:pos="284"/>
                    </w:tabs>
                    <w:spacing w:before="80" w:after="80"/>
                    <w:jc w:val="center"/>
                  </w:pPr>
                  <w:r>
                    <w:t>+5,7</w:t>
                  </w:r>
                </w:p>
              </w:tc>
            </w:tr>
          </w:tbl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Ilość obsługiwanych ładunków (w tonach)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 xml:space="preserve">BRAK 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Największe statki powietrzne korzystającej z portu (rodzaj, model ? liczba?)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FALCON 2000 S, EUROCOPTER 135 EC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Najczęściej korzystające statki powietrzne </w:t>
            </w:r>
          </w:p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(rodzaj, model ? liczba?)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TECNAM P-2002 JF,PIPRE PA 28, CESSNA 152, WILGA PZL 104, SZYBOWCE, MOTOLOTNIE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Linie lotnicze korzystające z portu</w:t>
            </w:r>
          </w:p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(proszę podać nazwy)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BRAK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władze portu odpowiedzialne są za*):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hangarowanie;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wieżę kontrolną;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obsługę płytową;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obsługę pasażerów;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tankowanie i przechowywanie paliwa;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catering;</w:t>
            </w:r>
          </w:p>
          <w:p w:rsidR="00D540CC" w:rsidRDefault="00FF74BA">
            <w:pPr>
              <w:pStyle w:val="Akapitzlist"/>
              <w:numPr>
                <w:ilvl w:val="0"/>
                <w:numId w:val="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obsługę towarów i poczty?</w:t>
            </w:r>
          </w:p>
          <w:p w:rsidR="00D540CC" w:rsidRDefault="00D540CC">
            <w:pPr>
              <w:pStyle w:val="Akapitzlist"/>
              <w:rPr>
                <w:rFonts w:cs="Times New Roman"/>
                <w:b/>
                <w:bCs/>
                <w:i/>
                <w:iCs/>
                <w:color w:val="00000A"/>
                <w:sz w:val="16"/>
                <w:szCs w:val="16"/>
              </w:rPr>
            </w:pPr>
          </w:p>
          <w:p w:rsidR="00D540CC" w:rsidRDefault="00FF74BA">
            <w:p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>*) w kolumnie obok wpisać przy każdym z punktów TAK albo NIE, zgodnie ze stanem faktycznym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pStyle w:val="Akapitzlist"/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…TAK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9"/>
              </w:numPr>
              <w:tabs>
                <w:tab w:val="left" w:pos="1547"/>
              </w:tabs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NIE 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Liczba i długość (w km) pasów startowych i dróg kołowania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ind w:left="-222" w:firstLine="222"/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2 PASY , 900 X30 -ASFALTOBETON, 900X200 PAS TRAWIASTY , ,Na lotnisku znajduje się jedna droga kołowania oraz płaszczyzna postojowa o nawierzchni sztucznej. Współrzędne ARP wg WGS-84: 50° 53’ 48,55” N, 020° 43’ 53,62” 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Czy port wynajmuje hangary osobom trzecim? </w:t>
            </w:r>
          </w:p>
          <w:p w:rsidR="00D540CC" w:rsidRDefault="00FF74BA">
            <w:p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Jeśli tak, to proszę podać szacunkową wartość statków powietrznych hangarowanych w ciągu roku.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Czy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portjest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odpowiedzialny za obsługę lub naprawę statków powietrznych?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port prowadzi parking samochodowy?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pracownicy portu wykonują kołowanie lub przemieszczanie statków powietrznych?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 xml:space="preserve">NIE 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teren portu jest ogrodzony? W jaki sposób?</w:t>
            </w:r>
          </w:p>
          <w:p w:rsidR="00D540CC" w:rsidRDefault="00FF74BA">
            <w:p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Teren jest całkowicie ogrodzony . Ogrodzenie zewnętrzne stanowi siatka ocynkowana z drutu o średnicy 3 mm oraz wysokości 2 m , zakończona podwójnym drutem kolczastym</w:t>
            </w: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na terenie portu na stałe funkcjonuje:</w:t>
            </w:r>
          </w:p>
          <w:p w:rsidR="00D540CC" w:rsidRDefault="00FF74BA">
            <w:pPr>
              <w:pStyle w:val="Akapitzlist"/>
              <w:numPr>
                <w:ilvl w:val="0"/>
                <w:numId w:val="1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pomoc medyczna;</w:t>
            </w:r>
          </w:p>
          <w:p w:rsidR="00D540CC" w:rsidRDefault="00FF74BA">
            <w:pPr>
              <w:pStyle w:val="Akapitzlist"/>
              <w:numPr>
                <w:ilvl w:val="0"/>
                <w:numId w:val="15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staż pożarna?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pStyle w:val="Akapitzlist"/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0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 NIE</w:t>
            </w:r>
          </w:p>
          <w:p w:rsidR="00D540CC" w:rsidRDefault="00FF74BA">
            <w:pPr>
              <w:pStyle w:val="Akapitzlist"/>
              <w:numPr>
                <w:ilvl w:val="0"/>
                <w:numId w:val="10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na terenie portu są wykonywane operacje z użyciem samolotów ultralekkich, spadochronów lub balonów?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TAK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na terenie portu organizowane są/będą pokazy, zawody, wystawy?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TAK, SZYBOWCOWE, SAMOLOTOWE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na terenie portu wykonuje się operacje nie związane z lotnictwem? Jeśli tak to jakie?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OBSŁUGA NAZIEMNA (HANDLING)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Liczba zatrudnionych pracowników,  w tym :</w:t>
            </w:r>
          </w:p>
          <w:p w:rsidR="00D540CC" w:rsidRDefault="00FF74BA">
            <w:pPr>
              <w:pStyle w:val="Akapitzlist"/>
              <w:numPr>
                <w:ilvl w:val="0"/>
                <w:numId w:val="1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płytowych:</w:t>
            </w:r>
          </w:p>
          <w:p w:rsidR="00D540CC" w:rsidRDefault="00FF74BA">
            <w:pPr>
              <w:pStyle w:val="Akapitzlist"/>
              <w:numPr>
                <w:ilvl w:val="0"/>
                <w:numId w:val="1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obsługujących ruch pasażerski:</w:t>
            </w:r>
          </w:p>
          <w:p w:rsidR="00D540CC" w:rsidRDefault="00FF74BA">
            <w:pPr>
              <w:pStyle w:val="Akapitzlist"/>
              <w:numPr>
                <w:ilvl w:val="0"/>
                <w:numId w:val="1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obsługujących bagaże/cargo:</w:t>
            </w:r>
          </w:p>
          <w:p w:rsidR="00D540CC" w:rsidRDefault="00FF74BA">
            <w:pPr>
              <w:pStyle w:val="Akapitzlist"/>
              <w:numPr>
                <w:ilvl w:val="0"/>
                <w:numId w:val="1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>biurowych:</w:t>
            </w:r>
          </w:p>
          <w:p w:rsidR="00D540CC" w:rsidRDefault="00FF74BA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innych</w:t>
            </w:r>
            <w:r>
              <w:rPr>
                <w:b/>
                <w:bCs/>
                <w:color w:val="00000A"/>
                <w:sz w:val="18"/>
                <w:szCs w:val="18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…0</w:t>
            </w:r>
          </w:p>
          <w:p w:rsidR="00D540CC" w:rsidRDefault="00FF74BA">
            <w:pPr>
              <w:pStyle w:val="Akapitzlist"/>
              <w:numPr>
                <w:ilvl w:val="0"/>
                <w:numId w:val="1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…1 OSOBA</w:t>
            </w:r>
          </w:p>
          <w:p w:rsidR="00D540CC" w:rsidRDefault="00FF74BA">
            <w:pPr>
              <w:pStyle w:val="Akapitzlist"/>
              <w:numPr>
                <w:ilvl w:val="0"/>
                <w:numId w:val="1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lastRenderedPageBreak/>
              <w:t xml:space="preserve">…O </w:t>
            </w:r>
          </w:p>
          <w:p w:rsidR="00D540CC" w:rsidRDefault="00FF74BA">
            <w:pPr>
              <w:pStyle w:val="Akapitzlist"/>
              <w:numPr>
                <w:ilvl w:val="0"/>
                <w:numId w:val="1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…9 OSÓB</w:t>
            </w:r>
          </w:p>
          <w:p w:rsidR="00D540CC" w:rsidRDefault="00FF74BA">
            <w:pPr>
              <w:pStyle w:val="Akapitzlist"/>
              <w:numPr>
                <w:ilvl w:val="0"/>
                <w:numId w:val="1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lastRenderedPageBreak/>
              <w:t>Wykorzystywany sprzęt (ilość i typy):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Zakres wykonywanych usług: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Administracja naziemna i nadzór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Obsługa pasażerska (w tym liczba obsłużonych pasażerów w poprzednim roku)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Obsługa bagażu (w tym ilość obsłużonego bagażu w poprzednim roku)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Obsługa towarów/poczty (w tym ilość obsłużonych towarów/poczty w poprzednim roku)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Obsługa płytowa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Obsługa statków powietrznych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Zaopatrzenie statków powietrznych w materiały napędowe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Utrzymanie statków powietrznych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Operacje lotnicze i czynności administracyjne związane z załogą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Transport naziemny</w:t>
            </w:r>
          </w:p>
          <w:p w:rsidR="00D540CC" w:rsidRDefault="00FF74BA">
            <w:pPr>
              <w:pStyle w:val="Akapitzlist"/>
              <w:numPr>
                <w:ilvl w:val="0"/>
                <w:numId w:val="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Zaopatrzenie pokładowe statków powietrznych w żywność i napoje (catering)</w:t>
            </w:r>
          </w:p>
          <w:p w:rsidR="00D540CC" w:rsidRDefault="00D540CC">
            <w:pPr>
              <w:pStyle w:val="Akapitzlist"/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b/>
                <w:bCs/>
                <w:i/>
                <w:iCs/>
                <w:color w:val="00000A"/>
                <w:sz w:val="18"/>
                <w:szCs w:val="18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>*) w kolumnie obok proszę wpisać przy każdym z punktów TAK albo NIE, zgodnie ze stanem faktycznym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…TAK</w:t>
            </w: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Ubezpieczony wykonuje również poniższe usługi: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naprawa/serwisowanie statków powietrznych;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sprzedaż części do statków powietrznych;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przechowywanie ładunków;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kontrola bezpieczeństwa;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operacje gastronomiczne;</w:t>
            </w:r>
          </w:p>
          <w:p w:rsidR="00D540CC" w:rsidRDefault="00FF74BA">
            <w:pPr>
              <w:pStyle w:val="Akapitzlist"/>
              <w:numPr>
                <w:ilvl w:val="0"/>
                <w:numId w:val="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operacje z użyciem busów?</w:t>
            </w:r>
          </w:p>
          <w:p w:rsidR="00D540CC" w:rsidRDefault="00D540CC">
            <w:pPr>
              <w:pStyle w:val="Akapitzlist"/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b/>
                <w:bCs/>
                <w:i/>
                <w:iCs/>
                <w:color w:val="00000A"/>
                <w:sz w:val="18"/>
                <w:szCs w:val="18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>*) w kolumnie obok proszę wpisać przy każdym z punktów TAK albo NIE, zgodnie ze stanem faktycznym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FF74BA">
            <w:pPr>
              <w:pStyle w:val="Akapitzlist"/>
              <w:numPr>
                <w:ilvl w:val="0"/>
                <w:numId w:val="1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…NIE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OPÓŹNIENIA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loty świadczone przez Ubezpieczonego wykonywane są na podstawie rozkładu lotów?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 DOTYCZY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Opóźnienie w przewozie pasażerów</w:t>
            </w:r>
          </w:p>
          <w:p w:rsidR="00D540CC" w:rsidRDefault="00FF74BA">
            <w:pPr>
              <w:pStyle w:val="Akapitzlist"/>
              <w:numPr>
                <w:ilvl w:val="0"/>
                <w:numId w:val="20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Liczba pasażerów obsłużona w ostatnim roku kalendarzowym:</w:t>
            </w:r>
          </w:p>
          <w:p w:rsidR="00D540CC" w:rsidRDefault="00FF74BA">
            <w:pPr>
              <w:pStyle w:val="Akapitzlist"/>
              <w:numPr>
                <w:ilvl w:val="0"/>
                <w:numId w:val="20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Planowana liczba pasażerów w kolejnym roku kalendarzowym: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2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 nie dotyczy</w:t>
            </w:r>
          </w:p>
          <w:p w:rsidR="00D540CC" w:rsidRDefault="00FF74BA">
            <w:pPr>
              <w:pStyle w:val="Akapitzlist"/>
              <w:numPr>
                <w:ilvl w:val="0"/>
                <w:numId w:val="22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… nie dotyczy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Opóźnienie w przewozie towarów</w:t>
            </w:r>
          </w:p>
          <w:p w:rsidR="00D540CC" w:rsidRDefault="00FF74BA">
            <w:pPr>
              <w:pStyle w:val="Akapitzlist"/>
              <w:numPr>
                <w:ilvl w:val="0"/>
                <w:numId w:val="2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Ilość towarów (w kg) przewiezionych w ostatnim roku kalendarzowym:</w:t>
            </w:r>
          </w:p>
          <w:p w:rsidR="00D540CC" w:rsidRDefault="00FF74BA">
            <w:pPr>
              <w:pStyle w:val="Akapitzlist"/>
              <w:numPr>
                <w:ilvl w:val="0"/>
                <w:numId w:val="21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Planowana ilość przewiezionych towarów (w kg) w kolejnym roku kalendarzowym: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2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… nie dotyczy </w:t>
            </w:r>
          </w:p>
          <w:p w:rsidR="00D540CC" w:rsidRDefault="00FF74BA">
            <w:pPr>
              <w:pStyle w:val="Akapitzlist"/>
              <w:numPr>
                <w:ilvl w:val="0"/>
                <w:numId w:val="23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 …nie dotyczy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Opóźnienie w przewozie poczty</w:t>
            </w:r>
          </w:p>
          <w:p w:rsidR="00D540CC" w:rsidRDefault="00FF74BA">
            <w:pPr>
              <w:pStyle w:val="Akapitzlist"/>
              <w:numPr>
                <w:ilvl w:val="0"/>
                <w:numId w:val="24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Ilość poczty (w kg) przewiezionej w ostatnim roku kalendarzowym:</w:t>
            </w:r>
          </w:p>
          <w:p w:rsidR="00D540CC" w:rsidRDefault="00FF74BA">
            <w:pPr>
              <w:pStyle w:val="Akapitzlist"/>
              <w:numPr>
                <w:ilvl w:val="0"/>
                <w:numId w:val="24"/>
              </w:num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Planowana ilość poczty (w kg) w kolejnym roku kalendarzowym: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pStyle w:val="Akapitzlist"/>
              <w:numPr>
                <w:ilvl w:val="0"/>
                <w:numId w:val="2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… nie dotyczy </w:t>
            </w:r>
          </w:p>
          <w:p w:rsidR="00D540CC" w:rsidRDefault="00FF74BA">
            <w:pPr>
              <w:pStyle w:val="Akapitzlist"/>
              <w:numPr>
                <w:ilvl w:val="0"/>
                <w:numId w:val="25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… nie dotyczy 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OCHRONA LOTNICTWA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Miejsce prowadzonej działalności: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Doświadczenie w zakresie usług ochrony lotnictwa *):</w:t>
            </w: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i/>
                <w:iCs/>
                <w:color w:val="00000A"/>
                <w:sz w:val="16"/>
                <w:szCs w:val="16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>*) jeśli  TAK (czyli klient posiada doświadczenie w  świadczeniu usługi ochrony lotnictwa) proszę  podać szczegóły takie jak miejsce prowadzenia działalności, czas jej prowadzenia, zakres prowadzonych czynności)</w:t>
            </w: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FF74BA">
            <w:pPr>
              <w:rPr>
                <w:i/>
                <w:iCs/>
                <w:color w:val="00000A"/>
                <w:sz w:val="16"/>
                <w:szCs w:val="16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 xml:space="preserve">Za </w:t>
            </w:r>
            <w:proofErr w:type="spellStart"/>
            <w:r>
              <w:rPr>
                <w:i/>
                <w:iCs/>
                <w:color w:val="00000A"/>
                <w:sz w:val="16"/>
                <w:szCs w:val="16"/>
              </w:rPr>
              <w:t>ochrone</w:t>
            </w:r>
            <w:proofErr w:type="spellEnd"/>
            <w:r>
              <w:rPr>
                <w:i/>
                <w:iCs/>
                <w:color w:val="00000A"/>
                <w:sz w:val="16"/>
                <w:szCs w:val="16"/>
              </w:rPr>
              <w:t xml:space="preserve"> na lotnisku odpowiada Dyrektor Aeroklubu Kieleckiego , zgodnie z Programem Ochrony, osoba ta zapewnia , iż na Lotnisku Masłów – EPKA  realizowany jest obowiązek wynikający z  § 2, ust 1 pkt 10 lit o Rozporządzenia KPOLC</w:t>
            </w:r>
          </w:p>
          <w:p w:rsidR="00D540CC" w:rsidRDefault="00FF74BA">
            <w:pPr>
              <w:rPr>
                <w:i/>
                <w:iCs/>
                <w:color w:val="00000A"/>
                <w:sz w:val="16"/>
                <w:szCs w:val="16"/>
              </w:rPr>
            </w:pPr>
            <w:r>
              <w:rPr>
                <w:i/>
                <w:iCs/>
                <w:color w:val="00000A"/>
                <w:sz w:val="16"/>
                <w:szCs w:val="16"/>
              </w:rPr>
              <w:t xml:space="preserve">Zarządzający lotniskiem współpracuje w zakresie ochrony lotniska z Placówka Straży Granicznej, Policją i Delegaturą ABW w Lublinie  </w:t>
            </w: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i/>
                <w:iCs/>
                <w:color w:val="00000A"/>
                <w:sz w:val="16"/>
                <w:szCs w:val="16"/>
              </w:rPr>
            </w:pPr>
          </w:p>
          <w:p w:rsidR="00D540CC" w:rsidRDefault="00D540CC">
            <w:pPr>
              <w:rPr>
                <w:rFonts w:cs="Times New Roman"/>
                <w:i/>
                <w:iCs/>
                <w:color w:val="00000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lastRenderedPageBreak/>
              <w:t>Liczba zatrudnionych osób: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Planowana liczba obsłużonych pasażerów: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 dotyczy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Planowana ilość (w kg) obsłużonych towarów i poczty: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 xml:space="preserve">Nie dotyczy 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SZKOLENIA LOTNICZE</w:t>
            </w:r>
          </w:p>
        </w:tc>
      </w:tr>
      <w:tr w:rsidR="00D540CC" w:rsidRPr="00657B37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Rodzaj prowadzonych szkoleń:</w:t>
            </w:r>
          </w:p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WOJEWÓDZTWO ŚWIĘTOKRZYSKIE MA PODPISANA UMOWĘ NA ZARZĄDZANIE Z AEROKLUBEM KIELECKIM , OSOBY ZAJMUJĄCE SIĘ LOTAMI WYKONUJĄ SOWJE OBOWIĄZKI NA PODSTAWIE POWYŻSZEJ UMOWY , NA DZIEN DZISIEJSZY SA TO PRACOWNICY AEROKLUBU KIELECKIEGO </w:t>
            </w: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Pr="00657B37" w:rsidRDefault="00FF74BA">
            <w:pPr>
              <w:rPr>
                <w:rFonts w:cs="Times New Roman"/>
                <w:color w:val="00000A"/>
                <w:sz w:val="18"/>
                <w:szCs w:val="18"/>
                <w:lang w:val="en-US"/>
              </w:rPr>
            </w:pPr>
            <w:r w:rsidRPr="00657B37">
              <w:rPr>
                <w:rFonts w:cs="Times New Roman"/>
                <w:color w:val="00000A"/>
                <w:sz w:val="18"/>
                <w:szCs w:val="18"/>
                <w:lang w:val="en-US"/>
              </w:rPr>
              <w:t>PPL ( A), PL. CPL (A)</w:t>
            </w:r>
          </w:p>
          <w:p w:rsidR="00D540CC" w:rsidRPr="00657B37" w:rsidRDefault="00D540CC">
            <w:pPr>
              <w:rPr>
                <w:rFonts w:cs="Times New Roman"/>
                <w:color w:val="00000A"/>
                <w:sz w:val="18"/>
                <w:szCs w:val="18"/>
                <w:lang w:val="en-US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Liczba instruktorów: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12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Doświadczenie instruktorów: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Planowana liczba kursantów: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20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Planowana liczba kursów: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20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Miejsce prowadzenia szkoleń: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MASŁÓW LOTNISKO EPKA</w:t>
            </w: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PROJEKTOWANIE/PRODUKCJA/OBSŁUGA TECHNICZNA STATKÓW POWIETRZNYCH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Działalność zgłaszana do ubezpieczenia: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W przypadku produkcji statków powietrznych lub ich części – kto jest projektantem: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FF74BA">
            <w:pPr>
              <w:rPr>
                <w:rFonts w:cs="Times New Roman"/>
                <w:color w:val="00000A"/>
                <w:sz w:val="18"/>
                <w:szCs w:val="18"/>
              </w:rPr>
            </w:pPr>
            <w:r>
              <w:rPr>
                <w:rFonts w:cs="Times New Roman"/>
                <w:color w:val="00000A"/>
                <w:sz w:val="18"/>
                <w:szCs w:val="18"/>
              </w:rPr>
              <w:t>Nie dotyczy</w:t>
            </w: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Rodzaj projektowanych/produkowanych/obsługiwanych statków powietrznych lub ich części: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Liczba produkowanych/obsługiwanych rocznie statków powietrznych lub ich części: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Maksymalna masa startowa projektowanych/produkowanych/obsługiwanych statków powietrznych: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Doświadczenie (od kiedy prowadzona jest działalność lotnicza):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Główni odbiorcy: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Czy Ubezpieczony korzysta z podwykonawców, jeśli tak to w jakim zakresie: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Proszę krótko opisać proces kontroli jakości: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8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rPr>
                <w:b/>
                <w:bCs/>
                <w:color w:val="00000A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Ilośc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pojazdów niepodlegających obowiązkowemu ubezpieczeniu OC  posiadacza pojazdu,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uzytkowanych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 xml:space="preserve"> w ramach obsługi  lotniska</w:t>
            </w:r>
          </w:p>
          <w:p w:rsidR="00D540CC" w:rsidRDefault="00FF74BA">
            <w:pPr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 xml:space="preserve">Jakie </w:t>
            </w:r>
            <w:proofErr w:type="spellStart"/>
            <w:r>
              <w:rPr>
                <w:b/>
                <w:bCs/>
                <w:color w:val="00000A"/>
                <w:sz w:val="18"/>
                <w:szCs w:val="18"/>
              </w:rPr>
              <w:t>pojaady</w:t>
            </w:r>
            <w:proofErr w:type="spellEnd"/>
            <w:r>
              <w:rPr>
                <w:b/>
                <w:bCs/>
                <w:color w:val="00000A"/>
                <w:sz w:val="18"/>
                <w:szCs w:val="18"/>
              </w:rPr>
              <w:t>?..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D540CC">
            <w:pPr>
              <w:rPr>
                <w:rFonts w:cs="Times New Roman"/>
                <w:color w:val="00000A"/>
                <w:sz w:val="18"/>
                <w:szCs w:val="18"/>
              </w:rPr>
            </w:pP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</w:rPr>
              <w:t>Załączniki: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40CC" w:rsidRDefault="00FF74BA">
            <w:pPr>
              <w:pStyle w:val="Akapitzlist"/>
              <w:numPr>
                <w:ilvl w:val="0"/>
                <w:numId w:val="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Dokumenty aktualnych polis (jeżeli wznowienie).</w:t>
            </w:r>
          </w:p>
          <w:p w:rsidR="00D540CC" w:rsidRDefault="00FF74BA">
            <w:pPr>
              <w:pStyle w:val="Akapitzlist"/>
              <w:numPr>
                <w:ilvl w:val="0"/>
                <w:numId w:val="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Zapytanie ofertowe/SIWZ + OPZ.</w:t>
            </w:r>
          </w:p>
          <w:p w:rsidR="00D540CC" w:rsidRDefault="00FF74BA">
            <w:pPr>
              <w:pStyle w:val="Akapitzlist"/>
              <w:numPr>
                <w:ilvl w:val="0"/>
                <w:numId w:val="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Oferta (zawierająca wszystkie wnioskowane zapisy i klauzule dodatkowe) lub formularz ofertowy oraz istotne postanowienia umowy w postępowaniu o udzielenie zamówienia publicznego.</w:t>
            </w:r>
          </w:p>
          <w:p w:rsidR="00D540CC" w:rsidRDefault="00FF74BA">
            <w:pPr>
              <w:pStyle w:val="Akapitzlist"/>
              <w:numPr>
                <w:ilvl w:val="0"/>
                <w:numId w:val="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Dane o szkodowości zgodne z wytycznymi zawartymi poniżej. </w:t>
            </w:r>
          </w:p>
          <w:p w:rsidR="00D540CC" w:rsidRDefault="00FF74BA">
            <w:pPr>
              <w:pStyle w:val="Akapitzlist"/>
              <w:numPr>
                <w:ilvl w:val="0"/>
                <w:numId w:val="1"/>
              </w:numPr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Posiadane przez Klienta certyfikaty i pozwolenia.</w:t>
            </w:r>
          </w:p>
        </w:tc>
      </w:tr>
      <w:tr w:rsidR="00D540CC">
        <w:trPr>
          <w:trHeight w:val="284"/>
        </w:trPr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540CC" w:rsidRDefault="00FF74BA">
            <w:pPr>
              <w:jc w:val="center"/>
              <w:rPr>
                <w:b/>
                <w:bCs/>
                <w:color w:val="00000A"/>
                <w:sz w:val="18"/>
                <w:szCs w:val="18"/>
              </w:rPr>
            </w:pPr>
            <w:r>
              <w:rPr>
                <w:b/>
                <w:bCs/>
                <w:color w:val="00000A"/>
                <w:sz w:val="18"/>
                <w:szCs w:val="18"/>
                <w:lang w:eastAsia="en-US"/>
              </w:rPr>
              <w:t>Wymagane dane o szkodowości</w:t>
            </w:r>
            <w:r>
              <w:rPr>
                <w:b/>
                <w:bCs/>
                <w:color w:val="00000A"/>
                <w:sz w:val="18"/>
                <w:szCs w:val="18"/>
              </w:rPr>
              <w:t>:</w:t>
            </w:r>
          </w:p>
        </w:tc>
      </w:tr>
      <w:tr w:rsidR="00D540CC"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D540CC">
            <w:pPr>
              <w:jc w:val="center"/>
              <w:rPr>
                <w:rFonts w:cs="Times New Roman"/>
                <w:b/>
                <w:bCs/>
                <w:color w:val="00000A"/>
                <w:sz w:val="18"/>
                <w:szCs w:val="18"/>
                <w:lang w:eastAsia="en-US"/>
              </w:rPr>
            </w:pPr>
          </w:p>
        </w:tc>
      </w:tr>
      <w:tr w:rsidR="00D540CC">
        <w:tc>
          <w:tcPr>
            <w:tcW w:w="10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40CC" w:rsidRDefault="00FF74BA">
            <w:pPr>
              <w:pStyle w:val="Akapitzlist"/>
              <w:numPr>
                <w:ilvl w:val="0"/>
                <w:numId w:val="26"/>
              </w:numPr>
              <w:ind w:left="459"/>
              <w:rPr>
                <w:color w:val="00000A"/>
                <w:sz w:val="18"/>
                <w:szCs w:val="18"/>
                <w:lang w:eastAsia="en-US"/>
              </w:rPr>
            </w:pPr>
            <w:r>
              <w:rPr>
                <w:color w:val="00000A"/>
                <w:sz w:val="18"/>
                <w:szCs w:val="18"/>
                <w:lang w:eastAsia="en-US"/>
              </w:rPr>
              <w:t>W przypadku klientów pozostających PZU SA:</w:t>
            </w:r>
          </w:p>
          <w:p w:rsidR="00D540CC" w:rsidRDefault="00FF74BA">
            <w:pPr>
              <w:pStyle w:val="Akapitzlist"/>
              <w:numPr>
                <w:ilvl w:val="0"/>
                <w:numId w:val="27"/>
              </w:numPr>
              <w:rPr>
                <w:color w:val="00000A"/>
                <w:sz w:val="18"/>
                <w:szCs w:val="18"/>
                <w:lang w:eastAsia="en-US"/>
              </w:rPr>
            </w:pPr>
            <w:r>
              <w:rPr>
                <w:color w:val="00000A"/>
                <w:sz w:val="18"/>
                <w:szCs w:val="18"/>
                <w:lang w:eastAsia="en-US"/>
              </w:rPr>
              <w:t>powinny obejmować okres co najmniej 3 lat</w:t>
            </w:r>
          </w:p>
          <w:p w:rsidR="00D540CC" w:rsidRDefault="00FF74BA">
            <w:pPr>
              <w:pStyle w:val="Akapitzlist"/>
              <w:numPr>
                <w:ilvl w:val="0"/>
                <w:numId w:val="27"/>
              </w:numPr>
              <w:rPr>
                <w:color w:val="00000A"/>
                <w:sz w:val="18"/>
                <w:szCs w:val="18"/>
                <w:lang w:eastAsia="en-US"/>
              </w:rPr>
            </w:pPr>
            <w:r>
              <w:rPr>
                <w:color w:val="00000A"/>
                <w:sz w:val="18"/>
                <w:szCs w:val="18"/>
                <w:lang w:eastAsia="en-US"/>
              </w:rPr>
              <w:t>powinny obejmować dane detaliczne,  liczbę szkód w kolejnych latach , wartości wypłat, wartości dodatkowych kosztów likwidacji, wykaz aktywnych rezerw.</w:t>
            </w:r>
          </w:p>
          <w:p w:rsidR="00D540CC" w:rsidRDefault="00D540CC">
            <w:pPr>
              <w:pStyle w:val="Akapitzlist"/>
              <w:ind w:left="1080"/>
              <w:jc w:val="both"/>
              <w:rPr>
                <w:rFonts w:cs="Times New Roman"/>
                <w:color w:val="00000A"/>
                <w:sz w:val="18"/>
                <w:szCs w:val="18"/>
                <w:lang w:eastAsia="en-US"/>
              </w:rPr>
            </w:pPr>
          </w:p>
        </w:tc>
      </w:tr>
    </w:tbl>
    <w:p w:rsidR="00D540CC" w:rsidRDefault="00D540CC">
      <w:pPr>
        <w:rPr>
          <w:rFonts w:cs="Times New Roman"/>
          <w:color w:val="00000A"/>
          <w:sz w:val="18"/>
          <w:szCs w:val="18"/>
        </w:rPr>
      </w:pPr>
    </w:p>
    <w:p w:rsidR="00D540CC" w:rsidRDefault="00D540CC">
      <w:pPr>
        <w:pStyle w:val="Akapitzlist"/>
        <w:rPr>
          <w:rFonts w:cs="Times New Roman"/>
          <w:color w:val="00000A"/>
          <w:sz w:val="18"/>
          <w:szCs w:val="18"/>
        </w:rPr>
      </w:pPr>
    </w:p>
    <w:p w:rsidR="00D540CC" w:rsidRDefault="00D540CC"/>
    <w:sectPr w:rsidR="00D540CC" w:rsidSect="00657B37">
      <w:footerReference w:type="default" r:id="rId8"/>
      <w:pgSz w:w="11906" w:h="16838"/>
      <w:pgMar w:top="426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C9" w:rsidRDefault="00C30DC9">
      <w:r>
        <w:separator/>
      </w:r>
    </w:p>
  </w:endnote>
  <w:endnote w:type="continuationSeparator" w:id="0">
    <w:p w:rsidR="00C30DC9" w:rsidRDefault="00C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CC" w:rsidRDefault="00FF74BA">
    <w:pPr>
      <w:pStyle w:val="Stopka"/>
      <w:jc w:val="right"/>
    </w:pP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0821FF"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0821FF">
      <w:rPr>
        <w:b/>
        <w:bCs/>
        <w:noProof/>
        <w:sz w:val="16"/>
        <w:szCs w:val="16"/>
      </w:rPr>
      <w:t>4</w:t>
    </w:r>
    <w:r>
      <w:rPr>
        <w:b/>
        <w:bCs/>
        <w:sz w:val="16"/>
        <w:szCs w:val="16"/>
      </w:rPr>
      <w:fldChar w:fldCharType="end"/>
    </w:r>
  </w:p>
  <w:p w:rsidR="00D540CC" w:rsidRDefault="00D540CC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C9" w:rsidRDefault="00C30DC9">
      <w:r>
        <w:separator/>
      </w:r>
    </w:p>
  </w:footnote>
  <w:footnote w:type="continuationSeparator" w:id="0">
    <w:p w:rsidR="00C30DC9" w:rsidRDefault="00C3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62D"/>
    <w:multiLevelType w:val="multilevel"/>
    <w:tmpl w:val="8780B57C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970"/>
    <w:multiLevelType w:val="multilevel"/>
    <w:tmpl w:val="7CC28C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424D"/>
    <w:multiLevelType w:val="multilevel"/>
    <w:tmpl w:val="A140A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1ADE"/>
    <w:multiLevelType w:val="multilevel"/>
    <w:tmpl w:val="F24009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707"/>
    <w:multiLevelType w:val="multilevel"/>
    <w:tmpl w:val="6ABAD6A8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85C91"/>
    <w:multiLevelType w:val="multilevel"/>
    <w:tmpl w:val="E21A8E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683D"/>
    <w:multiLevelType w:val="multilevel"/>
    <w:tmpl w:val="519C5F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6467D"/>
    <w:multiLevelType w:val="multilevel"/>
    <w:tmpl w:val="E1980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4F"/>
    <w:multiLevelType w:val="multilevel"/>
    <w:tmpl w:val="1D6ADE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A6854"/>
    <w:multiLevelType w:val="multilevel"/>
    <w:tmpl w:val="7B04D3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4BC7"/>
    <w:multiLevelType w:val="multilevel"/>
    <w:tmpl w:val="D0F4D1F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B5D97"/>
    <w:multiLevelType w:val="multilevel"/>
    <w:tmpl w:val="63D448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144"/>
    <w:multiLevelType w:val="multilevel"/>
    <w:tmpl w:val="B282A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53720"/>
    <w:multiLevelType w:val="multilevel"/>
    <w:tmpl w:val="2D1AC0B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50CA9"/>
    <w:multiLevelType w:val="multilevel"/>
    <w:tmpl w:val="DB4A572C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A6C17"/>
    <w:multiLevelType w:val="multilevel"/>
    <w:tmpl w:val="13E469F0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42109"/>
    <w:multiLevelType w:val="multilevel"/>
    <w:tmpl w:val="2A0EC7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16140"/>
    <w:multiLevelType w:val="multilevel"/>
    <w:tmpl w:val="5FA0F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655D7265"/>
    <w:multiLevelType w:val="multilevel"/>
    <w:tmpl w:val="CF7EB4DC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E0739"/>
    <w:multiLevelType w:val="multilevel"/>
    <w:tmpl w:val="9E442F4E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A7FB6"/>
    <w:multiLevelType w:val="multilevel"/>
    <w:tmpl w:val="6DA00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C6DC6"/>
    <w:multiLevelType w:val="multilevel"/>
    <w:tmpl w:val="308276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E75AA"/>
    <w:multiLevelType w:val="multilevel"/>
    <w:tmpl w:val="BD0E7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76246"/>
    <w:multiLevelType w:val="multilevel"/>
    <w:tmpl w:val="E3C00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21619"/>
    <w:multiLevelType w:val="multilevel"/>
    <w:tmpl w:val="EFA4FF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47657"/>
    <w:multiLevelType w:val="multilevel"/>
    <w:tmpl w:val="4C56E8EA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13FC"/>
    <w:multiLevelType w:val="multilevel"/>
    <w:tmpl w:val="DD382B4C"/>
    <w:lvl w:ilvl="0">
      <w:start w:val="1"/>
      <w:numFmt w:val="decimal"/>
      <w:lvlText w:val="%1)"/>
      <w:lvlJc w:val="left"/>
      <w:pPr>
        <w:ind w:left="720" w:hanging="360"/>
      </w:pPr>
      <w:rPr>
        <w:b/>
        <w:bCs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36AD3"/>
    <w:multiLevelType w:val="multilevel"/>
    <w:tmpl w:val="F3021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16"/>
  </w:num>
  <w:num w:numId="7">
    <w:abstractNumId w:val="12"/>
  </w:num>
  <w:num w:numId="8">
    <w:abstractNumId w:val="22"/>
  </w:num>
  <w:num w:numId="9">
    <w:abstractNumId w:val="6"/>
  </w:num>
  <w:num w:numId="10">
    <w:abstractNumId w:val="21"/>
  </w:num>
  <w:num w:numId="11">
    <w:abstractNumId w:val="26"/>
  </w:num>
  <w:num w:numId="12">
    <w:abstractNumId w:val="7"/>
  </w:num>
  <w:num w:numId="13">
    <w:abstractNumId w:val="20"/>
  </w:num>
  <w:num w:numId="14">
    <w:abstractNumId w:val="11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8"/>
  </w:num>
  <w:num w:numId="20">
    <w:abstractNumId w:val="0"/>
  </w:num>
  <w:num w:numId="21">
    <w:abstractNumId w:val="25"/>
  </w:num>
  <w:num w:numId="22">
    <w:abstractNumId w:val="27"/>
  </w:num>
  <w:num w:numId="23">
    <w:abstractNumId w:val="24"/>
  </w:num>
  <w:num w:numId="24">
    <w:abstractNumId w:val="19"/>
  </w:num>
  <w:num w:numId="25">
    <w:abstractNumId w:val="3"/>
  </w:num>
  <w:num w:numId="26">
    <w:abstractNumId w:val="10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CC"/>
    <w:rsid w:val="000821FF"/>
    <w:rsid w:val="00657B37"/>
    <w:rsid w:val="00C30DC9"/>
    <w:rsid w:val="00D32ED8"/>
    <w:rsid w:val="00D540CC"/>
    <w:rsid w:val="00F541E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="Tahoma" w:hAnsi="Source Sans Pro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3F"/>
    <w:rPr>
      <w:rFonts w:eastAsia="Times New Roman" w:cs="Source Sans Pro"/>
      <w:color w:val="555555"/>
    </w:rPr>
  </w:style>
  <w:style w:type="paragraph" w:styleId="Nagwek2">
    <w:name w:val="heading 2"/>
    <w:basedOn w:val="Normalny"/>
    <w:link w:val="Nagwek2Znak"/>
    <w:uiPriority w:val="99"/>
    <w:qFormat/>
    <w:rsid w:val="006F5504"/>
    <w:pPr>
      <w:keepNext/>
      <w:keepLines/>
      <w:spacing w:before="200"/>
      <w:outlineLvl w:val="1"/>
    </w:pPr>
    <w:rPr>
      <w:rFonts w:ascii="Tahoma" w:hAnsi="Tahoma" w:cs="Tahom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F5504"/>
    <w:rPr>
      <w:rFonts w:ascii="Tahoma" w:hAnsi="Tahoma" w:cs="Tahoma"/>
      <w:b/>
      <w:bCs/>
      <w:color w:val="4F81BD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E926B8"/>
    <w:rPr>
      <w:rFonts w:ascii="Tahoma" w:hAnsi="Tahoma" w:cs="Tahoma"/>
      <w:color w:val="555555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70087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qFormat/>
    <w:rsid w:val="00E926B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E926B8"/>
    <w:rPr>
      <w:rFonts w:eastAsia="Times New Roman"/>
      <w:color w:val="555555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E926B8"/>
    <w:rPr>
      <w:rFonts w:eastAsia="Times New Roman"/>
      <w:b/>
      <w:bCs/>
      <w:color w:val="555555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8B4CBD"/>
    <w:rPr>
      <w:rFonts w:eastAsia="Times New Roman"/>
      <w:color w:val="555555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8B4CB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82379"/>
    <w:rPr>
      <w:rFonts w:eastAsia="Times New Roman"/>
      <w:color w:val="555555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82379"/>
    <w:rPr>
      <w:rFonts w:eastAsia="Times New Roman"/>
      <w:color w:val="555555"/>
      <w:sz w:val="22"/>
      <w:szCs w:val="22"/>
      <w:lang w:eastAsia="pl-PL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  <w:sz w:val="18"/>
    </w:rPr>
  </w:style>
  <w:style w:type="character" w:customStyle="1" w:styleId="ListLabel3">
    <w:name w:val="ListLabel 3"/>
    <w:qFormat/>
    <w:rPr>
      <w:b/>
      <w:bCs w:val="0"/>
      <w:sz w:val="18"/>
    </w:rPr>
  </w:style>
  <w:style w:type="character" w:customStyle="1" w:styleId="ListLabel4">
    <w:name w:val="ListLabel 4"/>
    <w:qFormat/>
    <w:rPr>
      <w:b/>
      <w:bCs w:val="0"/>
      <w:sz w:val="18"/>
    </w:rPr>
  </w:style>
  <w:style w:type="character" w:customStyle="1" w:styleId="ListLabel5">
    <w:name w:val="ListLabel 5"/>
    <w:qFormat/>
    <w:rPr>
      <w:b/>
      <w:bCs w:val="0"/>
      <w:sz w:val="18"/>
    </w:rPr>
  </w:style>
  <w:style w:type="character" w:customStyle="1" w:styleId="ListLabel6">
    <w:name w:val="ListLabel 6"/>
    <w:qFormat/>
    <w:rPr>
      <w:b/>
      <w:bCs w:val="0"/>
      <w:sz w:val="18"/>
    </w:rPr>
  </w:style>
  <w:style w:type="character" w:customStyle="1" w:styleId="ListLabel7">
    <w:name w:val="ListLabel 7"/>
    <w:qFormat/>
    <w:rPr>
      <w:b/>
      <w:bCs w:val="0"/>
      <w:sz w:val="18"/>
    </w:rPr>
  </w:style>
  <w:style w:type="character" w:customStyle="1" w:styleId="ListLabel8">
    <w:name w:val="ListLabel 8"/>
    <w:qFormat/>
    <w:rPr>
      <w:b/>
      <w:bCs w:val="0"/>
      <w:sz w:val="18"/>
    </w:rPr>
  </w:style>
  <w:style w:type="character" w:customStyle="1" w:styleId="ListLabel9">
    <w:name w:val="ListLabel 9"/>
    <w:qFormat/>
    <w:rPr>
      <w:b/>
      <w:bCs w:val="0"/>
      <w:sz w:val="18"/>
    </w:rPr>
  </w:style>
  <w:style w:type="character" w:customStyle="1" w:styleId="ListLabel10">
    <w:name w:val="ListLabel 10"/>
    <w:qFormat/>
    <w:rPr>
      <w:b/>
      <w:bCs w:val="0"/>
      <w:sz w:val="18"/>
    </w:rPr>
  </w:style>
  <w:style w:type="character" w:customStyle="1" w:styleId="ListLabel11">
    <w:name w:val="ListLabel 11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68237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92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B7B3F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926B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926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B4CBD"/>
    <w:rPr>
      <w:sz w:val="20"/>
      <w:szCs w:val="20"/>
    </w:rPr>
  </w:style>
  <w:style w:type="paragraph" w:styleId="Poprawka">
    <w:name w:val="Revision"/>
    <w:uiPriority w:val="99"/>
    <w:semiHidden/>
    <w:qFormat/>
    <w:rsid w:val="008F31FC"/>
    <w:rPr>
      <w:rFonts w:eastAsia="Times New Roman" w:cs="Source Sans Pro"/>
      <w:color w:val="555555"/>
    </w:rPr>
  </w:style>
  <w:style w:type="paragraph" w:styleId="Stopka">
    <w:name w:val="footer"/>
    <w:basedOn w:val="Normalny"/>
    <w:link w:val="StopkaZnak"/>
    <w:uiPriority w:val="99"/>
    <w:rsid w:val="0068237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27D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uiPriority w:val="99"/>
    <w:rsid w:val="00B27DFE"/>
    <w:rPr>
      <w:color w:val="555555"/>
      <w:sz w:val="20"/>
      <w:szCs w:val="20"/>
    </w:rPr>
    <w:tblPr>
      <w:tblStyleRowBandSize w:val="1"/>
      <w:tblBorders>
        <w:insideV w:val="single" w:sz="4" w:space="0" w:color="5555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1C6E1"/>
      </w:tcPr>
    </w:tblStylePr>
    <w:tblStylePr w:type="lastRow">
      <w:rPr>
        <w:b/>
        <w:bCs/>
      </w:rPr>
    </w:tblStylePr>
    <w:tblStylePr w:type="band2Horz">
      <w:tblPr/>
      <w:tcPr>
        <w:shd w:val="clear" w:color="auto" w:fill="EBEBEB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="Tahoma" w:hAnsi="Source Sans Pro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B3F"/>
    <w:rPr>
      <w:rFonts w:eastAsia="Times New Roman" w:cs="Source Sans Pro"/>
      <w:color w:val="555555"/>
    </w:rPr>
  </w:style>
  <w:style w:type="paragraph" w:styleId="Nagwek2">
    <w:name w:val="heading 2"/>
    <w:basedOn w:val="Normalny"/>
    <w:link w:val="Nagwek2Znak"/>
    <w:uiPriority w:val="99"/>
    <w:qFormat/>
    <w:rsid w:val="006F5504"/>
    <w:pPr>
      <w:keepNext/>
      <w:keepLines/>
      <w:spacing w:before="200"/>
      <w:outlineLvl w:val="1"/>
    </w:pPr>
    <w:rPr>
      <w:rFonts w:ascii="Tahoma" w:hAnsi="Tahoma" w:cs="Tahom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F5504"/>
    <w:rPr>
      <w:rFonts w:ascii="Tahoma" w:hAnsi="Tahoma" w:cs="Tahoma"/>
      <w:b/>
      <w:bCs/>
      <w:color w:val="4F81BD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E926B8"/>
    <w:rPr>
      <w:rFonts w:ascii="Tahoma" w:hAnsi="Tahoma" w:cs="Tahoma"/>
      <w:color w:val="555555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70087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qFormat/>
    <w:rsid w:val="00E926B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E926B8"/>
    <w:rPr>
      <w:rFonts w:eastAsia="Times New Roman"/>
      <w:color w:val="555555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E926B8"/>
    <w:rPr>
      <w:rFonts w:eastAsia="Times New Roman"/>
      <w:b/>
      <w:bCs/>
      <w:color w:val="555555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8B4CBD"/>
    <w:rPr>
      <w:rFonts w:eastAsia="Times New Roman"/>
      <w:color w:val="555555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8B4CBD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682379"/>
    <w:rPr>
      <w:rFonts w:eastAsia="Times New Roman"/>
      <w:color w:val="555555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682379"/>
    <w:rPr>
      <w:rFonts w:eastAsia="Times New Roman"/>
      <w:color w:val="555555"/>
      <w:sz w:val="22"/>
      <w:szCs w:val="22"/>
      <w:lang w:eastAsia="pl-PL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  <w:sz w:val="18"/>
    </w:rPr>
  </w:style>
  <w:style w:type="character" w:customStyle="1" w:styleId="ListLabel3">
    <w:name w:val="ListLabel 3"/>
    <w:qFormat/>
    <w:rPr>
      <w:b/>
      <w:bCs w:val="0"/>
      <w:sz w:val="18"/>
    </w:rPr>
  </w:style>
  <w:style w:type="character" w:customStyle="1" w:styleId="ListLabel4">
    <w:name w:val="ListLabel 4"/>
    <w:qFormat/>
    <w:rPr>
      <w:b/>
      <w:bCs w:val="0"/>
      <w:sz w:val="18"/>
    </w:rPr>
  </w:style>
  <w:style w:type="character" w:customStyle="1" w:styleId="ListLabel5">
    <w:name w:val="ListLabel 5"/>
    <w:qFormat/>
    <w:rPr>
      <w:b/>
      <w:bCs w:val="0"/>
      <w:sz w:val="18"/>
    </w:rPr>
  </w:style>
  <w:style w:type="character" w:customStyle="1" w:styleId="ListLabel6">
    <w:name w:val="ListLabel 6"/>
    <w:qFormat/>
    <w:rPr>
      <w:b/>
      <w:bCs w:val="0"/>
      <w:sz w:val="18"/>
    </w:rPr>
  </w:style>
  <w:style w:type="character" w:customStyle="1" w:styleId="ListLabel7">
    <w:name w:val="ListLabel 7"/>
    <w:qFormat/>
    <w:rPr>
      <w:b/>
      <w:bCs w:val="0"/>
      <w:sz w:val="18"/>
    </w:rPr>
  </w:style>
  <w:style w:type="character" w:customStyle="1" w:styleId="ListLabel8">
    <w:name w:val="ListLabel 8"/>
    <w:qFormat/>
    <w:rPr>
      <w:b/>
      <w:bCs w:val="0"/>
      <w:sz w:val="18"/>
    </w:rPr>
  </w:style>
  <w:style w:type="character" w:customStyle="1" w:styleId="ListLabel9">
    <w:name w:val="ListLabel 9"/>
    <w:qFormat/>
    <w:rPr>
      <w:b/>
      <w:bCs w:val="0"/>
      <w:sz w:val="18"/>
    </w:rPr>
  </w:style>
  <w:style w:type="character" w:customStyle="1" w:styleId="ListLabel10">
    <w:name w:val="ListLabel 10"/>
    <w:qFormat/>
    <w:rPr>
      <w:b/>
      <w:bCs w:val="0"/>
      <w:sz w:val="18"/>
    </w:rPr>
  </w:style>
  <w:style w:type="character" w:customStyle="1" w:styleId="ListLabel11">
    <w:name w:val="ListLabel 11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68237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92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B7B3F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E926B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E926B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B4CBD"/>
    <w:rPr>
      <w:sz w:val="20"/>
      <w:szCs w:val="20"/>
    </w:rPr>
  </w:style>
  <w:style w:type="paragraph" w:styleId="Poprawka">
    <w:name w:val="Revision"/>
    <w:uiPriority w:val="99"/>
    <w:semiHidden/>
    <w:qFormat/>
    <w:rsid w:val="008F31FC"/>
    <w:rPr>
      <w:rFonts w:eastAsia="Times New Roman" w:cs="Source Sans Pro"/>
      <w:color w:val="555555"/>
    </w:rPr>
  </w:style>
  <w:style w:type="paragraph" w:styleId="Stopka">
    <w:name w:val="footer"/>
    <w:basedOn w:val="Normalny"/>
    <w:link w:val="StopkaZnak"/>
    <w:uiPriority w:val="99"/>
    <w:rsid w:val="0068237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27D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uiPriority w:val="99"/>
    <w:rsid w:val="00B27DFE"/>
    <w:rPr>
      <w:color w:val="555555"/>
      <w:sz w:val="20"/>
      <w:szCs w:val="20"/>
    </w:rPr>
    <w:tblPr>
      <w:tblStyleRowBandSize w:val="1"/>
      <w:tblBorders>
        <w:insideV w:val="single" w:sz="4" w:space="0" w:color="5555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1C6E1"/>
      </w:tcPr>
    </w:tblStylePr>
    <w:tblStylePr w:type="lastRow">
      <w:rPr>
        <w:b/>
        <w:bCs/>
      </w:rPr>
    </w:tblStylePr>
    <w:tblStylePr w:type="band2Horz">
      <w:tblPr/>
      <w:tcPr>
        <w:shd w:val="clear" w:color="auto" w:fill="EBEB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Pruszko Elżbieta (Centrala PZUSA)</dc:creator>
  <cp:lastModifiedBy>Moskal, Justyna</cp:lastModifiedBy>
  <cp:revision>5</cp:revision>
  <cp:lastPrinted>2019-11-25T09:02:00Z</cp:lastPrinted>
  <dcterms:created xsi:type="dcterms:W3CDTF">2019-11-25T08:19:00Z</dcterms:created>
  <dcterms:modified xsi:type="dcterms:W3CDTF">2019-11-25T09:02:00Z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PZU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