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1D05" w:rsidRPr="00BC0CFC" w:rsidRDefault="00861D05" w:rsidP="00365B36">
      <w:pPr>
        <w:spacing w:line="240" w:lineRule="auto"/>
        <w:ind w:right="-51"/>
        <w:jc w:val="both"/>
        <w:rPr>
          <w:rFonts w:ascii="Times New Roman" w:hAnsi="Times New Roman"/>
          <w:sz w:val="24"/>
          <w:szCs w:val="24"/>
        </w:rPr>
      </w:pPr>
      <w:r w:rsidRPr="00BC0CFC">
        <w:rPr>
          <w:rFonts w:ascii="Times New Roman" w:hAnsi="Times New Roman"/>
          <w:sz w:val="24"/>
          <w:szCs w:val="24"/>
        </w:rPr>
        <w:t xml:space="preserve"> </w:t>
      </w:r>
    </w:p>
    <w:p w:rsidR="00365B36" w:rsidRPr="00365B36" w:rsidRDefault="00BC0CFC" w:rsidP="00BC0CFC">
      <w:pPr>
        <w:suppressAutoHyphens/>
        <w:spacing w:after="0" w:line="240" w:lineRule="auto"/>
        <w:rPr>
          <w:rFonts w:ascii="Times New Roman" w:hAnsi="Times New Roman"/>
          <w:u w:val="single"/>
          <w:lang w:eastAsia="zh-CN"/>
        </w:rPr>
      </w:pPr>
      <w:r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Znak sprawy </w:t>
      </w:r>
      <w:r w:rsidRPr="00BC0CFC">
        <w:rPr>
          <w:rFonts w:ascii="Times New Roman" w:eastAsia="Times New Roman" w:hAnsi="Times New Roman"/>
          <w:b/>
          <w:sz w:val="24"/>
          <w:szCs w:val="24"/>
          <w:lang w:eastAsia="pl-PL"/>
        </w:rPr>
        <w:t>OK.-II.272.</w:t>
      </w:r>
      <w:r w:rsidR="00BF251E">
        <w:rPr>
          <w:rFonts w:ascii="Times New Roman" w:eastAsia="Times New Roman" w:hAnsi="Times New Roman"/>
          <w:b/>
          <w:sz w:val="24"/>
          <w:szCs w:val="24"/>
          <w:lang w:eastAsia="pl-PL"/>
        </w:rPr>
        <w:t>6.</w:t>
      </w:r>
      <w:bookmarkStart w:id="0" w:name="_GoBack"/>
      <w:bookmarkEnd w:id="0"/>
      <w:r w:rsidRPr="00BC0CFC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8.2019                                            </w:t>
      </w:r>
      <w:r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</w:t>
      </w:r>
      <w:r w:rsidRPr="00BC0CFC">
        <w:rPr>
          <w:rFonts w:ascii="Times New Roman" w:eastAsia="Times New Roman" w:hAnsi="Times New Roman"/>
          <w:b/>
          <w:sz w:val="24"/>
          <w:szCs w:val="24"/>
          <w:u w:val="single"/>
          <w:lang w:eastAsia="pl-PL"/>
        </w:rPr>
        <w:t>Załącznik nr 1</w:t>
      </w:r>
      <w:r w:rsidRPr="00BC0CFC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</w:t>
      </w:r>
    </w:p>
    <w:p w:rsidR="00365B36" w:rsidRPr="00365B36" w:rsidRDefault="00365B36" w:rsidP="00365B36">
      <w:pPr>
        <w:suppressAutoHyphens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365B36" w:rsidRPr="00365B36" w:rsidRDefault="00365B36" w:rsidP="00365B36">
      <w:pPr>
        <w:suppressAutoHyphens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365B36" w:rsidRPr="00365B36" w:rsidRDefault="00365B36" w:rsidP="00365B36">
      <w:pPr>
        <w:suppressAutoHyphens/>
        <w:spacing w:after="0" w:line="240" w:lineRule="auto"/>
        <w:jc w:val="both"/>
        <w:rPr>
          <w:rFonts w:ascii="Times New Roman" w:hAnsi="Times New Roman"/>
          <w:lang w:eastAsia="zh-CN"/>
        </w:rPr>
      </w:pPr>
      <w:r w:rsidRPr="00365B36">
        <w:rPr>
          <w:rFonts w:ascii="Times New Roman" w:eastAsia="Times New Roman" w:hAnsi="Times New Roman"/>
          <w:i/>
          <w:sz w:val="24"/>
          <w:szCs w:val="24"/>
          <w:lang w:eastAsia="pl-PL"/>
        </w:rPr>
        <w:t>Zapytanie ofertowe poniżej 30 000 euro na świadczenie usług ubezpieczeniowych na  okres 12 miesięcy – odpowiedzialność cywilna Ubezpieczonego, (reżim deliktowy i kontraktowy) za szkody wyrządzone osobom trzecim w związku z prowadzeniem działalności lotniczej                w zakresie zarządzania lotniskiem, naziemnej obsługi statków powietrznych, oraz  posiadania i użytkowania infrastruktury lotniczej. Ubezpieczeniem objęta jest odpowiedzialność Ubezpieczonego oraz osób, za które ponosi odpowiedzialność.</w:t>
      </w:r>
    </w:p>
    <w:p w:rsidR="00365B36" w:rsidRPr="00365B36" w:rsidRDefault="00365B36" w:rsidP="00365B36">
      <w:pPr>
        <w:suppressAutoHyphens/>
        <w:spacing w:after="0" w:line="240" w:lineRule="auto"/>
        <w:rPr>
          <w:rFonts w:ascii="Times New Roman" w:eastAsia="Times New Roman" w:hAnsi="Times New Roman"/>
          <w:b/>
          <w:i/>
          <w:sz w:val="24"/>
          <w:szCs w:val="24"/>
          <w:lang w:eastAsia="pl-PL"/>
        </w:rPr>
      </w:pPr>
    </w:p>
    <w:p w:rsidR="00365B36" w:rsidRPr="00365B36" w:rsidRDefault="00365B36" w:rsidP="00365B36">
      <w:pPr>
        <w:suppressAutoHyphens/>
        <w:spacing w:after="0" w:line="240" w:lineRule="auto"/>
        <w:rPr>
          <w:rFonts w:ascii="Times New Roman" w:eastAsia="Times New Roman" w:hAnsi="Times New Roman"/>
          <w:b/>
          <w:i/>
          <w:sz w:val="24"/>
          <w:szCs w:val="24"/>
          <w:lang w:eastAsia="pl-PL"/>
        </w:rPr>
      </w:pPr>
    </w:p>
    <w:p w:rsidR="00365B36" w:rsidRPr="00365B36" w:rsidRDefault="00365B36" w:rsidP="00365B36">
      <w:pPr>
        <w:numPr>
          <w:ilvl w:val="0"/>
          <w:numId w:val="4"/>
        </w:numPr>
        <w:suppressAutoHyphens/>
        <w:spacing w:after="0" w:line="240" w:lineRule="auto"/>
        <w:rPr>
          <w:rFonts w:ascii="Times New Roman" w:hAnsi="Times New Roman"/>
          <w:lang w:eastAsia="zh-CN"/>
        </w:rPr>
      </w:pPr>
      <w:r w:rsidRPr="00365B36">
        <w:rPr>
          <w:rFonts w:ascii="Times New Roman" w:eastAsia="Times New Roman" w:hAnsi="Times New Roman"/>
          <w:b/>
          <w:sz w:val="24"/>
          <w:szCs w:val="24"/>
          <w:u w:val="single"/>
          <w:lang w:eastAsia="pl-PL"/>
        </w:rPr>
        <w:t>UBEZPIECZAJĄCY/UBEZPIECZONY</w:t>
      </w:r>
      <w:r w:rsidRPr="00365B36">
        <w:rPr>
          <w:rFonts w:ascii="Times New Roman" w:eastAsia="Times New Roman" w:hAnsi="Times New Roman"/>
          <w:b/>
          <w:sz w:val="24"/>
          <w:szCs w:val="24"/>
          <w:lang w:eastAsia="pl-PL"/>
        </w:rPr>
        <w:t>:</w:t>
      </w:r>
    </w:p>
    <w:p w:rsidR="00365B36" w:rsidRPr="00365B36" w:rsidRDefault="00365B36" w:rsidP="00365B36">
      <w:pPr>
        <w:suppressAutoHyphens/>
        <w:spacing w:after="0" w:line="240" w:lineRule="auto"/>
        <w:ind w:left="36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365B36" w:rsidRPr="00365B36" w:rsidRDefault="00365B36" w:rsidP="00365B36">
      <w:pPr>
        <w:suppressAutoHyphens/>
        <w:spacing w:after="0" w:line="240" w:lineRule="auto"/>
        <w:jc w:val="center"/>
        <w:rPr>
          <w:rFonts w:ascii="Times New Roman" w:hAnsi="Times New Roman"/>
          <w:lang w:eastAsia="zh-CN"/>
        </w:rPr>
      </w:pPr>
      <w:r w:rsidRPr="00365B36">
        <w:rPr>
          <w:rFonts w:ascii="Times New Roman" w:eastAsia="Times New Roman" w:hAnsi="Times New Roman"/>
          <w:b/>
          <w:sz w:val="24"/>
          <w:szCs w:val="24"/>
          <w:lang w:eastAsia="pl-PL"/>
        </w:rPr>
        <w:t>Urząd Marszałkowski Województwa Świętokrzyskiego</w:t>
      </w:r>
    </w:p>
    <w:p w:rsidR="00365B36" w:rsidRPr="00365B36" w:rsidRDefault="00365B36" w:rsidP="00365B36">
      <w:pPr>
        <w:suppressAutoHyphens/>
        <w:spacing w:after="0" w:line="240" w:lineRule="auto"/>
        <w:jc w:val="center"/>
        <w:rPr>
          <w:rFonts w:ascii="Times New Roman" w:hAnsi="Times New Roman"/>
          <w:lang w:eastAsia="zh-CN"/>
        </w:rPr>
      </w:pPr>
      <w:r w:rsidRPr="00365B36">
        <w:rPr>
          <w:rFonts w:ascii="Times New Roman" w:eastAsia="Times New Roman" w:hAnsi="Times New Roman"/>
          <w:b/>
          <w:sz w:val="24"/>
          <w:szCs w:val="24"/>
          <w:lang w:eastAsia="pl-PL"/>
        </w:rPr>
        <w:t>Al. IX Wieków Kielc 3</w:t>
      </w:r>
    </w:p>
    <w:p w:rsidR="00365B36" w:rsidRPr="00365B36" w:rsidRDefault="00365B36" w:rsidP="00365B36">
      <w:pPr>
        <w:suppressAutoHyphens/>
        <w:spacing w:after="0" w:line="240" w:lineRule="auto"/>
        <w:jc w:val="center"/>
        <w:rPr>
          <w:rFonts w:ascii="Times New Roman" w:hAnsi="Times New Roman"/>
          <w:lang w:eastAsia="zh-CN"/>
        </w:rPr>
      </w:pPr>
      <w:r w:rsidRPr="00365B36">
        <w:rPr>
          <w:rFonts w:ascii="Times New Roman" w:eastAsia="Times New Roman" w:hAnsi="Times New Roman"/>
          <w:b/>
          <w:sz w:val="24"/>
          <w:szCs w:val="24"/>
          <w:lang w:eastAsia="pl-PL"/>
        </w:rPr>
        <w:t>25-516 Kielce</w:t>
      </w:r>
    </w:p>
    <w:p w:rsidR="00365B36" w:rsidRPr="00365B36" w:rsidRDefault="00365B36" w:rsidP="00365B36">
      <w:pPr>
        <w:suppressAutoHyphens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365B36" w:rsidRPr="00365B36" w:rsidRDefault="00365B36" w:rsidP="00365B36">
      <w:pPr>
        <w:numPr>
          <w:ilvl w:val="0"/>
          <w:numId w:val="4"/>
        </w:numPr>
        <w:suppressAutoHyphens/>
        <w:spacing w:after="0" w:line="360" w:lineRule="auto"/>
        <w:rPr>
          <w:rFonts w:ascii="Times New Roman" w:hAnsi="Times New Roman"/>
          <w:lang w:eastAsia="zh-CN"/>
        </w:rPr>
      </w:pPr>
      <w:r w:rsidRPr="00365B36">
        <w:rPr>
          <w:rFonts w:ascii="Times New Roman" w:eastAsia="Times New Roman" w:hAnsi="Times New Roman"/>
          <w:b/>
          <w:sz w:val="24"/>
          <w:szCs w:val="24"/>
          <w:u w:val="single"/>
          <w:lang w:eastAsia="pl-PL"/>
        </w:rPr>
        <w:t>PRZEDMIOT ZAMÓWIENIA</w:t>
      </w:r>
      <w:r w:rsidRPr="00365B36">
        <w:rPr>
          <w:rFonts w:ascii="Times New Roman" w:eastAsia="Times New Roman" w:hAnsi="Times New Roman"/>
          <w:sz w:val="24"/>
          <w:szCs w:val="24"/>
          <w:lang w:eastAsia="pl-PL"/>
        </w:rPr>
        <w:t>: Usługa ubezpieczenia odpowiedzialności cywilnej.</w:t>
      </w:r>
    </w:p>
    <w:p w:rsidR="00365B36" w:rsidRPr="00365B36" w:rsidRDefault="00365B36" w:rsidP="00365B36">
      <w:pPr>
        <w:numPr>
          <w:ilvl w:val="0"/>
          <w:numId w:val="5"/>
        </w:numPr>
        <w:suppressAutoHyphens/>
        <w:spacing w:after="0" w:line="360" w:lineRule="auto"/>
        <w:jc w:val="both"/>
        <w:rPr>
          <w:rFonts w:ascii="Times New Roman" w:hAnsi="Times New Roman"/>
          <w:lang w:eastAsia="zh-CN"/>
        </w:rPr>
      </w:pPr>
      <w:r w:rsidRPr="00365B36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>Termin realizacji</w:t>
      </w:r>
      <w:r w:rsidRPr="00365B36">
        <w:rPr>
          <w:rFonts w:ascii="Times New Roman" w:eastAsia="Times New Roman" w:hAnsi="Times New Roman"/>
          <w:sz w:val="24"/>
          <w:szCs w:val="24"/>
          <w:lang w:eastAsia="pl-PL"/>
        </w:rPr>
        <w:t xml:space="preserve">:  12 miesięcy </w:t>
      </w:r>
      <w:r w:rsidRPr="00365B36">
        <w:rPr>
          <w:rFonts w:ascii="Times New Roman" w:eastAsia="Times New Roman" w:hAnsi="Times New Roman"/>
          <w:b/>
          <w:sz w:val="24"/>
          <w:szCs w:val="24"/>
          <w:lang w:eastAsia="pl-PL"/>
        </w:rPr>
        <w:t>od 07-12-2019 do 06-12-2020r.</w:t>
      </w:r>
    </w:p>
    <w:p w:rsidR="00365B36" w:rsidRPr="00365B36" w:rsidRDefault="00365B36" w:rsidP="00365B36">
      <w:pPr>
        <w:numPr>
          <w:ilvl w:val="0"/>
          <w:numId w:val="5"/>
        </w:numPr>
        <w:suppressAutoHyphens/>
        <w:spacing w:after="0" w:line="360" w:lineRule="auto"/>
        <w:jc w:val="both"/>
        <w:rPr>
          <w:rFonts w:ascii="Times New Roman" w:hAnsi="Times New Roman"/>
          <w:lang w:eastAsia="zh-CN"/>
        </w:rPr>
      </w:pPr>
      <w:r w:rsidRPr="00365B36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>Przedmiot ubezpieczenia</w:t>
      </w:r>
      <w:r w:rsidRPr="00365B36">
        <w:rPr>
          <w:rFonts w:ascii="Times New Roman" w:eastAsia="Times New Roman" w:hAnsi="Times New Roman"/>
          <w:sz w:val="24"/>
          <w:szCs w:val="24"/>
          <w:lang w:eastAsia="pl-PL"/>
        </w:rPr>
        <w:t xml:space="preserve">: </w:t>
      </w:r>
    </w:p>
    <w:p w:rsidR="00365B36" w:rsidRPr="00365B36" w:rsidRDefault="00365B36" w:rsidP="00365B36">
      <w:pPr>
        <w:numPr>
          <w:ilvl w:val="1"/>
          <w:numId w:val="5"/>
        </w:numPr>
        <w:suppressAutoHyphens/>
        <w:spacing w:after="0" w:line="360" w:lineRule="auto"/>
        <w:jc w:val="both"/>
        <w:rPr>
          <w:rFonts w:ascii="Times New Roman" w:hAnsi="Times New Roman"/>
          <w:lang w:eastAsia="zh-CN"/>
        </w:rPr>
      </w:pPr>
      <w:r w:rsidRPr="00365B36">
        <w:rPr>
          <w:rFonts w:ascii="Times New Roman" w:hAnsi="Times New Roman"/>
        </w:rPr>
        <w:t>Obowiązkowe ubezpieczenie odpowiedzialności cywilnej przewoźników lotniczych, przedsiębiorców wykonujących obsługę naziemną oraz instytucji zapewniających służby żeglugi powietrznej zgodnie z Rozporządzeniem Ministra Finansów z dnia 27 grudnia 2012;</w:t>
      </w:r>
    </w:p>
    <w:p w:rsidR="00365B36" w:rsidRPr="00365B36" w:rsidRDefault="00365B36" w:rsidP="00365B36">
      <w:pPr>
        <w:numPr>
          <w:ilvl w:val="1"/>
          <w:numId w:val="5"/>
        </w:numPr>
        <w:suppressAutoHyphens/>
        <w:spacing w:after="0" w:line="360" w:lineRule="auto"/>
        <w:jc w:val="both"/>
        <w:rPr>
          <w:rFonts w:ascii="Times New Roman" w:hAnsi="Times New Roman"/>
          <w:lang w:eastAsia="zh-CN"/>
        </w:rPr>
      </w:pPr>
      <w:r w:rsidRPr="00365B36">
        <w:rPr>
          <w:rFonts w:ascii="Times New Roman" w:hAnsi="Times New Roman"/>
        </w:rPr>
        <w:t>Dobrowolne Ubezpieczenie Odpowiedzialności Cywilnej Zarządzającego Lotniskiem Masłów k/Kielc (EPKA) według brzmienia ARIEL 48FLY00001(Rozdziały 1 i 2);</w:t>
      </w:r>
    </w:p>
    <w:p w:rsidR="00365B36" w:rsidRPr="00365B36" w:rsidRDefault="00365B36" w:rsidP="00365B36">
      <w:pPr>
        <w:numPr>
          <w:ilvl w:val="0"/>
          <w:numId w:val="5"/>
        </w:numPr>
        <w:suppressAutoHyphens/>
        <w:spacing w:after="0" w:line="360" w:lineRule="auto"/>
        <w:jc w:val="both"/>
        <w:rPr>
          <w:rFonts w:ascii="Times New Roman" w:hAnsi="Times New Roman"/>
          <w:lang w:eastAsia="zh-CN"/>
        </w:rPr>
      </w:pPr>
      <w:r w:rsidRPr="00365B36">
        <w:rPr>
          <w:rFonts w:ascii="Times New Roman" w:hAnsi="Times New Roman"/>
          <w:sz w:val="24"/>
          <w:szCs w:val="24"/>
          <w:u w:val="single"/>
          <w:lang w:eastAsia="zh-CN"/>
        </w:rPr>
        <w:t>Zakres  ochrony</w:t>
      </w:r>
      <w:r w:rsidRPr="00365B36">
        <w:rPr>
          <w:rFonts w:ascii="Times New Roman" w:hAnsi="Times New Roman"/>
          <w:sz w:val="24"/>
          <w:szCs w:val="24"/>
          <w:lang w:eastAsia="zh-CN"/>
        </w:rPr>
        <w:t>:</w:t>
      </w:r>
    </w:p>
    <w:p w:rsidR="00365B36" w:rsidRPr="00365B36" w:rsidRDefault="00365B36" w:rsidP="00365B36">
      <w:pPr>
        <w:numPr>
          <w:ilvl w:val="1"/>
          <w:numId w:val="5"/>
        </w:numPr>
        <w:suppressAutoHyphens/>
        <w:spacing w:after="0" w:line="360" w:lineRule="auto"/>
        <w:jc w:val="both"/>
        <w:rPr>
          <w:rFonts w:ascii="Times New Roman" w:hAnsi="Times New Roman"/>
          <w:lang w:eastAsia="zh-CN"/>
        </w:rPr>
      </w:pPr>
      <w:r w:rsidRPr="00365B36">
        <w:rPr>
          <w:rFonts w:ascii="Times New Roman" w:hAnsi="Times New Roman"/>
          <w:sz w:val="24"/>
          <w:szCs w:val="24"/>
          <w:lang w:eastAsia="zh-CN"/>
        </w:rPr>
        <w:t xml:space="preserve">Ubezpieczenie obowiązkowe zgodnie z rozporządzeniem; suma ubezpieczenia </w:t>
      </w:r>
      <w:r w:rsidRPr="00365B36">
        <w:rPr>
          <w:rFonts w:ascii="Times New Roman" w:hAnsi="Times New Roman"/>
          <w:b/>
          <w:bCs/>
        </w:rPr>
        <w:t>1.500.000 SDR</w:t>
      </w:r>
    </w:p>
    <w:p w:rsidR="00365B36" w:rsidRPr="00365B36" w:rsidRDefault="00365B36" w:rsidP="00365B36">
      <w:pPr>
        <w:numPr>
          <w:ilvl w:val="1"/>
          <w:numId w:val="5"/>
        </w:numPr>
        <w:suppressAutoHyphens/>
        <w:spacing w:after="0" w:line="360" w:lineRule="auto"/>
        <w:jc w:val="both"/>
        <w:rPr>
          <w:rFonts w:ascii="Times New Roman" w:hAnsi="Times New Roman"/>
          <w:lang w:eastAsia="zh-CN"/>
        </w:rPr>
      </w:pPr>
      <w:r w:rsidRPr="00365B36">
        <w:rPr>
          <w:rFonts w:ascii="Times New Roman" w:hAnsi="Times New Roman"/>
          <w:sz w:val="24"/>
          <w:szCs w:val="24"/>
          <w:lang w:eastAsia="zh-CN"/>
        </w:rPr>
        <w:t xml:space="preserve">Ubezpieczenie dobrowolne odpowiedzialności cywilnej za szkody osobowe i/lub szkody rzeczowe spowodowane przez błąd lub nieuwagę Ubezpieczonego lub któregokolwiek z jego pracowników biorących udział w jego działalności, lub przez jakikolwiek defekt pomieszczeń, dróg, urządzeń, maszyn i wyposażenia używanego przez Ubezpieczonego do prowadzenia zadeklarowanej działalności Zarządzania w miejscach określonych w Polisie, albo w ich pobliżu, jako bezpośredni skutek usług świadczonych przez Ubezpieczonego albo wszędzie indziej w trakcie wykonywania </w:t>
      </w:r>
      <w:r w:rsidRPr="00365B36">
        <w:rPr>
          <w:rFonts w:ascii="Times New Roman" w:hAnsi="Times New Roman"/>
          <w:sz w:val="24"/>
          <w:szCs w:val="24"/>
          <w:lang w:eastAsia="zh-CN"/>
        </w:rPr>
        <w:lastRenderedPageBreak/>
        <w:t>pracy lub działań prowadzonych przez Ubezpieczonego lub jego pracowników w ścisłym związku z prowadzoną działalnością zgodnie z zadeklarowanym przez Ubezpieczonego zakresem.</w:t>
      </w:r>
    </w:p>
    <w:p w:rsidR="00365B36" w:rsidRPr="00365B36" w:rsidRDefault="00365B36" w:rsidP="00365B36">
      <w:pPr>
        <w:numPr>
          <w:ilvl w:val="1"/>
          <w:numId w:val="5"/>
        </w:numPr>
        <w:suppressAutoHyphens/>
        <w:spacing w:after="0" w:line="360" w:lineRule="auto"/>
        <w:jc w:val="both"/>
        <w:rPr>
          <w:rFonts w:ascii="Times New Roman" w:hAnsi="Times New Roman"/>
          <w:lang w:eastAsia="zh-CN"/>
        </w:rPr>
      </w:pPr>
      <w:r w:rsidRPr="00365B36">
        <w:rPr>
          <w:rFonts w:ascii="Times New Roman" w:hAnsi="Times New Roman"/>
          <w:sz w:val="24"/>
          <w:szCs w:val="24"/>
          <w:lang w:eastAsia="zh-CN"/>
        </w:rPr>
        <w:t>Ubezpieczenie Odpowiedzialności cywilnej za utratę lub uszkodzenie samolotu lub wyposażenia samolotu, nie należącego do Ubezpieczonego, ani przez niego nie wynajmowanego czy dzierżawionego, w czasie gdy znajdował się na ziemi i był pod opieką, dozorem lub kontrolą Ubezpieczonego, lub był serwisowany, konserwowany lub obsługiwany przez Ubezpieczonego lub jego pracowników .</w:t>
      </w:r>
    </w:p>
    <w:p w:rsidR="00365B36" w:rsidRPr="00365B36" w:rsidRDefault="00365B36" w:rsidP="00365B36">
      <w:pPr>
        <w:numPr>
          <w:ilvl w:val="0"/>
          <w:numId w:val="5"/>
        </w:numPr>
        <w:suppressAutoHyphens/>
        <w:spacing w:after="0" w:line="360" w:lineRule="auto"/>
        <w:jc w:val="both"/>
        <w:rPr>
          <w:rFonts w:ascii="Times New Roman" w:hAnsi="Times New Roman"/>
          <w:lang w:eastAsia="zh-CN"/>
        </w:rPr>
      </w:pPr>
      <w:r w:rsidRPr="00365B36">
        <w:rPr>
          <w:rFonts w:ascii="Times New Roman" w:hAnsi="Times New Roman"/>
          <w:sz w:val="24"/>
          <w:szCs w:val="24"/>
          <w:lang w:eastAsia="zh-CN"/>
        </w:rPr>
        <w:t xml:space="preserve">Klauzule dodatkowe do ubezpieczenia dobrowolnego; </w:t>
      </w:r>
    </w:p>
    <w:p w:rsidR="00365B36" w:rsidRPr="00365B36" w:rsidRDefault="00365B36" w:rsidP="00365B36">
      <w:pPr>
        <w:numPr>
          <w:ilvl w:val="1"/>
          <w:numId w:val="5"/>
        </w:numPr>
        <w:suppressAutoHyphens/>
        <w:spacing w:after="0" w:line="360" w:lineRule="auto"/>
        <w:jc w:val="both"/>
        <w:rPr>
          <w:rFonts w:ascii="Times New Roman" w:hAnsi="Times New Roman"/>
          <w:lang w:eastAsia="zh-CN"/>
        </w:rPr>
      </w:pPr>
      <w:r w:rsidRPr="00365B36">
        <w:rPr>
          <w:rFonts w:ascii="Times New Roman" w:hAnsi="Times New Roman"/>
          <w:sz w:val="24"/>
          <w:szCs w:val="24"/>
          <w:lang w:eastAsia="zh-CN"/>
        </w:rPr>
        <w:t>Klauzula wyłączenia ryzyka wojny, porwania i innych ryzyk (Lotnictwo)                                     (AVN48B),</w:t>
      </w:r>
    </w:p>
    <w:p w:rsidR="00365B36" w:rsidRPr="00365B36" w:rsidRDefault="00365B36" w:rsidP="00365B36">
      <w:pPr>
        <w:numPr>
          <w:ilvl w:val="1"/>
          <w:numId w:val="5"/>
        </w:numPr>
        <w:suppressAutoHyphens/>
        <w:spacing w:after="0" w:line="360" w:lineRule="auto"/>
        <w:jc w:val="both"/>
        <w:rPr>
          <w:rFonts w:ascii="Times New Roman" w:hAnsi="Times New Roman"/>
          <w:lang w:eastAsia="zh-CN"/>
        </w:rPr>
      </w:pPr>
      <w:r w:rsidRPr="00365B36">
        <w:rPr>
          <w:rFonts w:ascii="Times New Roman" w:hAnsi="Times New Roman"/>
          <w:sz w:val="24"/>
          <w:szCs w:val="24"/>
          <w:lang w:eastAsia="zh-CN"/>
        </w:rPr>
        <w:t>Klauzula wyłączająca hałas i zanieczyszczenia oraz inne niebezpieczeństwa (AVN 46B),</w:t>
      </w:r>
    </w:p>
    <w:p w:rsidR="00365B36" w:rsidRPr="00365B36" w:rsidRDefault="00365B36" w:rsidP="00365B36">
      <w:pPr>
        <w:numPr>
          <w:ilvl w:val="1"/>
          <w:numId w:val="5"/>
        </w:numPr>
        <w:suppressAutoHyphens/>
        <w:spacing w:after="0" w:line="360" w:lineRule="auto"/>
        <w:jc w:val="both"/>
        <w:rPr>
          <w:rFonts w:ascii="Times New Roman" w:hAnsi="Times New Roman"/>
          <w:lang w:eastAsia="zh-CN"/>
        </w:rPr>
      </w:pPr>
      <w:r w:rsidRPr="00365B36">
        <w:rPr>
          <w:rFonts w:ascii="Times New Roman" w:hAnsi="Times New Roman"/>
          <w:sz w:val="24"/>
          <w:szCs w:val="24"/>
          <w:lang w:eastAsia="zh-CN"/>
        </w:rPr>
        <w:t>Klauzula wyłączająca ryzyka nuklearne (AVN 38B),</w:t>
      </w:r>
    </w:p>
    <w:p w:rsidR="00365B36" w:rsidRPr="00365B36" w:rsidRDefault="00365B36" w:rsidP="00365B36">
      <w:pPr>
        <w:numPr>
          <w:ilvl w:val="1"/>
          <w:numId w:val="5"/>
        </w:numPr>
        <w:suppressAutoHyphens/>
        <w:spacing w:after="0" w:line="360" w:lineRule="auto"/>
        <w:jc w:val="both"/>
        <w:rPr>
          <w:rFonts w:ascii="Times New Roman" w:hAnsi="Times New Roman"/>
          <w:lang w:eastAsia="zh-CN"/>
        </w:rPr>
      </w:pPr>
      <w:r w:rsidRPr="00365B36">
        <w:rPr>
          <w:rFonts w:ascii="Times New Roman" w:hAnsi="Times New Roman"/>
          <w:sz w:val="24"/>
          <w:szCs w:val="24"/>
          <w:lang w:eastAsia="zh-CN"/>
        </w:rPr>
        <w:t>Klauzula wyłączająca ryzyka azbestowe (2488AGM00003),</w:t>
      </w:r>
    </w:p>
    <w:p w:rsidR="00365B36" w:rsidRPr="00365B36" w:rsidRDefault="00365B36" w:rsidP="00365B36">
      <w:pPr>
        <w:numPr>
          <w:ilvl w:val="1"/>
          <w:numId w:val="5"/>
        </w:numPr>
        <w:suppressAutoHyphens/>
        <w:spacing w:after="0" w:line="360" w:lineRule="auto"/>
        <w:jc w:val="both"/>
        <w:rPr>
          <w:rFonts w:ascii="Times New Roman" w:hAnsi="Times New Roman"/>
          <w:lang w:eastAsia="zh-CN"/>
        </w:rPr>
      </w:pPr>
      <w:r w:rsidRPr="00365B36">
        <w:rPr>
          <w:rFonts w:ascii="Times New Roman" w:hAnsi="Times New Roman"/>
          <w:sz w:val="24"/>
          <w:szCs w:val="24"/>
          <w:lang w:eastAsia="zh-CN"/>
        </w:rPr>
        <w:t>Klauzula wyłączająca szkody spowodowane wadliwym rozpoznaniem daty (AVN2000A),</w:t>
      </w:r>
    </w:p>
    <w:p w:rsidR="00365B36" w:rsidRPr="00365B36" w:rsidRDefault="00365B36" w:rsidP="00365B36">
      <w:pPr>
        <w:numPr>
          <w:ilvl w:val="1"/>
          <w:numId w:val="5"/>
        </w:numPr>
        <w:suppressAutoHyphens/>
        <w:spacing w:after="0" w:line="360" w:lineRule="auto"/>
        <w:jc w:val="both"/>
        <w:rPr>
          <w:rFonts w:ascii="Times New Roman" w:hAnsi="Times New Roman"/>
          <w:lang w:eastAsia="zh-CN"/>
        </w:rPr>
      </w:pPr>
      <w:r w:rsidRPr="00365B36">
        <w:rPr>
          <w:rFonts w:ascii="Times New Roman" w:hAnsi="Times New Roman"/>
          <w:sz w:val="24"/>
          <w:szCs w:val="24"/>
          <w:lang w:eastAsia="zh-CN"/>
        </w:rPr>
        <w:t>Klauzula o ograniczonym pokryciu w związku z wadliwym rozpoznawaniem daty (AVN 2002A),</w:t>
      </w:r>
    </w:p>
    <w:p w:rsidR="00365B36" w:rsidRPr="00365B36" w:rsidRDefault="00365B36" w:rsidP="00365B36">
      <w:pPr>
        <w:numPr>
          <w:ilvl w:val="1"/>
          <w:numId w:val="5"/>
        </w:numPr>
        <w:suppressAutoHyphens/>
        <w:spacing w:after="0" w:line="360" w:lineRule="auto"/>
        <w:jc w:val="both"/>
        <w:rPr>
          <w:rFonts w:ascii="Times New Roman" w:hAnsi="Times New Roman"/>
          <w:lang w:eastAsia="zh-CN"/>
        </w:rPr>
      </w:pPr>
      <w:r w:rsidRPr="00365B36">
        <w:rPr>
          <w:rFonts w:ascii="Times New Roman" w:hAnsi="Times New Roman"/>
          <w:sz w:val="24"/>
          <w:szCs w:val="24"/>
          <w:lang w:eastAsia="zh-CN"/>
        </w:rPr>
        <w:t>Klauzula Sankcji i Embarga AVN 111</w:t>
      </w:r>
    </w:p>
    <w:p w:rsidR="00365B36" w:rsidRPr="00365B36" w:rsidRDefault="00365B36" w:rsidP="00365B36">
      <w:pPr>
        <w:numPr>
          <w:ilvl w:val="1"/>
          <w:numId w:val="5"/>
        </w:numPr>
        <w:suppressAutoHyphens/>
        <w:spacing w:after="0" w:line="360" w:lineRule="auto"/>
        <w:jc w:val="both"/>
        <w:rPr>
          <w:rFonts w:ascii="Times New Roman" w:hAnsi="Times New Roman"/>
          <w:lang w:eastAsia="zh-CN"/>
        </w:rPr>
      </w:pPr>
      <w:r w:rsidRPr="00365B36">
        <w:rPr>
          <w:rFonts w:ascii="Times New Roman" w:hAnsi="Times New Roman"/>
          <w:sz w:val="24"/>
          <w:szCs w:val="24"/>
          <w:lang w:eastAsia="zh-CN"/>
        </w:rPr>
        <w:t>Klauzula Wyłączenia Wojny, Uprowadzenia i Innych Zagrożeń (Lotnictwo)</w:t>
      </w:r>
    </w:p>
    <w:p w:rsidR="00365B36" w:rsidRPr="00365B36" w:rsidRDefault="00365B36" w:rsidP="00365B36">
      <w:pPr>
        <w:numPr>
          <w:ilvl w:val="1"/>
          <w:numId w:val="5"/>
        </w:numPr>
        <w:suppressAutoHyphens/>
        <w:spacing w:after="0" w:line="360" w:lineRule="auto"/>
        <w:jc w:val="both"/>
        <w:rPr>
          <w:rFonts w:ascii="Times New Roman" w:hAnsi="Times New Roman"/>
          <w:lang w:eastAsia="zh-CN"/>
        </w:rPr>
      </w:pPr>
      <w:r w:rsidRPr="00365B36">
        <w:rPr>
          <w:rFonts w:ascii="Times New Roman" w:eastAsia="Times New Roman" w:hAnsi="Times New Roman"/>
          <w:sz w:val="24"/>
          <w:szCs w:val="24"/>
          <w:lang w:eastAsia="pl-PL"/>
        </w:rPr>
        <w:t>Klauzula Wyłączenia Ustawy o Kontraktach (Prawach Osób Trzecich) z 1999 r.</w:t>
      </w:r>
    </w:p>
    <w:p w:rsidR="00365B36" w:rsidRPr="00365B36" w:rsidRDefault="00365B36" w:rsidP="00365B36">
      <w:pPr>
        <w:numPr>
          <w:ilvl w:val="1"/>
          <w:numId w:val="5"/>
        </w:numPr>
        <w:suppressAutoHyphens/>
        <w:spacing w:after="0" w:line="360" w:lineRule="auto"/>
        <w:jc w:val="both"/>
        <w:rPr>
          <w:rFonts w:ascii="Times New Roman" w:hAnsi="Times New Roman"/>
          <w:lang w:eastAsia="zh-CN"/>
        </w:rPr>
      </w:pPr>
      <w:r w:rsidRPr="00365B36">
        <w:rPr>
          <w:rFonts w:ascii="Times New Roman" w:eastAsia="Times New Roman" w:hAnsi="Times New Roman"/>
          <w:sz w:val="24"/>
          <w:szCs w:val="24"/>
          <w:lang w:eastAsia="pl-PL"/>
        </w:rPr>
        <w:t>Klauzula włączająca szkody osobowe (AVN 60A).</w:t>
      </w:r>
    </w:p>
    <w:p w:rsidR="00365B36" w:rsidRPr="00365B36" w:rsidRDefault="00365B36" w:rsidP="00365B36">
      <w:pPr>
        <w:numPr>
          <w:ilvl w:val="0"/>
          <w:numId w:val="5"/>
        </w:numPr>
        <w:suppressAutoHyphens/>
        <w:spacing w:after="0" w:line="360" w:lineRule="auto"/>
        <w:jc w:val="both"/>
        <w:rPr>
          <w:rFonts w:ascii="Times New Roman" w:hAnsi="Times New Roman"/>
          <w:lang w:eastAsia="zh-CN"/>
        </w:rPr>
      </w:pPr>
      <w:r w:rsidRPr="00365B36">
        <w:rPr>
          <w:rFonts w:ascii="Times New Roman" w:hAnsi="Times New Roman"/>
          <w:sz w:val="24"/>
          <w:szCs w:val="24"/>
          <w:u w:val="single"/>
          <w:lang w:eastAsia="zh-CN"/>
        </w:rPr>
        <w:t>Suma ubezpieczenia dobrowolnego:</w:t>
      </w:r>
    </w:p>
    <w:p w:rsidR="00365B36" w:rsidRPr="00365B36" w:rsidRDefault="00365B36" w:rsidP="00365B36">
      <w:pPr>
        <w:suppressAutoHyphens/>
        <w:spacing w:after="0" w:line="360" w:lineRule="auto"/>
        <w:ind w:left="567"/>
        <w:jc w:val="both"/>
        <w:rPr>
          <w:rFonts w:ascii="Times New Roman" w:hAnsi="Times New Roman"/>
          <w:lang w:eastAsia="zh-CN"/>
        </w:rPr>
      </w:pPr>
      <w:r w:rsidRPr="00365B36">
        <w:rPr>
          <w:rFonts w:ascii="Times New Roman" w:hAnsi="Times New Roman"/>
          <w:sz w:val="24"/>
          <w:szCs w:val="24"/>
          <w:lang w:eastAsia="zh-CN"/>
        </w:rPr>
        <w:t xml:space="preserve">Prosimy o przedstawienie oferty dla Sumy Ubezpieczenia 1 mln PLN na jedno i wszystkie zdarzenia w rocznym okresie ubezpieczenia w odniesieniu do szkód osobowych i rzeczowych </w:t>
      </w:r>
    </w:p>
    <w:p w:rsidR="00365B36" w:rsidRPr="00365B36" w:rsidRDefault="00365B36" w:rsidP="00365B36">
      <w:pPr>
        <w:numPr>
          <w:ilvl w:val="0"/>
          <w:numId w:val="5"/>
        </w:numPr>
        <w:suppressAutoHyphens/>
        <w:spacing w:after="0" w:line="360" w:lineRule="auto"/>
        <w:jc w:val="both"/>
        <w:rPr>
          <w:rFonts w:ascii="Times New Roman" w:hAnsi="Times New Roman"/>
          <w:lang w:eastAsia="zh-CN"/>
        </w:rPr>
      </w:pPr>
      <w:r w:rsidRPr="00365B36">
        <w:rPr>
          <w:rFonts w:ascii="Times New Roman" w:hAnsi="Times New Roman"/>
          <w:sz w:val="24"/>
          <w:szCs w:val="24"/>
          <w:u w:val="single"/>
          <w:lang w:eastAsia="zh-CN"/>
        </w:rPr>
        <w:t>Franszyza redukcyjna ubezpieczeń dobrowolnych:</w:t>
      </w:r>
    </w:p>
    <w:p w:rsidR="00365B36" w:rsidRPr="00365B36" w:rsidRDefault="00365B36" w:rsidP="00365B36">
      <w:pPr>
        <w:numPr>
          <w:ilvl w:val="1"/>
          <w:numId w:val="5"/>
        </w:numPr>
        <w:suppressAutoHyphens/>
        <w:spacing w:after="0" w:line="360" w:lineRule="auto"/>
        <w:jc w:val="both"/>
        <w:rPr>
          <w:rFonts w:ascii="Times New Roman" w:hAnsi="Times New Roman"/>
          <w:lang w:eastAsia="zh-CN"/>
        </w:rPr>
      </w:pPr>
      <w:r w:rsidRPr="00365B36">
        <w:rPr>
          <w:rFonts w:ascii="Times New Roman" w:hAnsi="Times New Roman"/>
          <w:sz w:val="24"/>
          <w:szCs w:val="24"/>
          <w:lang w:eastAsia="zh-CN"/>
        </w:rPr>
        <w:t>dla szkód osobowych – brak;</w:t>
      </w:r>
    </w:p>
    <w:p w:rsidR="00365B36" w:rsidRPr="00365B36" w:rsidRDefault="00365B36" w:rsidP="00365B36">
      <w:pPr>
        <w:numPr>
          <w:ilvl w:val="1"/>
          <w:numId w:val="5"/>
        </w:numPr>
        <w:suppressAutoHyphens/>
        <w:spacing w:after="0" w:line="360" w:lineRule="auto"/>
        <w:jc w:val="both"/>
        <w:rPr>
          <w:rFonts w:ascii="Times New Roman" w:hAnsi="Times New Roman"/>
          <w:lang w:eastAsia="zh-CN"/>
        </w:rPr>
      </w:pPr>
      <w:r w:rsidRPr="00365B36">
        <w:rPr>
          <w:rFonts w:ascii="Times New Roman" w:hAnsi="Times New Roman"/>
          <w:sz w:val="24"/>
          <w:szCs w:val="24"/>
          <w:lang w:eastAsia="zh-CN"/>
        </w:rPr>
        <w:t>pozostałe franszyzy redukcyjne są przedmiotem oceny jako dodatkowe warunki ubezpieczeni :</w:t>
      </w:r>
    </w:p>
    <w:p w:rsidR="00365B36" w:rsidRPr="00365B36" w:rsidRDefault="00365B36" w:rsidP="00365B36">
      <w:pPr>
        <w:numPr>
          <w:ilvl w:val="2"/>
          <w:numId w:val="5"/>
        </w:numPr>
        <w:suppressAutoHyphens/>
        <w:spacing w:after="0" w:line="360" w:lineRule="auto"/>
        <w:jc w:val="both"/>
        <w:rPr>
          <w:rFonts w:ascii="Times New Roman" w:hAnsi="Times New Roman"/>
          <w:lang w:eastAsia="zh-CN"/>
        </w:rPr>
      </w:pPr>
      <w:r w:rsidRPr="00365B36">
        <w:rPr>
          <w:rFonts w:ascii="Times New Roman" w:hAnsi="Times New Roman"/>
          <w:sz w:val="24"/>
          <w:szCs w:val="24"/>
          <w:lang w:eastAsia="zh-CN"/>
        </w:rPr>
        <w:t>Franszyzy redukcyjne dla szkód w statkach powietrznych.</w:t>
      </w:r>
    </w:p>
    <w:p w:rsidR="00365B36" w:rsidRPr="00365B36" w:rsidRDefault="00365B36" w:rsidP="00365B36">
      <w:pPr>
        <w:numPr>
          <w:ilvl w:val="2"/>
          <w:numId w:val="5"/>
        </w:numPr>
        <w:suppressAutoHyphens/>
        <w:spacing w:after="0" w:line="360" w:lineRule="auto"/>
        <w:jc w:val="both"/>
        <w:rPr>
          <w:rFonts w:ascii="Times New Roman" w:hAnsi="Times New Roman"/>
          <w:lang w:eastAsia="zh-CN"/>
        </w:rPr>
      </w:pPr>
      <w:r w:rsidRPr="00365B36">
        <w:rPr>
          <w:rFonts w:ascii="Times New Roman" w:hAnsi="Times New Roman"/>
          <w:sz w:val="24"/>
          <w:szCs w:val="24"/>
          <w:lang w:eastAsia="zh-CN"/>
        </w:rPr>
        <w:t>Franszyza redukcyjna kwotowa minimalna dla szkód w statkach powietrznych.</w:t>
      </w:r>
    </w:p>
    <w:p w:rsidR="00365B36" w:rsidRPr="00365B36" w:rsidRDefault="00365B36" w:rsidP="00365B36">
      <w:pPr>
        <w:numPr>
          <w:ilvl w:val="2"/>
          <w:numId w:val="5"/>
        </w:numPr>
        <w:suppressAutoHyphens/>
        <w:spacing w:after="0" w:line="360" w:lineRule="auto"/>
        <w:jc w:val="both"/>
        <w:rPr>
          <w:rFonts w:ascii="Times New Roman" w:hAnsi="Times New Roman"/>
          <w:lang w:eastAsia="zh-CN"/>
        </w:rPr>
      </w:pPr>
      <w:r w:rsidRPr="00365B36">
        <w:rPr>
          <w:rFonts w:ascii="Times New Roman" w:hAnsi="Times New Roman"/>
          <w:sz w:val="24"/>
          <w:szCs w:val="24"/>
          <w:lang w:eastAsia="zh-CN"/>
        </w:rPr>
        <w:lastRenderedPageBreak/>
        <w:t>Franszyza redukcyjna kwotowa minimalna dla pozostałych szkód rzeczowych.</w:t>
      </w:r>
    </w:p>
    <w:p w:rsidR="00365B36" w:rsidRPr="00365B36" w:rsidRDefault="00365B36" w:rsidP="00365B36">
      <w:pPr>
        <w:suppressAutoHyphens/>
        <w:spacing w:after="0" w:line="360" w:lineRule="auto"/>
        <w:ind w:left="567"/>
        <w:jc w:val="both"/>
        <w:rPr>
          <w:rFonts w:ascii="Times New Roman" w:hAnsi="Times New Roman"/>
          <w:lang w:eastAsia="zh-CN"/>
        </w:rPr>
      </w:pPr>
    </w:p>
    <w:p w:rsidR="00365B36" w:rsidRPr="00365B36" w:rsidRDefault="00365B36" w:rsidP="00365B36">
      <w:pPr>
        <w:numPr>
          <w:ilvl w:val="0"/>
          <w:numId w:val="5"/>
        </w:numPr>
        <w:suppressAutoHyphens/>
        <w:spacing w:after="0" w:line="360" w:lineRule="auto"/>
        <w:jc w:val="both"/>
        <w:rPr>
          <w:rFonts w:ascii="Times New Roman" w:hAnsi="Times New Roman"/>
          <w:lang w:eastAsia="zh-CN"/>
        </w:rPr>
      </w:pPr>
      <w:r w:rsidRPr="00365B36">
        <w:rPr>
          <w:rFonts w:ascii="Times New Roman" w:hAnsi="Times New Roman"/>
          <w:sz w:val="24"/>
          <w:szCs w:val="24"/>
          <w:u w:val="single"/>
          <w:lang w:eastAsia="zh-CN"/>
        </w:rPr>
        <w:t>Parametry pracy lotniska:</w:t>
      </w:r>
    </w:p>
    <w:p w:rsidR="00365B36" w:rsidRPr="00365B36" w:rsidRDefault="00365B36" w:rsidP="00365B36">
      <w:pPr>
        <w:numPr>
          <w:ilvl w:val="1"/>
          <w:numId w:val="5"/>
        </w:numPr>
        <w:suppressAutoHyphens/>
        <w:spacing w:after="0" w:line="360" w:lineRule="auto"/>
        <w:jc w:val="both"/>
        <w:rPr>
          <w:rFonts w:ascii="Times New Roman" w:hAnsi="Times New Roman"/>
          <w:lang w:eastAsia="zh-CN"/>
        </w:rPr>
      </w:pPr>
      <w:r w:rsidRPr="00365B36">
        <w:rPr>
          <w:rFonts w:ascii="Times New Roman" w:hAnsi="Times New Roman"/>
          <w:sz w:val="24"/>
          <w:szCs w:val="24"/>
          <w:lang w:eastAsia="zh-CN"/>
        </w:rPr>
        <w:t>szczegółowe parametry pracy lotniska zawierają załączone kwestionariusze oceny ryzyka.</w:t>
      </w:r>
    </w:p>
    <w:p w:rsidR="00365B36" w:rsidRPr="00365B36" w:rsidRDefault="00365B36" w:rsidP="00365B36">
      <w:pPr>
        <w:numPr>
          <w:ilvl w:val="0"/>
          <w:numId w:val="5"/>
        </w:numPr>
        <w:suppressAutoHyphens/>
        <w:spacing w:after="0" w:line="360" w:lineRule="auto"/>
        <w:jc w:val="both"/>
        <w:rPr>
          <w:rFonts w:ascii="Times New Roman" w:hAnsi="Times New Roman"/>
          <w:lang w:eastAsia="zh-CN"/>
        </w:rPr>
      </w:pPr>
      <w:r w:rsidRPr="00365B36">
        <w:rPr>
          <w:rFonts w:ascii="Times New Roman" w:hAnsi="Times New Roman"/>
          <w:sz w:val="24"/>
          <w:szCs w:val="24"/>
          <w:lang w:eastAsia="zh-CN"/>
        </w:rPr>
        <w:t xml:space="preserve">Zamawiający zastrzega sobie możliwość zmiany umowy albo odstąpienia od umowy           w przypadku przekształcenia charakteru użytkowania lotniska lub zmiany zarządzającego lotniskiem </w:t>
      </w:r>
    </w:p>
    <w:p w:rsidR="00365B36" w:rsidRPr="00365B36" w:rsidRDefault="00365B36" w:rsidP="00365B36">
      <w:pPr>
        <w:suppressAutoHyphens/>
        <w:spacing w:after="0" w:line="360" w:lineRule="auto"/>
        <w:ind w:left="567"/>
        <w:jc w:val="both"/>
        <w:rPr>
          <w:rFonts w:ascii="Times New Roman" w:hAnsi="Times New Roman"/>
          <w:lang w:eastAsia="zh-CN"/>
        </w:rPr>
      </w:pPr>
    </w:p>
    <w:p w:rsidR="00365B36" w:rsidRPr="00365B36" w:rsidRDefault="00365B36" w:rsidP="00365B36">
      <w:pPr>
        <w:numPr>
          <w:ilvl w:val="0"/>
          <w:numId w:val="4"/>
        </w:numPr>
        <w:suppressAutoHyphens/>
        <w:spacing w:after="0" w:line="360" w:lineRule="auto"/>
        <w:rPr>
          <w:rFonts w:ascii="Times New Roman" w:hAnsi="Times New Roman"/>
          <w:lang w:eastAsia="zh-CN"/>
        </w:rPr>
      </w:pPr>
      <w:r w:rsidRPr="00365B36">
        <w:rPr>
          <w:rFonts w:ascii="Times New Roman" w:eastAsia="Times New Roman" w:hAnsi="Times New Roman"/>
          <w:b/>
          <w:sz w:val="24"/>
          <w:szCs w:val="24"/>
          <w:u w:val="single"/>
          <w:lang w:eastAsia="pl-PL"/>
        </w:rPr>
        <w:t>INFORMACJE O SPOSOBIE KONTAKTU UBEZPIECZAJĄCEGO/UBEZPIECZONEGO Z UBEZPIECZYCIELAMI:</w:t>
      </w:r>
    </w:p>
    <w:p w:rsidR="00365B36" w:rsidRPr="00365B36" w:rsidRDefault="00365B36" w:rsidP="00365B36">
      <w:pPr>
        <w:suppressAutoHyphens/>
        <w:spacing w:after="0" w:line="360" w:lineRule="auto"/>
        <w:ind w:left="360"/>
        <w:rPr>
          <w:rFonts w:ascii="Times New Roman" w:hAnsi="Times New Roman"/>
          <w:lang w:eastAsia="zh-CN"/>
        </w:rPr>
      </w:pPr>
      <w:r w:rsidRPr="00365B36">
        <w:rPr>
          <w:rFonts w:ascii="Times New Roman" w:eastAsia="Times New Roman" w:hAnsi="Times New Roman"/>
          <w:sz w:val="24"/>
          <w:szCs w:val="24"/>
          <w:lang w:eastAsia="pl-PL"/>
        </w:rPr>
        <w:t>Do kontaktu z Ubezpieczycielami upoważnieni są brokerzy:</w:t>
      </w:r>
    </w:p>
    <w:p w:rsidR="00365B36" w:rsidRPr="00365B36" w:rsidRDefault="00365B36" w:rsidP="00365B36">
      <w:pPr>
        <w:numPr>
          <w:ilvl w:val="0"/>
          <w:numId w:val="6"/>
        </w:numPr>
        <w:suppressAutoHyphens/>
        <w:spacing w:after="0" w:line="360" w:lineRule="auto"/>
        <w:rPr>
          <w:rFonts w:ascii="Times New Roman" w:hAnsi="Times New Roman"/>
          <w:lang w:eastAsia="zh-CN"/>
        </w:rPr>
      </w:pPr>
      <w:r w:rsidRPr="00365B36">
        <w:rPr>
          <w:rFonts w:ascii="Times New Roman" w:eastAsia="Times New Roman" w:hAnsi="Times New Roman"/>
          <w:b/>
          <w:sz w:val="24"/>
          <w:szCs w:val="24"/>
          <w:lang w:eastAsia="pl-PL"/>
        </w:rPr>
        <w:t>Danuta Zapała nr tel. 603230046;</w:t>
      </w:r>
    </w:p>
    <w:p w:rsidR="00365B36" w:rsidRPr="00365B36" w:rsidRDefault="00365B36" w:rsidP="00365B36">
      <w:pPr>
        <w:numPr>
          <w:ilvl w:val="0"/>
          <w:numId w:val="6"/>
        </w:numPr>
        <w:suppressAutoHyphens/>
        <w:spacing w:after="0" w:line="360" w:lineRule="auto"/>
        <w:rPr>
          <w:rFonts w:ascii="Times New Roman" w:hAnsi="Times New Roman"/>
          <w:lang w:eastAsia="zh-CN"/>
        </w:rPr>
      </w:pPr>
      <w:r w:rsidRPr="00365B36">
        <w:rPr>
          <w:rFonts w:ascii="Times New Roman" w:eastAsia="Times New Roman" w:hAnsi="Times New Roman"/>
          <w:b/>
          <w:sz w:val="24"/>
          <w:szCs w:val="24"/>
          <w:lang w:eastAsia="pl-PL"/>
        </w:rPr>
        <w:t>Andrzej Młynarczyk nr tel. 601588750;</w:t>
      </w:r>
    </w:p>
    <w:p w:rsidR="00365B36" w:rsidRPr="00365B36" w:rsidRDefault="00365B36" w:rsidP="00365B36">
      <w:pPr>
        <w:numPr>
          <w:ilvl w:val="0"/>
          <w:numId w:val="6"/>
        </w:numPr>
        <w:suppressAutoHyphens/>
        <w:spacing w:after="0" w:line="360" w:lineRule="auto"/>
        <w:rPr>
          <w:rFonts w:ascii="Times New Roman" w:hAnsi="Times New Roman"/>
          <w:lang w:eastAsia="zh-CN"/>
        </w:rPr>
      </w:pPr>
      <w:r w:rsidRPr="00365B36">
        <w:rPr>
          <w:rFonts w:ascii="Times New Roman" w:eastAsia="Times New Roman" w:hAnsi="Times New Roman"/>
          <w:b/>
          <w:sz w:val="24"/>
          <w:szCs w:val="24"/>
          <w:lang w:eastAsia="pl-PL"/>
        </w:rPr>
        <w:t>Wojciech Zawisza  nr tel. 603230051;</w:t>
      </w:r>
    </w:p>
    <w:p w:rsidR="00365B36" w:rsidRPr="00365B36" w:rsidRDefault="00365B36" w:rsidP="00365B36">
      <w:pPr>
        <w:numPr>
          <w:ilvl w:val="0"/>
          <w:numId w:val="4"/>
        </w:numPr>
        <w:suppressAutoHyphens/>
        <w:spacing w:after="0" w:line="360" w:lineRule="auto"/>
        <w:rPr>
          <w:rFonts w:ascii="Times New Roman" w:hAnsi="Times New Roman"/>
          <w:lang w:eastAsia="zh-CN"/>
        </w:rPr>
      </w:pPr>
      <w:r w:rsidRPr="00365B36">
        <w:rPr>
          <w:rFonts w:ascii="Times New Roman" w:eastAsia="Times New Roman" w:hAnsi="Times New Roman"/>
          <w:b/>
          <w:sz w:val="24"/>
          <w:szCs w:val="24"/>
          <w:u w:val="single"/>
          <w:lang w:eastAsia="pl-PL"/>
        </w:rPr>
        <w:t>MIEJSCE  I  TERMIN SKŁADANIA OFERT:</w:t>
      </w:r>
    </w:p>
    <w:p w:rsidR="00365B36" w:rsidRPr="00365B36" w:rsidRDefault="00365B36" w:rsidP="00365B36">
      <w:pPr>
        <w:suppressAutoHyphens/>
        <w:spacing w:after="0" w:line="360" w:lineRule="auto"/>
        <w:ind w:left="360"/>
        <w:rPr>
          <w:rFonts w:ascii="Times New Roman" w:hAnsi="Times New Roman"/>
          <w:lang w:eastAsia="zh-CN"/>
        </w:rPr>
      </w:pPr>
      <w:r w:rsidRPr="00365B36">
        <w:rPr>
          <w:rFonts w:ascii="Times New Roman" w:eastAsia="Times New Roman" w:hAnsi="Times New Roman"/>
          <w:sz w:val="24"/>
          <w:szCs w:val="24"/>
          <w:lang w:eastAsia="pl-PL"/>
        </w:rPr>
        <w:t xml:space="preserve">Oferty należy składać w siedzibie Ubezpieczającego/Ubezpieczonego w zamkniętych kopertach z dopiskiem: „ZAPYTANIE OFERTOWE - Świadczenie usługi ubezpieczenia odpowiedzialności cywilnej Zarządzającego Lotniskiem Masłów k/Kielc”: </w:t>
      </w:r>
    </w:p>
    <w:p w:rsidR="00365B36" w:rsidRPr="00365B36" w:rsidRDefault="00365B36" w:rsidP="00365B36">
      <w:pPr>
        <w:suppressAutoHyphens/>
        <w:spacing w:after="0" w:line="360" w:lineRule="auto"/>
        <w:ind w:left="360"/>
        <w:jc w:val="center"/>
        <w:rPr>
          <w:rFonts w:ascii="Times New Roman" w:hAnsi="Times New Roman"/>
          <w:lang w:eastAsia="zh-CN"/>
        </w:rPr>
      </w:pPr>
      <w:r w:rsidRPr="00365B36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Urząd Marszałkowski Województwa Świętokrzyskiego w Kielcach</w:t>
      </w:r>
    </w:p>
    <w:p w:rsidR="00365B36" w:rsidRPr="00365B36" w:rsidRDefault="00365B36" w:rsidP="00365B36">
      <w:pPr>
        <w:suppressAutoHyphens/>
        <w:spacing w:after="0" w:line="360" w:lineRule="auto"/>
        <w:ind w:left="360"/>
        <w:jc w:val="center"/>
        <w:rPr>
          <w:rFonts w:ascii="Times New Roman" w:hAnsi="Times New Roman"/>
          <w:lang w:eastAsia="zh-CN"/>
        </w:rPr>
      </w:pPr>
      <w:r w:rsidRPr="00365B36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al. IX Wieków Kielc 3, 25-516 Kielce,</w:t>
      </w:r>
    </w:p>
    <w:p w:rsidR="00365B36" w:rsidRPr="00365B36" w:rsidRDefault="00365B36" w:rsidP="00365B36">
      <w:pPr>
        <w:suppressAutoHyphens/>
        <w:spacing w:after="0" w:line="360" w:lineRule="auto"/>
        <w:ind w:left="360"/>
        <w:jc w:val="center"/>
        <w:rPr>
          <w:rFonts w:ascii="Times New Roman" w:hAnsi="Times New Roman"/>
          <w:lang w:eastAsia="zh-CN"/>
        </w:rPr>
      </w:pPr>
      <w:r w:rsidRPr="00365B36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Budynek C-2, pokój 13 (Kancelaria Urzędu, parter)</w:t>
      </w:r>
    </w:p>
    <w:p w:rsidR="00365B36" w:rsidRPr="00365B36" w:rsidRDefault="00365B36" w:rsidP="00365B36">
      <w:pPr>
        <w:suppressAutoHyphens/>
        <w:spacing w:after="0" w:line="360" w:lineRule="auto"/>
        <w:ind w:left="108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365B36">
        <w:rPr>
          <w:rFonts w:ascii="Times New Roman" w:eastAsia="Times New Roman" w:hAnsi="Times New Roman"/>
          <w:sz w:val="24"/>
          <w:szCs w:val="24"/>
          <w:lang w:eastAsia="pl-PL"/>
        </w:rPr>
        <w:t xml:space="preserve">Termin składania ofert upływa w dniu </w:t>
      </w:r>
      <w:r w:rsidRPr="00365B36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02</w:t>
      </w:r>
      <w:r w:rsidRPr="00365B36">
        <w:rPr>
          <w:rFonts w:ascii="Times New Roman" w:eastAsia="Times New Roman" w:hAnsi="Times New Roman"/>
          <w:b/>
          <w:sz w:val="24"/>
          <w:szCs w:val="24"/>
          <w:lang w:eastAsia="pl-PL"/>
        </w:rPr>
        <w:t>.12.2019r. o godzinie 11:30</w:t>
      </w:r>
    </w:p>
    <w:p w:rsidR="00365B36" w:rsidRPr="00365B36" w:rsidRDefault="00365B36" w:rsidP="00365B36">
      <w:pPr>
        <w:suppressAutoHyphens/>
        <w:spacing w:after="0" w:line="360" w:lineRule="auto"/>
        <w:rPr>
          <w:rFonts w:ascii="Times New Roman" w:hAnsi="Times New Roman"/>
          <w:lang w:eastAsia="zh-CN"/>
        </w:rPr>
      </w:pPr>
    </w:p>
    <w:p w:rsidR="00365B36" w:rsidRPr="00365B36" w:rsidRDefault="00365B36" w:rsidP="00365B36">
      <w:pPr>
        <w:numPr>
          <w:ilvl w:val="0"/>
          <w:numId w:val="4"/>
        </w:numPr>
        <w:suppressAutoHyphens/>
        <w:spacing w:after="0" w:line="360" w:lineRule="auto"/>
        <w:rPr>
          <w:rFonts w:ascii="Times New Roman" w:hAnsi="Times New Roman"/>
          <w:lang w:eastAsia="zh-CN"/>
        </w:rPr>
      </w:pPr>
      <w:r w:rsidRPr="00365B36">
        <w:rPr>
          <w:rFonts w:ascii="Times New Roman" w:eastAsia="Times New Roman" w:hAnsi="Times New Roman"/>
          <w:b/>
          <w:sz w:val="24"/>
          <w:szCs w:val="24"/>
          <w:u w:val="single"/>
          <w:lang w:eastAsia="pl-PL"/>
        </w:rPr>
        <w:t>MIEJSCE OTWARCIA OFERT:</w:t>
      </w:r>
    </w:p>
    <w:p w:rsidR="00365B36" w:rsidRDefault="00365B36" w:rsidP="00365B36">
      <w:pPr>
        <w:suppressAutoHyphens/>
        <w:spacing w:after="0" w:line="360" w:lineRule="auto"/>
        <w:ind w:left="360"/>
        <w:rPr>
          <w:rFonts w:ascii="Times New Roman" w:eastAsia="Times New Roman" w:hAnsi="Times New Roman"/>
          <w:sz w:val="24"/>
          <w:szCs w:val="24"/>
          <w:lang w:eastAsia="pl-PL"/>
        </w:rPr>
      </w:pPr>
      <w:r w:rsidRPr="00365B36">
        <w:rPr>
          <w:rFonts w:ascii="Times New Roman" w:eastAsia="Times New Roman" w:hAnsi="Times New Roman"/>
          <w:sz w:val="24"/>
          <w:szCs w:val="24"/>
          <w:lang w:eastAsia="pl-PL"/>
        </w:rPr>
        <w:t>Otwarcie złożonych ofert nastąpi w siedzibie Urzędu Marszałkowskiego</w:t>
      </w:r>
      <w:r w:rsidR="00412608">
        <w:rPr>
          <w:rFonts w:ascii="Times New Roman" w:eastAsia="Times New Roman" w:hAnsi="Times New Roman"/>
          <w:sz w:val="24"/>
          <w:szCs w:val="24"/>
          <w:lang w:eastAsia="pl-PL"/>
        </w:rPr>
        <w:t xml:space="preserve"> pok. 218</w:t>
      </w:r>
      <w:r w:rsidRPr="00365B36">
        <w:rPr>
          <w:rFonts w:ascii="Times New Roman" w:eastAsia="Times New Roman" w:hAnsi="Times New Roman"/>
          <w:sz w:val="24"/>
          <w:szCs w:val="24"/>
          <w:lang w:eastAsia="pl-PL"/>
        </w:rPr>
        <w:t xml:space="preserve"> budynek C2  w dniu </w:t>
      </w:r>
      <w:r w:rsidR="00412608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02</w:t>
      </w:r>
      <w:r w:rsidR="00412608">
        <w:rPr>
          <w:rFonts w:ascii="Times New Roman" w:eastAsia="Times New Roman" w:hAnsi="Times New Roman"/>
          <w:b/>
          <w:sz w:val="24"/>
          <w:szCs w:val="24"/>
          <w:lang w:eastAsia="pl-PL"/>
        </w:rPr>
        <w:t>.12</w:t>
      </w:r>
      <w:r w:rsidRPr="00365B36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.2019r. o godzinie </w:t>
      </w:r>
      <w:r w:rsidR="00412608">
        <w:rPr>
          <w:rFonts w:ascii="Times New Roman" w:eastAsia="Times New Roman" w:hAnsi="Times New Roman"/>
          <w:b/>
          <w:sz w:val="24"/>
          <w:szCs w:val="24"/>
          <w:lang w:eastAsia="pl-PL"/>
        </w:rPr>
        <w:t>12:0</w:t>
      </w:r>
      <w:r w:rsidRPr="00365B36">
        <w:rPr>
          <w:rFonts w:ascii="Times New Roman" w:eastAsia="Times New Roman" w:hAnsi="Times New Roman"/>
          <w:b/>
          <w:sz w:val="24"/>
          <w:szCs w:val="24"/>
          <w:lang w:eastAsia="pl-PL"/>
        </w:rPr>
        <w:t>0.</w:t>
      </w:r>
      <w:r w:rsidRPr="00365B36">
        <w:rPr>
          <w:rFonts w:ascii="Times New Roman" w:eastAsia="Times New Roman" w:hAnsi="Times New Roman"/>
          <w:sz w:val="24"/>
          <w:szCs w:val="24"/>
          <w:lang w:eastAsia="pl-PL"/>
        </w:rPr>
        <w:t xml:space="preserve"> O rozstrzygnięciu postępowania Oferenci zostaną poinformowani odrębnym pismem.</w:t>
      </w:r>
    </w:p>
    <w:p w:rsidR="00365B36" w:rsidRPr="00365B36" w:rsidRDefault="00365B36" w:rsidP="00365B36">
      <w:pPr>
        <w:suppressAutoHyphens/>
        <w:spacing w:after="0" w:line="360" w:lineRule="auto"/>
        <w:ind w:left="360"/>
        <w:rPr>
          <w:rFonts w:ascii="Times New Roman" w:hAnsi="Times New Roman"/>
          <w:lang w:eastAsia="zh-CN"/>
        </w:rPr>
      </w:pPr>
    </w:p>
    <w:p w:rsidR="00365B36" w:rsidRPr="00365B36" w:rsidRDefault="00365B36" w:rsidP="00365B36">
      <w:pPr>
        <w:numPr>
          <w:ilvl w:val="0"/>
          <w:numId w:val="4"/>
        </w:numPr>
        <w:suppressAutoHyphens/>
        <w:spacing w:after="0" w:line="360" w:lineRule="auto"/>
        <w:rPr>
          <w:rFonts w:ascii="Times New Roman" w:hAnsi="Times New Roman"/>
          <w:lang w:eastAsia="zh-CN"/>
        </w:rPr>
      </w:pPr>
      <w:r w:rsidRPr="00365B36">
        <w:rPr>
          <w:rFonts w:ascii="Times New Roman" w:eastAsia="Times New Roman" w:hAnsi="Times New Roman"/>
          <w:b/>
          <w:sz w:val="24"/>
          <w:szCs w:val="24"/>
          <w:u w:val="single"/>
          <w:lang w:eastAsia="pl-PL"/>
        </w:rPr>
        <w:t xml:space="preserve"> CENA OFERTY:</w:t>
      </w:r>
    </w:p>
    <w:p w:rsidR="00365B36" w:rsidRPr="00365B36" w:rsidRDefault="00365B36" w:rsidP="00365B36">
      <w:pPr>
        <w:numPr>
          <w:ilvl w:val="0"/>
          <w:numId w:val="7"/>
        </w:numPr>
        <w:suppressAutoHyphens/>
        <w:spacing w:after="0" w:line="360" w:lineRule="auto"/>
        <w:rPr>
          <w:rFonts w:ascii="Times New Roman" w:hAnsi="Times New Roman"/>
          <w:lang w:eastAsia="zh-CN"/>
        </w:rPr>
      </w:pPr>
      <w:r w:rsidRPr="00365B36">
        <w:rPr>
          <w:rFonts w:ascii="Times New Roman" w:eastAsia="Times New Roman" w:hAnsi="Times New Roman"/>
          <w:sz w:val="24"/>
          <w:szCs w:val="24"/>
          <w:lang w:eastAsia="pl-PL"/>
        </w:rPr>
        <w:t>Cenę za wykonanie usługi ubezpieczenia zgodnie z zapytaniem ofertowym należy przedstawić w załączonym formularzu ofertowym.</w:t>
      </w:r>
    </w:p>
    <w:p w:rsidR="00365B36" w:rsidRPr="00365B36" w:rsidRDefault="00365B36" w:rsidP="00365B36">
      <w:pPr>
        <w:numPr>
          <w:ilvl w:val="0"/>
          <w:numId w:val="7"/>
        </w:numPr>
        <w:suppressAutoHyphens/>
        <w:spacing w:after="0" w:line="360" w:lineRule="auto"/>
        <w:rPr>
          <w:rFonts w:ascii="Times New Roman" w:hAnsi="Times New Roman"/>
          <w:lang w:eastAsia="zh-CN"/>
        </w:rPr>
      </w:pPr>
      <w:r w:rsidRPr="00365B36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>Cena oferty musi obejmować wszystkie zobowiązania dotyczące  usługi ubezpieczenia zgodnie z zapytaniem ofertowym.</w:t>
      </w:r>
    </w:p>
    <w:p w:rsidR="00365B36" w:rsidRPr="00365B36" w:rsidRDefault="00365B36" w:rsidP="00365B36">
      <w:pPr>
        <w:numPr>
          <w:ilvl w:val="0"/>
          <w:numId w:val="7"/>
        </w:numPr>
        <w:suppressAutoHyphens/>
        <w:spacing w:after="0" w:line="360" w:lineRule="auto"/>
        <w:rPr>
          <w:rFonts w:ascii="Times New Roman" w:hAnsi="Times New Roman"/>
          <w:lang w:eastAsia="zh-CN"/>
        </w:rPr>
      </w:pPr>
      <w:r w:rsidRPr="00365B36">
        <w:rPr>
          <w:rFonts w:ascii="Times New Roman" w:eastAsia="Times New Roman" w:hAnsi="Times New Roman"/>
          <w:sz w:val="24"/>
          <w:szCs w:val="24"/>
          <w:lang w:eastAsia="pl-PL"/>
        </w:rPr>
        <w:t>Cena musi być podana w PLN cyfrowo do dwóch miejsc po przecinku.</w:t>
      </w:r>
    </w:p>
    <w:p w:rsidR="00365B36" w:rsidRPr="00365B36" w:rsidRDefault="00365B36" w:rsidP="00365B36">
      <w:pPr>
        <w:numPr>
          <w:ilvl w:val="0"/>
          <w:numId w:val="4"/>
        </w:numPr>
        <w:suppressAutoHyphens/>
        <w:spacing w:after="0" w:line="360" w:lineRule="auto"/>
        <w:rPr>
          <w:rFonts w:ascii="Times New Roman" w:hAnsi="Times New Roman"/>
          <w:lang w:eastAsia="zh-CN"/>
        </w:rPr>
      </w:pPr>
      <w:r w:rsidRPr="00365B36">
        <w:rPr>
          <w:rFonts w:ascii="Times New Roman" w:eastAsia="Times New Roman" w:hAnsi="Times New Roman"/>
          <w:b/>
          <w:sz w:val="24"/>
          <w:szCs w:val="24"/>
          <w:u w:val="single"/>
          <w:lang w:eastAsia="pl-PL"/>
        </w:rPr>
        <w:t>KRYTERIUM WYBORU OFERTY:</w:t>
      </w:r>
    </w:p>
    <w:p w:rsidR="00365B36" w:rsidRPr="00365B36" w:rsidRDefault="00365B36" w:rsidP="00365B36">
      <w:pPr>
        <w:numPr>
          <w:ilvl w:val="0"/>
          <w:numId w:val="8"/>
        </w:numPr>
        <w:suppressAutoHyphens/>
        <w:spacing w:after="0" w:line="360" w:lineRule="auto"/>
        <w:rPr>
          <w:rFonts w:ascii="Times New Roman" w:hAnsi="Times New Roman"/>
          <w:lang w:eastAsia="zh-CN"/>
        </w:rPr>
      </w:pPr>
      <w:r w:rsidRPr="00365B36">
        <w:rPr>
          <w:rFonts w:ascii="Times New Roman" w:eastAsia="Times New Roman" w:hAnsi="Times New Roman"/>
          <w:sz w:val="24"/>
          <w:szCs w:val="24"/>
          <w:lang w:eastAsia="pl-PL"/>
        </w:rPr>
        <w:t>Ubezpieczający/Ubezpieczony uzna za spełniające wymagania oferty, jeżeli:</w:t>
      </w:r>
    </w:p>
    <w:p w:rsidR="00365B36" w:rsidRPr="00365B36" w:rsidRDefault="00365B36" w:rsidP="00365B36">
      <w:pPr>
        <w:numPr>
          <w:ilvl w:val="1"/>
          <w:numId w:val="8"/>
        </w:numPr>
        <w:suppressAutoHyphens/>
        <w:spacing w:after="0" w:line="360" w:lineRule="auto"/>
        <w:rPr>
          <w:rFonts w:ascii="Times New Roman" w:hAnsi="Times New Roman"/>
          <w:lang w:eastAsia="zh-CN"/>
        </w:rPr>
      </w:pPr>
      <w:r w:rsidRPr="00365B36">
        <w:rPr>
          <w:rFonts w:ascii="Times New Roman" w:eastAsia="Times New Roman" w:hAnsi="Times New Roman"/>
          <w:sz w:val="24"/>
          <w:szCs w:val="24"/>
          <w:lang w:eastAsia="pl-PL"/>
        </w:rPr>
        <w:t>Oferta została złożona w wyznaczonym terminie na wymaganym druku oferty;</w:t>
      </w:r>
    </w:p>
    <w:p w:rsidR="00365B36" w:rsidRPr="00365B36" w:rsidRDefault="00365B36" w:rsidP="00365B36">
      <w:pPr>
        <w:numPr>
          <w:ilvl w:val="1"/>
          <w:numId w:val="8"/>
        </w:numPr>
        <w:suppressAutoHyphens/>
        <w:spacing w:after="0" w:line="360" w:lineRule="auto"/>
        <w:rPr>
          <w:rFonts w:ascii="Times New Roman" w:hAnsi="Times New Roman"/>
          <w:lang w:eastAsia="zh-CN"/>
        </w:rPr>
      </w:pPr>
      <w:r w:rsidRPr="00365B36">
        <w:rPr>
          <w:rFonts w:ascii="Times New Roman" w:eastAsia="Times New Roman" w:hAnsi="Times New Roman"/>
          <w:sz w:val="24"/>
          <w:szCs w:val="24"/>
          <w:lang w:eastAsia="pl-PL"/>
        </w:rPr>
        <w:t>Ubezpieczyciel przedstawił ofertę zgodną co do treści z wymaganiami zapytania ofertowego.</w:t>
      </w:r>
    </w:p>
    <w:p w:rsidR="00365B36" w:rsidRPr="00365B36" w:rsidRDefault="00365B36" w:rsidP="00365B36">
      <w:pPr>
        <w:numPr>
          <w:ilvl w:val="0"/>
          <w:numId w:val="8"/>
        </w:numPr>
        <w:suppressAutoHyphens/>
        <w:spacing w:after="0" w:line="360" w:lineRule="auto"/>
        <w:rPr>
          <w:rFonts w:ascii="Times New Roman" w:hAnsi="Times New Roman"/>
          <w:lang w:eastAsia="zh-CN"/>
        </w:rPr>
      </w:pPr>
      <w:r w:rsidRPr="00365B36">
        <w:rPr>
          <w:rFonts w:ascii="Times New Roman" w:hAnsi="Times New Roman"/>
          <w:sz w:val="24"/>
          <w:szCs w:val="24"/>
          <w:lang w:eastAsia="zh-CN"/>
        </w:rPr>
        <w:t xml:space="preserve">Kryteria oceny ofert: </w:t>
      </w:r>
    </w:p>
    <w:p w:rsidR="00365B36" w:rsidRPr="00365B36" w:rsidRDefault="00365B36" w:rsidP="00365B36">
      <w:pPr>
        <w:numPr>
          <w:ilvl w:val="1"/>
          <w:numId w:val="8"/>
        </w:numPr>
        <w:suppressAutoHyphens/>
        <w:spacing w:after="0" w:line="360" w:lineRule="auto"/>
        <w:rPr>
          <w:rFonts w:ascii="Times New Roman" w:hAnsi="Times New Roman"/>
          <w:lang w:eastAsia="zh-CN"/>
        </w:rPr>
      </w:pPr>
      <w:r w:rsidRPr="00365B36">
        <w:rPr>
          <w:rFonts w:ascii="Times New Roman" w:hAnsi="Times New Roman"/>
          <w:sz w:val="24"/>
          <w:szCs w:val="24"/>
          <w:lang w:eastAsia="zh-CN"/>
        </w:rPr>
        <w:t xml:space="preserve">Cena:  </w:t>
      </w:r>
      <w:r w:rsidRPr="00365B36">
        <w:rPr>
          <w:rFonts w:ascii="Times New Roman" w:eastAsia="Times New Roman" w:hAnsi="Times New Roman"/>
          <w:sz w:val="24"/>
          <w:szCs w:val="24"/>
          <w:lang w:eastAsia="pl-PL"/>
        </w:rPr>
        <w:t>Maksymalna liczba punktów do uzyskania za łączną cenę ubezpieczenia obowiązkowego i dobrowolnego wynosi 60.</w:t>
      </w:r>
    </w:p>
    <w:p w:rsidR="00365B36" w:rsidRPr="00365B36" w:rsidRDefault="00365B36" w:rsidP="00365B36">
      <w:pPr>
        <w:numPr>
          <w:ilvl w:val="1"/>
          <w:numId w:val="8"/>
        </w:numPr>
        <w:suppressAutoHyphens/>
        <w:spacing w:after="0" w:line="360" w:lineRule="auto"/>
        <w:rPr>
          <w:rFonts w:ascii="Times New Roman" w:hAnsi="Times New Roman"/>
          <w:lang w:eastAsia="zh-CN"/>
        </w:rPr>
      </w:pPr>
      <w:r w:rsidRPr="00365B36">
        <w:rPr>
          <w:rFonts w:ascii="Times New Roman" w:hAnsi="Times New Roman"/>
          <w:sz w:val="24"/>
          <w:szCs w:val="24"/>
          <w:lang w:eastAsia="zh-CN"/>
        </w:rPr>
        <w:t>Dodatkowe warunki ubezpi</w:t>
      </w:r>
      <w:r w:rsidR="009D1866">
        <w:rPr>
          <w:rFonts w:ascii="Times New Roman" w:hAnsi="Times New Roman"/>
          <w:sz w:val="24"/>
          <w:szCs w:val="24"/>
          <w:lang w:eastAsia="zh-CN"/>
        </w:rPr>
        <w:t xml:space="preserve">eczenia - wysokości franszyz. </w:t>
      </w:r>
      <w:r w:rsidRPr="00365B36">
        <w:rPr>
          <w:rFonts w:ascii="Times New Roman" w:hAnsi="Times New Roman"/>
          <w:sz w:val="24"/>
          <w:szCs w:val="24"/>
          <w:lang w:eastAsia="zh-CN"/>
        </w:rPr>
        <w:t>Maksymalna ilość pkt do zdobycia w tym kryterium wynosi  40</w:t>
      </w:r>
    </w:p>
    <w:p w:rsidR="00365B36" w:rsidRPr="00365B36" w:rsidRDefault="00365B36" w:rsidP="00365B36">
      <w:pPr>
        <w:numPr>
          <w:ilvl w:val="1"/>
          <w:numId w:val="8"/>
        </w:numPr>
        <w:suppressAutoHyphens/>
        <w:spacing w:after="0" w:line="360" w:lineRule="auto"/>
        <w:rPr>
          <w:rFonts w:ascii="Times New Roman" w:hAnsi="Times New Roman"/>
          <w:lang w:eastAsia="zh-CN"/>
        </w:rPr>
      </w:pPr>
      <w:r w:rsidRPr="00365B36">
        <w:rPr>
          <w:rFonts w:ascii="Times New Roman" w:eastAsia="Times New Roman" w:hAnsi="Times New Roman"/>
          <w:sz w:val="24"/>
          <w:szCs w:val="24"/>
          <w:lang w:eastAsia="pl-PL"/>
        </w:rPr>
        <w:t xml:space="preserve">Liczba punktów </w:t>
      </w:r>
      <w:r w:rsidRPr="00365B36">
        <w:rPr>
          <w:rFonts w:ascii="Times New Roman" w:eastAsia="Times New Roman" w:hAnsi="Times New Roman"/>
          <w:bCs/>
          <w:sz w:val="24"/>
          <w:szCs w:val="24"/>
          <w:lang w:eastAsia="pl-PL"/>
        </w:rPr>
        <w:t>za dodatkowe warunki ubezpieczenia</w:t>
      </w:r>
      <w:r w:rsidRPr="00365B36">
        <w:rPr>
          <w:rFonts w:ascii="Times New Roman" w:eastAsia="Times New Roman" w:hAnsi="Times New Roman"/>
          <w:sz w:val="24"/>
          <w:szCs w:val="24"/>
          <w:lang w:eastAsia="pl-PL"/>
        </w:rPr>
        <w:t xml:space="preserve">  zostanie dodana do liczby punktów uzyskanych za cenę</w:t>
      </w:r>
    </w:p>
    <w:p w:rsidR="00365B36" w:rsidRPr="00365B36" w:rsidRDefault="00365B36" w:rsidP="00365B36">
      <w:pPr>
        <w:numPr>
          <w:ilvl w:val="1"/>
          <w:numId w:val="8"/>
        </w:numPr>
        <w:suppressAutoHyphens/>
        <w:spacing w:after="0" w:line="360" w:lineRule="auto"/>
        <w:rPr>
          <w:rFonts w:ascii="Times New Roman" w:hAnsi="Times New Roman"/>
          <w:lang w:eastAsia="zh-CN"/>
        </w:rPr>
      </w:pPr>
      <w:r w:rsidRPr="00365B36">
        <w:rPr>
          <w:rFonts w:ascii="Times New Roman" w:eastAsia="Times New Roman" w:hAnsi="Times New Roman"/>
          <w:sz w:val="24"/>
          <w:szCs w:val="24"/>
          <w:lang w:eastAsia="pl-PL"/>
        </w:rPr>
        <w:t>Łączną liczbę punktów  za ofertę stanowić będzie suma punktów z kryterium ceny (C) i dodatkowych warunków ubezpieczenia - wysokości franszyz; (U), tj. C+U. Maksymalna liczba punktów do uzyskania: 100</w:t>
      </w:r>
    </w:p>
    <w:p w:rsidR="00365B36" w:rsidRPr="00365B36" w:rsidRDefault="00365B36" w:rsidP="00365B36">
      <w:pPr>
        <w:numPr>
          <w:ilvl w:val="0"/>
          <w:numId w:val="8"/>
        </w:numPr>
        <w:suppressAutoHyphens/>
        <w:spacing w:after="0" w:line="360" w:lineRule="auto"/>
        <w:rPr>
          <w:rFonts w:ascii="Times New Roman" w:hAnsi="Times New Roman"/>
          <w:lang w:eastAsia="zh-CN"/>
        </w:rPr>
      </w:pPr>
      <w:r w:rsidRPr="00365B36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Liczba punktów (C)  </w:t>
      </w:r>
      <w:r w:rsidRPr="00365B36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za oferowaną cenę</w:t>
      </w:r>
      <w:r w:rsidRPr="00365B36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dla każdej ocenianej oferty zostanie wyliczona wg</w:t>
      </w:r>
      <w:r w:rsidRPr="00365B36">
        <w:rPr>
          <w:rFonts w:ascii="Times New Roman" w:eastAsia="Times New Roman" w:hAnsi="Times New Roman"/>
          <w:sz w:val="24"/>
          <w:szCs w:val="24"/>
          <w:lang w:eastAsia="pl-PL"/>
        </w:rPr>
        <w:t xml:space="preserve"> poniższego wzoru, gdzie zaokrąglenia dokonane zostaną z dokładnością do dwóch miejsc po przecinku:</w:t>
      </w:r>
    </w:p>
    <w:p w:rsidR="00365B36" w:rsidRPr="00365B36" w:rsidRDefault="00365B36" w:rsidP="00365B36">
      <w:pPr>
        <w:suppressAutoHyphens/>
        <w:spacing w:after="0" w:line="360" w:lineRule="auto"/>
        <w:rPr>
          <w:rFonts w:ascii="Times New Roman" w:hAnsi="Times New Roman"/>
          <w:lang w:eastAsia="zh-CN"/>
        </w:rPr>
      </w:pPr>
      <w:r w:rsidRPr="00365B36">
        <w:rPr>
          <w:rFonts w:ascii="Times New Roman" w:eastAsia="Times New Roman" w:hAnsi="Times New Roman"/>
          <w:sz w:val="24"/>
          <w:szCs w:val="24"/>
          <w:lang w:eastAsia="pl-PL"/>
        </w:rPr>
        <w:tab/>
      </w:r>
      <w:r w:rsidRPr="00365B36">
        <w:rPr>
          <w:rFonts w:ascii="Times New Roman" w:eastAsia="Times New Roman" w:hAnsi="Times New Roman"/>
          <w:sz w:val="24"/>
          <w:szCs w:val="24"/>
          <w:lang w:eastAsia="pl-PL"/>
        </w:rPr>
        <w:tab/>
      </w:r>
      <w:r w:rsidRPr="00365B36">
        <w:rPr>
          <w:rFonts w:ascii="Times New Roman" w:eastAsia="Times New Roman" w:hAnsi="Times New Roman"/>
          <w:sz w:val="24"/>
          <w:szCs w:val="24"/>
          <w:lang w:eastAsia="pl-PL"/>
        </w:rPr>
        <w:tab/>
        <w:t>C min</w:t>
      </w:r>
    </w:p>
    <w:p w:rsidR="00365B36" w:rsidRPr="00365B36" w:rsidRDefault="00365B36" w:rsidP="00365B36">
      <w:pPr>
        <w:suppressAutoHyphens/>
        <w:spacing w:after="0" w:line="360" w:lineRule="auto"/>
        <w:rPr>
          <w:rFonts w:ascii="Times New Roman" w:hAnsi="Times New Roman"/>
          <w:lang w:eastAsia="zh-CN"/>
        </w:rPr>
      </w:pPr>
      <w:r w:rsidRPr="00365B36">
        <w:rPr>
          <w:rFonts w:ascii="Times New Roman" w:eastAsia="Times New Roman" w:hAnsi="Times New Roman"/>
          <w:sz w:val="24"/>
          <w:szCs w:val="24"/>
          <w:lang w:eastAsia="pl-PL"/>
        </w:rPr>
        <w:tab/>
      </w:r>
      <w:r w:rsidRPr="00365B36">
        <w:rPr>
          <w:rFonts w:ascii="Times New Roman" w:eastAsia="Times New Roman" w:hAnsi="Times New Roman"/>
          <w:sz w:val="24"/>
          <w:szCs w:val="24"/>
          <w:lang w:eastAsia="pl-PL"/>
        </w:rPr>
        <w:tab/>
        <w:t>C = ------------------ x 60 pkt ;           gdzie 1 pkt = 1%</w:t>
      </w:r>
    </w:p>
    <w:p w:rsidR="00365B36" w:rsidRPr="00365B36" w:rsidRDefault="00365B36" w:rsidP="00365B36">
      <w:pPr>
        <w:suppressAutoHyphens/>
        <w:spacing w:after="0" w:line="360" w:lineRule="auto"/>
        <w:rPr>
          <w:rFonts w:ascii="Times New Roman" w:hAnsi="Times New Roman"/>
          <w:lang w:eastAsia="zh-CN"/>
        </w:rPr>
      </w:pPr>
      <w:r w:rsidRPr="00365B36">
        <w:rPr>
          <w:rFonts w:ascii="Times New Roman" w:eastAsia="Times New Roman" w:hAnsi="Times New Roman"/>
          <w:sz w:val="24"/>
          <w:szCs w:val="24"/>
          <w:lang w:eastAsia="pl-PL"/>
        </w:rPr>
        <w:tab/>
      </w:r>
      <w:r w:rsidRPr="00365B36">
        <w:rPr>
          <w:rFonts w:ascii="Times New Roman" w:eastAsia="Times New Roman" w:hAnsi="Times New Roman"/>
          <w:sz w:val="24"/>
          <w:szCs w:val="24"/>
          <w:lang w:eastAsia="pl-PL"/>
        </w:rPr>
        <w:tab/>
      </w:r>
      <w:r w:rsidRPr="00365B36">
        <w:rPr>
          <w:rFonts w:ascii="Times New Roman" w:eastAsia="Times New Roman" w:hAnsi="Times New Roman"/>
          <w:sz w:val="24"/>
          <w:szCs w:val="24"/>
          <w:lang w:eastAsia="pl-PL"/>
        </w:rPr>
        <w:tab/>
        <w:t xml:space="preserve">C </w:t>
      </w:r>
      <w:proofErr w:type="spellStart"/>
      <w:r w:rsidRPr="00365B36">
        <w:rPr>
          <w:rFonts w:ascii="Times New Roman" w:eastAsia="Times New Roman" w:hAnsi="Times New Roman"/>
          <w:sz w:val="24"/>
          <w:szCs w:val="24"/>
          <w:lang w:eastAsia="pl-PL"/>
        </w:rPr>
        <w:t>bad</w:t>
      </w:r>
      <w:proofErr w:type="spellEnd"/>
    </w:p>
    <w:p w:rsidR="00365B36" w:rsidRPr="00365B36" w:rsidRDefault="00365B36" w:rsidP="00365B36">
      <w:pPr>
        <w:suppressAutoHyphens/>
        <w:spacing w:after="0" w:line="360" w:lineRule="auto"/>
        <w:rPr>
          <w:rFonts w:ascii="Times New Roman" w:hAnsi="Times New Roman"/>
          <w:lang w:eastAsia="zh-CN"/>
        </w:rPr>
      </w:pPr>
      <w:r w:rsidRPr="00365B36">
        <w:rPr>
          <w:rFonts w:ascii="Times New Roman" w:eastAsia="Times New Roman" w:hAnsi="Times New Roman"/>
          <w:sz w:val="24"/>
          <w:szCs w:val="24"/>
          <w:lang w:eastAsia="pl-PL"/>
        </w:rPr>
        <w:t>gdzie:</w:t>
      </w:r>
    </w:p>
    <w:p w:rsidR="00365B36" w:rsidRPr="00365B36" w:rsidRDefault="00365B36" w:rsidP="00365B36">
      <w:pPr>
        <w:suppressAutoHyphens/>
        <w:spacing w:after="0" w:line="360" w:lineRule="auto"/>
        <w:rPr>
          <w:rFonts w:ascii="Times New Roman" w:hAnsi="Times New Roman"/>
          <w:lang w:eastAsia="zh-CN"/>
        </w:rPr>
      </w:pPr>
      <w:r w:rsidRPr="00365B36">
        <w:rPr>
          <w:rFonts w:ascii="Times New Roman" w:eastAsia="Times New Roman" w:hAnsi="Times New Roman"/>
          <w:sz w:val="24"/>
          <w:szCs w:val="24"/>
          <w:lang w:eastAsia="pl-PL"/>
        </w:rPr>
        <w:t>C - Liczba punktów badanej oferty w kryterium ceny</w:t>
      </w:r>
    </w:p>
    <w:p w:rsidR="00365B36" w:rsidRPr="00365B36" w:rsidRDefault="00365B36" w:rsidP="00365B36">
      <w:pPr>
        <w:suppressAutoHyphens/>
        <w:spacing w:after="0" w:line="360" w:lineRule="auto"/>
        <w:rPr>
          <w:rFonts w:ascii="Times New Roman" w:hAnsi="Times New Roman"/>
          <w:lang w:eastAsia="zh-CN"/>
        </w:rPr>
      </w:pPr>
      <w:r w:rsidRPr="00365B36">
        <w:rPr>
          <w:rFonts w:ascii="Times New Roman" w:eastAsia="Times New Roman" w:hAnsi="Times New Roman"/>
          <w:sz w:val="24"/>
          <w:szCs w:val="24"/>
          <w:lang w:eastAsia="pl-PL"/>
        </w:rPr>
        <w:t>C min - Cena oferty (brutto) najniższa spośród wszystkich ofert</w:t>
      </w:r>
    </w:p>
    <w:p w:rsidR="00365B36" w:rsidRPr="00365B36" w:rsidRDefault="00365B36" w:rsidP="00365B36">
      <w:pPr>
        <w:suppressAutoHyphens/>
        <w:spacing w:after="0" w:line="360" w:lineRule="auto"/>
        <w:rPr>
          <w:rFonts w:ascii="Times New Roman" w:hAnsi="Times New Roman"/>
          <w:lang w:eastAsia="zh-CN"/>
        </w:rPr>
      </w:pPr>
      <w:r w:rsidRPr="00365B36">
        <w:rPr>
          <w:rFonts w:ascii="Times New Roman" w:eastAsia="Times New Roman" w:hAnsi="Times New Roman"/>
          <w:sz w:val="24"/>
          <w:szCs w:val="24"/>
          <w:lang w:eastAsia="pl-PL"/>
        </w:rPr>
        <w:t xml:space="preserve">C </w:t>
      </w:r>
      <w:proofErr w:type="spellStart"/>
      <w:r w:rsidRPr="00365B36">
        <w:rPr>
          <w:rFonts w:ascii="Times New Roman" w:eastAsia="Times New Roman" w:hAnsi="Times New Roman"/>
          <w:sz w:val="24"/>
          <w:szCs w:val="24"/>
          <w:lang w:eastAsia="pl-PL"/>
        </w:rPr>
        <w:t>bad</w:t>
      </w:r>
      <w:proofErr w:type="spellEnd"/>
      <w:r w:rsidRPr="00365B36">
        <w:rPr>
          <w:rFonts w:ascii="Times New Roman" w:eastAsia="Times New Roman" w:hAnsi="Times New Roman"/>
          <w:sz w:val="24"/>
          <w:szCs w:val="24"/>
          <w:lang w:eastAsia="pl-PL"/>
        </w:rPr>
        <w:t xml:space="preserve"> - Cena oferty (brutto) badanej oferty</w:t>
      </w:r>
    </w:p>
    <w:p w:rsidR="00365B36" w:rsidRPr="00365B36" w:rsidRDefault="00365B36" w:rsidP="00365B36">
      <w:pPr>
        <w:numPr>
          <w:ilvl w:val="0"/>
          <w:numId w:val="9"/>
        </w:numPr>
        <w:suppressAutoHyphens/>
        <w:spacing w:after="0" w:line="360" w:lineRule="auto"/>
        <w:rPr>
          <w:rFonts w:ascii="Times New Roman" w:hAnsi="Times New Roman"/>
          <w:lang w:eastAsia="zh-CN"/>
        </w:rPr>
      </w:pPr>
      <w:r w:rsidRPr="00365B36">
        <w:rPr>
          <w:rFonts w:ascii="Times New Roman" w:eastAsia="Times New Roman" w:hAnsi="Times New Roman"/>
          <w:b/>
          <w:sz w:val="24"/>
          <w:szCs w:val="24"/>
          <w:lang w:eastAsia="pl-PL"/>
        </w:rPr>
        <w:t>Liczba pkt m (U) za dodatkowe warunki ubezpieczenia zostanie obliczona  następująco:</w:t>
      </w:r>
    </w:p>
    <w:p w:rsidR="00365B36" w:rsidRPr="00365B36" w:rsidRDefault="00365B36" w:rsidP="00365B36">
      <w:pPr>
        <w:numPr>
          <w:ilvl w:val="1"/>
          <w:numId w:val="9"/>
        </w:numPr>
        <w:suppressAutoHyphens/>
        <w:spacing w:after="0" w:line="360" w:lineRule="auto"/>
        <w:rPr>
          <w:rFonts w:ascii="Times New Roman" w:hAnsi="Times New Roman"/>
          <w:lang w:eastAsia="zh-CN"/>
        </w:rPr>
      </w:pPr>
      <w:r w:rsidRPr="00365B36">
        <w:rPr>
          <w:rFonts w:ascii="Times New Roman" w:hAnsi="Times New Roman"/>
          <w:sz w:val="24"/>
          <w:szCs w:val="24"/>
          <w:lang w:eastAsia="zh-CN"/>
        </w:rPr>
        <w:t xml:space="preserve">franszyza redukcyjna (% wartości szkody) dla szkód w statkach powietrznych: </w:t>
      </w:r>
    </w:p>
    <w:p w:rsidR="00365B36" w:rsidRPr="00365B36" w:rsidRDefault="00365B36" w:rsidP="00365B36">
      <w:pPr>
        <w:suppressAutoHyphens/>
        <w:spacing w:after="0" w:line="360" w:lineRule="auto"/>
        <w:rPr>
          <w:rFonts w:ascii="Times New Roman" w:hAnsi="Times New Roman"/>
          <w:lang w:eastAsia="zh-CN"/>
        </w:rPr>
      </w:pPr>
      <w:r w:rsidRPr="00365B36">
        <w:rPr>
          <w:rFonts w:ascii="Times New Roman" w:eastAsia="Times New Roman" w:hAnsi="Times New Roman"/>
          <w:sz w:val="24"/>
          <w:szCs w:val="24"/>
          <w:lang w:eastAsia="pl-PL"/>
        </w:rPr>
        <w:tab/>
      </w:r>
      <w:r w:rsidRPr="00365B36">
        <w:rPr>
          <w:rFonts w:ascii="Times New Roman" w:eastAsia="Times New Roman" w:hAnsi="Times New Roman"/>
          <w:sz w:val="24"/>
          <w:szCs w:val="24"/>
          <w:lang w:eastAsia="pl-PL"/>
        </w:rPr>
        <w:tab/>
      </w:r>
      <w:r w:rsidRPr="00365B36">
        <w:rPr>
          <w:rFonts w:ascii="Times New Roman" w:eastAsia="Times New Roman" w:hAnsi="Times New Roman"/>
          <w:sz w:val="24"/>
          <w:szCs w:val="24"/>
          <w:lang w:eastAsia="pl-PL"/>
        </w:rPr>
        <w:tab/>
      </w:r>
      <w:proofErr w:type="spellStart"/>
      <w:r w:rsidRPr="00365B36">
        <w:rPr>
          <w:rFonts w:ascii="Times New Roman" w:eastAsia="Times New Roman" w:hAnsi="Times New Roman"/>
          <w:sz w:val="24"/>
          <w:szCs w:val="24"/>
          <w:lang w:eastAsia="pl-PL"/>
        </w:rPr>
        <w:t>Fpr</w:t>
      </w:r>
      <w:proofErr w:type="spellEnd"/>
      <w:r w:rsidRPr="00365B36">
        <w:rPr>
          <w:rFonts w:ascii="Times New Roman" w:eastAsia="Times New Roman" w:hAnsi="Times New Roman"/>
          <w:sz w:val="24"/>
          <w:szCs w:val="24"/>
          <w:lang w:eastAsia="pl-PL"/>
        </w:rPr>
        <w:t xml:space="preserve">  min</w:t>
      </w:r>
    </w:p>
    <w:p w:rsidR="00365B36" w:rsidRPr="00365B36" w:rsidRDefault="00365B36" w:rsidP="00365B36">
      <w:pPr>
        <w:suppressAutoHyphens/>
        <w:spacing w:after="0" w:line="360" w:lineRule="auto"/>
        <w:rPr>
          <w:rFonts w:ascii="Times New Roman" w:hAnsi="Times New Roman"/>
          <w:lang w:eastAsia="zh-CN"/>
        </w:rPr>
      </w:pPr>
      <w:r w:rsidRPr="00365B36">
        <w:rPr>
          <w:rFonts w:ascii="Times New Roman" w:eastAsia="Times New Roman" w:hAnsi="Times New Roman"/>
          <w:sz w:val="24"/>
          <w:szCs w:val="24"/>
          <w:lang w:eastAsia="pl-PL"/>
        </w:rPr>
        <w:tab/>
      </w:r>
      <w:r w:rsidRPr="00365B36">
        <w:rPr>
          <w:rFonts w:ascii="Times New Roman" w:eastAsia="Times New Roman" w:hAnsi="Times New Roman"/>
          <w:sz w:val="24"/>
          <w:szCs w:val="24"/>
          <w:lang w:eastAsia="pl-PL"/>
        </w:rPr>
        <w:tab/>
      </w:r>
      <w:proofErr w:type="spellStart"/>
      <w:r w:rsidRPr="00365B36">
        <w:rPr>
          <w:rFonts w:ascii="Times New Roman" w:eastAsia="Times New Roman" w:hAnsi="Times New Roman"/>
          <w:sz w:val="24"/>
          <w:szCs w:val="24"/>
          <w:lang w:eastAsia="pl-PL"/>
        </w:rPr>
        <w:t>Fpr</w:t>
      </w:r>
      <w:proofErr w:type="spellEnd"/>
      <w:r w:rsidRPr="00365B36">
        <w:rPr>
          <w:rFonts w:ascii="Times New Roman" w:eastAsia="Times New Roman" w:hAnsi="Times New Roman"/>
          <w:sz w:val="24"/>
          <w:szCs w:val="24"/>
          <w:lang w:eastAsia="pl-PL"/>
        </w:rPr>
        <w:t xml:space="preserve"> = ------------------ x 10 pkt ;           gdzie 1 pkt = 1%</w:t>
      </w:r>
    </w:p>
    <w:p w:rsidR="00365B36" w:rsidRPr="00365B36" w:rsidRDefault="00365B36" w:rsidP="00365B36">
      <w:pPr>
        <w:suppressAutoHyphens/>
        <w:spacing w:after="0" w:line="360" w:lineRule="auto"/>
        <w:rPr>
          <w:rFonts w:ascii="Times New Roman" w:hAnsi="Times New Roman"/>
          <w:lang w:eastAsia="zh-CN"/>
        </w:rPr>
      </w:pPr>
      <w:r w:rsidRPr="00365B36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ab/>
      </w:r>
      <w:r w:rsidRPr="00365B36">
        <w:rPr>
          <w:rFonts w:ascii="Times New Roman" w:eastAsia="Times New Roman" w:hAnsi="Times New Roman"/>
          <w:sz w:val="24"/>
          <w:szCs w:val="24"/>
          <w:lang w:eastAsia="pl-PL"/>
        </w:rPr>
        <w:tab/>
      </w:r>
      <w:r w:rsidRPr="00365B36">
        <w:rPr>
          <w:rFonts w:ascii="Times New Roman" w:eastAsia="Times New Roman" w:hAnsi="Times New Roman"/>
          <w:sz w:val="24"/>
          <w:szCs w:val="24"/>
          <w:lang w:eastAsia="pl-PL"/>
        </w:rPr>
        <w:tab/>
      </w:r>
      <w:proofErr w:type="spellStart"/>
      <w:r w:rsidRPr="00365B36">
        <w:rPr>
          <w:rFonts w:ascii="Times New Roman" w:eastAsia="Times New Roman" w:hAnsi="Times New Roman"/>
          <w:sz w:val="24"/>
          <w:szCs w:val="24"/>
          <w:lang w:eastAsia="pl-PL"/>
        </w:rPr>
        <w:t>Fpr</w:t>
      </w:r>
      <w:proofErr w:type="spellEnd"/>
      <w:r w:rsidRPr="00365B36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proofErr w:type="spellStart"/>
      <w:r w:rsidRPr="00365B36">
        <w:rPr>
          <w:rFonts w:ascii="Times New Roman" w:eastAsia="Times New Roman" w:hAnsi="Times New Roman"/>
          <w:sz w:val="24"/>
          <w:szCs w:val="24"/>
          <w:lang w:eastAsia="pl-PL"/>
        </w:rPr>
        <w:t>bad</w:t>
      </w:r>
      <w:proofErr w:type="spellEnd"/>
    </w:p>
    <w:p w:rsidR="00365B36" w:rsidRPr="00365B36" w:rsidRDefault="00365B36" w:rsidP="00365B36">
      <w:pPr>
        <w:suppressAutoHyphens/>
        <w:spacing w:after="0" w:line="360" w:lineRule="auto"/>
        <w:rPr>
          <w:rFonts w:ascii="Times New Roman" w:hAnsi="Times New Roman"/>
          <w:lang w:eastAsia="zh-CN"/>
        </w:rPr>
      </w:pPr>
      <w:r w:rsidRPr="00365B36">
        <w:rPr>
          <w:rFonts w:ascii="Times New Roman" w:hAnsi="Times New Roman"/>
          <w:sz w:val="24"/>
          <w:szCs w:val="24"/>
          <w:lang w:eastAsia="zh-CN"/>
        </w:rPr>
        <w:t>4.1.1</w:t>
      </w:r>
      <w:r w:rsidRPr="00365B36">
        <w:rPr>
          <w:rFonts w:ascii="Times New Roman" w:hAnsi="Times New Roman"/>
          <w:sz w:val="24"/>
          <w:szCs w:val="24"/>
          <w:lang w:eastAsia="zh-CN"/>
        </w:rPr>
        <w:tab/>
        <w:t>W przypadku braku franszyzy redukcyjnej  wyrażonej w % wartości szkody, (</w:t>
      </w:r>
      <w:proofErr w:type="spellStart"/>
      <w:r w:rsidRPr="00365B36">
        <w:rPr>
          <w:rFonts w:ascii="Times New Roman" w:hAnsi="Times New Roman"/>
          <w:sz w:val="24"/>
          <w:szCs w:val="24"/>
          <w:lang w:eastAsia="zh-CN"/>
        </w:rPr>
        <w:t>Fpr</w:t>
      </w:r>
      <w:proofErr w:type="spellEnd"/>
      <w:r w:rsidRPr="00365B36">
        <w:rPr>
          <w:rFonts w:ascii="Times New Roman" w:hAnsi="Times New Roman"/>
          <w:sz w:val="24"/>
          <w:szCs w:val="24"/>
          <w:lang w:eastAsia="zh-CN"/>
        </w:rPr>
        <w:t xml:space="preserve">  min = </w:t>
      </w:r>
      <w:proofErr w:type="spellStart"/>
      <w:r w:rsidRPr="00365B36">
        <w:rPr>
          <w:rFonts w:ascii="Times New Roman" w:hAnsi="Times New Roman"/>
          <w:sz w:val="24"/>
          <w:szCs w:val="24"/>
          <w:lang w:eastAsia="zh-CN"/>
        </w:rPr>
        <w:t>Fpr</w:t>
      </w:r>
      <w:proofErr w:type="spellEnd"/>
      <w:r w:rsidRPr="00365B36"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 w:rsidRPr="00365B36">
        <w:rPr>
          <w:rFonts w:ascii="Times New Roman" w:hAnsi="Times New Roman"/>
          <w:sz w:val="24"/>
          <w:szCs w:val="24"/>
          <w:lang w:eastAsia="zh-CN"/>
        </w:rPr>
        <w:t>bad</w:t>
      </w:r>
      <w:proofErr w:type="spellEnd"/>
      <w:r w:rsidRPr="00365B36">
        <w:rPr>
          <w:rFonts w:ascii="Times New Roman" w:hAnsi="Times New Roman"/>
          <w:sz w:val="24"/>
          <w:szCs w:val="24"/>
          <w:lang w:eastAsia="zh-CN"/>
        </w:rPr>
        <w:t xml:space="preserve"> = 0) oferta w tym kryterium otrzymuje 10 pkt.</w:t>
      </w:r>
    </w:p>
    <w:p w:rsidR="00365B36" w:rsidRPr="00365B36" w:rsidRDefault="00365B36" w:rsidP="00365B36">
      <w:pPr>
        <w:numPr>
          <w:ilvl w:val="1"/>
          <w:numId w:val="9"/>
        </w:numPr>
        <w:suppressAutoHyphens/>
        <w:spacing w:after="0" w:line="360" w:lineRule="auto"/>
        <w:rPr>
          <w:rFonts w:ascii="Times New Roman" w:hAnsi="Times New Roman"/>
          <w:lang w:eastAsia="zh-CN"/>
        </w:rPr>
      </w:pPr>
      <w:r w:rsidRPr="00365B36">
        <w:rPr>
          <w:rFonts w:ascii="Times New Roman" w:hAnsi="Times New Roman"/>
          <w:sz w:val="24"/>
          <w:szCs w:val="24"/>
          <w:lang w:eastAsia="zh-CN"/>
        </w:rPr>
        <w:t>franszyza redukcyjna kwotowa (PLN) dla szkód w statkach powietrznych:</w:t>
      </w:r>
    </w:p>
    <w:p w:rsidR="00365B36" w:rsidRPr="00365B36" w:rsidRDefault="00365B36" w:rsidP="00365B36">
      <w:pPr>
        <w:suppressAutoHyphens/>
        <w:spacing w:after="0" w:line="360" w:lineRule="auto"/>
        <w:rPr>
          <w:rFonts w:ascii="Times New Roman" w:hAnsi="Times New Roman"/>
          <w:lang w:eastAsia="zh-CN"/>
        </w:rPr>
      </w:pPr>
      <w:r w:rsidRPr="00365B36">
        <w:rPr>
          <w:rFonts w:ascii="Times New Roman" w:eastAsia="Times New Roman" w:hAnsi="Times New Roman"/>
          <w:sz w:val="24"/>
          <w:szCs w:val="24"/>
          <w:lang w:eastAsia="pl-PL"/>
        </w:rPr>
        <w:tab/>
      </w:r>
      <w:r w:rsidRPr="00365B36">
        <w:rPr>
          <w:rFonts w:ascii="Times New Roman" w:eastAsia="Times New Roman" w:hAnsi="Times New Roman"/>
          <w:sz w:val="24"/>
          <w:szCs w:val="24"/>
          <w:lang w:eastAsia="pl-PL"/>
        </w:rPr>
        <w:tab/>
      </w:r>
      <w:r w:rsidRPr="00365B36">
        <w:rPr>
          <w:rFonts w:ascii="Times New Roman" w:eastAsia="Times New Roman" w:hAnsi="Times New Roman"/>
          <w:sz w:val="24"/>
          <w:szCs w:val="24"/>
          <w:lang w:eastAsia="pl-PL"/>
        </w:rPr>
        <w:tab/>
        <w:t>Fk1  min</w:t>
      </w:r>
    </w:p>
    <w:p w:rsidR="00365B36" w:rsidRPr="00365B36" w:rsidRDefault="00365B36" w:rsidP="00365B36">
      <w:pPr>
        <w:suppressAutoHyphens/>
        <w:spacing w:after="0" w:line="360" w:lineRule="auto"/>
        <w:rPr>
          <w:rFonts w:ascii="Times New Roman" w:hAnsi="Times New Roman"/>
          <w:lang w:eastAsia="zh-CN"/>
        </w:rPr>
      </w:pPr>
      <w:r w:rsidRPr="00365B36">
        <w:rPr>
          <w:rFonts w:ascii="Times New Roman" w:eastAsia="Times New Roman" w:hAnsi="Times New Roman"/>
          <w:sz w:val="24"/>
          <w:szCs w:val="24"/>
          <w:lang w:eastAsia="pl-PL"/>
        </w:rPr>
        <w:tab/>
      </w:r>
      <w:r w:rsidRPr="00365B36">
        <w:rPr>
          <w:rFonts w:ascii="Times New Roman" w:eastAsia="Times New Roman" w:hAnsi="Times New Roman"/>
          <w:sz w:val="24"/>
          <w:szCs w:val="24"/>
          <w:lang w:eastAsia="pl-PL"/>
        </w:rPr>
        <w:tab/>
        <w:t>Fk1 = ------------------ x 15 pkt ;           gdzie 1 pkt = 1%</w:t>
      </w:r>
    </w:p>
    <w:p w:rsidR="00365B36" w:rsidRPr="00365B36" w:rsidRDefault="00365B36" w:rsidP="00365B36">
      <w:pPr>
        <w:suppressAutoHyphens/>
        <w:spacing w:after="0" w:line="360" w:lineRule="auto"/>
        <w:rPr>
          <w:rFonts w:ascii="Times New Roman" w:hAnsi="Times New Roman"/>
          <w:lang w:eastAsia="zh-CN"/>
        </w:rPr>
      </w:pPr>
      <w:r w:rsidRPr="00365B36">
        <w:rPr>
          <w:rFonts w:ascii="Times New Roman" w:eastAsia="Times New Roman" w:hAnsi="Times New Roman"/>
          <w:sz w:val="24"/>
          <w:szCs w:val="24"/>
          <w:lang w:eastAsia="pl-PL"/>
        </w:rPr>
        <w:tab/>
      </w:r>
      <w:r w:rsidRPr="00365B36">
        <w:rPr>
          <w:rFonts w:ascii="Times New Roman" w:eastAsia="Times New Roman" w:hAnsi="Times New Roman"/>
          <w:sz w:val="24"/>
          <w:szCs w:val="24"/>
          <w:lang w:eastAsia="pl-PL"/>
        </w:rPr>
        <w:tab/>
      </w:r>
      <w:r w:rsidRPr="00365B36">
        <w:rPr>
          <w:rFonts w:ascii="Times New Roman" w:eastAsia="Times New Roman" w:hAnsi="Times New Roman"/>
          <w:sz w:val="24"/>
          <w:szCs w:val="24"/>
          <w:lang w:eastAsia="pl-PL"/>
        </w:rPr>
        <w:tab/>
        <w:t xml:space="preserve">Fk1 </w:t>
      </w:r>
      <w:proofErr w:type="spellStart"/>
      <w:r w:rsidRPr="00365B36">
        <w:rPr>
          <w:rFonts w:ascii="Times New Roman" w:eastAsia="Times New Roman" w:hAnsi="Times New Roman"/>
          <w:sz w:val="24"/>
          <w:szCs w:val="24"/>
          <w:lang w:eastAsia="pl-PL"/>
        </w:rPr>
        <w:t>bad</w:t>
      </w:r>
      <w:proofErr w:type="spellEnd"/>
    </w:p>
    <w:p w:rsidR="00365B36" w:rsidRPr="00365B36" w:rsidRDefault="00365B36" w:rsidP="00365B36">
      <w:pPr>
        <w:suppressAutoHyphens/>
        <w:spacing w:after="0" w:line="360" w:lineRule="auto"/>
        <w:rPr>
          <w:rFonts w:ascii="Times New Roman" w:hAnsi="Times New Roman"/>
          <w:lang w:eastAsia="zh-CN"/>
        </w:rPr>
      </w:pPr>
      <w:r w:rsidRPr="00365B36">
        <w:rPr>
          <w:rFonts w:ascii="Times New Roman" w:hAnsi="Times New Roman"/>
          <w:sz w:val="24"/>
          <w:szCs w:val="24"/>
          <w:lang w:eastAsia="zh-CN"/>
        </w:rPr>
        <w:t>4.2.1</w:t>
      </w:r>
      <w:r w:rsidRPr="00365B36">
        <w:rPr>
          <w:rFonts w:ascii="Times New Roman" w:hAnsi="Times New Roman"/>
          <w:sz w:val="24"/>
          <w:szCs w:val="24"/>
          <w:lang w:eastAsia="zh-CN"/>
        </w:rPr>
        <w:tab/>
        <w:t xml:space="preserve">W przypadku braku franszyzy redukcyjnej  kwotowej dla szkód w statkach powietrznych, (Fk1  min = Fk1 </w:t>
      </w:r>
      <w:proofErr w:type="spellStart"/>
      <w:r w:rsidRPr="00365B36">
        <w:rPr>
          <w:rFonts w:ascii="Times New Roman" w:hAnsi="Times New Roman"/>
          <w:sz w:val="24"/>
          <w:szCs w:val="24"/>
          <w:lang w:eastAsia="zh-CN"/>
        </w:rPr>
        <w:t>bad</w:t>
      </w:r>
      <w:proofErr w:type="spellEnd"/>
      <w:r w:rsidRPr="00365B36">
        <w:rPr>
          <w:rFonts w:ascii="Times New Roman" w:hAnsi="Times New Roman"/>
          <w:sz w:val="24"/>
          <w:szCs w:val="24"/>
          <w:lang w:eastAsia="zh-CN"/>
        </w:rPr>
        <w:t xml:space="preserve"> = 0) oferta w tym kryterium otrzymuje 15 pkt</w:t>
      </w:r>
    </w:p>
    <w:p w:rsidR="00365B36" w:rsidRPr="00365B36" w:rsidRDefault="00365B36" w:rsidP="00365B36">
      <w:pPr>
        <w:numPr>
          <w:ilvl w:val="1"/>
          <w:numId w:val="9"/>
        </w:numPr>
        <w:suppressAutoHyphens/>
        <w:spacing w:after="0" w:line="360" w:lineRule="auto"/>
        <w:rPr>
          <w:rFonts w:ascii="Times New Roman" w:hAnsi="Times New Roman"/>
          <w:lang w:eastAsia="zh-CN"/>
        </w:rPr>
      </w:pPr>
      <w:r w:rsidRPr="00365B36">
        <w:rPr>
          <w:rFonts w:ascii="Times New Roman" w:hAnsi="Times New Roman"/>
          <w:sz w:val="24"/>
          <w:szCs w:val="24"/>
          <w:lang w:eastAsia="zh-CN"/>
        </w:rPr>
        <w:t xml:space="preserve">Franszyza redukcyjna kwotowa (PLN)  dla pozostałych szkód rzeczowych: </w:t>
      </w:r>
    </w:p>
    <w:p w:rsidR="00365B36" w:rsidRPr="00365B36" w:rsidRDefault="00365B36" w:rsidP="00365B36">
      <w:pPr>
        <w:suppressAutoHyphens/>
        <w:spacing w:after="0" w:line="360" w:lineRule="auto"/>
        <w:rPr>
          <w:rFonts w:ascii="Times New Roman" w:hAnsi="Times New Roman"/>
          <w:lang w:eastAsia="zh-CN"/>
        </w:rPr>
      </w:pPr>
      <w:r w:rsidRPr="00365B36">
        <w:rPr>
          <w:rFonts w:ascii="Times New Roman" w:eastAsia="Times New Roman" w:hAnsi="Times New Roman"/>
          <w:sz w:val="24"/>
          <w:szCs w:val="24"/>
          <w:lang w:eastAsia="pl-PL"/>
        </w:rPr>
        <w:tab/>
      </w:r>
      <w:r w:rsidRPr="00365B36">
        <w:rPr>
          <w:rFonts w:ascii="Times New Roman" w:eastAsia="Times New Roman" w:hAnsi="Times New Roman"/>
          <w:sz w:val="24"/>
          <w:szCs w:val="24"/>
          <w:lang w:eastAsia="pl-PL"/>
        </w:rPr>
        <w:tab/>
      </w:r>
      <w:r w:rsidRPr="00365B36">
        <w:rPr>
          <w:rFonts w:ascii="Times New Roman" w:eastAsia="Times New Roman" w:hAnsi="Times New Roman"/>
          <w:sz w:val="24"/>
          <w:szCs w:val="24"/>
          <w:lang w:eastAsia="pl-PL"/>
        </w:rPr>
        <w:tab/>
        <w:t>Fk2  min</w:t>
      </w:r>
    </w:p>
    <w:p w:rsidR="00365B36" w:rsidRPr="00365B36" w:rsidRDefault="00365B36" w:rsidP="00365B36">
      <w:pPr>
        <w:suppressAutoHyphens/>
        <w:spacing w:after="0" w:line="360" w:lineRule="auto"/>
        <w:rPr>
          <w:rFonts w:ascii="Times New Roman" w:hAnsi="Times New Roman"/>
          <w:lang w:eastAsia="zh-CN"/>
        </w:rPr>
      </w:pPr>
      <w:r w:rsidRPr="00365B36">
        <w:rPr>
          <w:rFonts w:ascii="Times New Roman" w:eastAsia="Times New Roman" w:hAnsi="Times New Roman"/>
          <w:sz w:val="24"/>
          <w:szCs w:val="24"/>
          <w:lang w:eastAsia="pl-PL"/>
        </w:rPr>
        <w:tab/>
      </w:r>
      <w:r w:rsidRPr="00365B36">
        <w:rPr>
          <w:rFonts w:ascii="Times New Roman" w:eastAsia="Times New Roman" w:hAnsi="Times New Roman"/>
          <w:sz w:val="24"/>
          <w:szCs w:val="24"/>
          <w:lang w:eastAsia="pl-PL"/>
        </w:rPr>
        <w:tab/>
        <w:t>Fk2 = ------------------ x 15 pkt ;           gdzie 1 pkt = 1%</w:t>
      </w:r>
    </w:p>
    <w:p w:rsidR="00365B36" w:rsidRPr="00365B36" w:rsidRDefault="00365B36" w:rsidP="00365B36">
      <w:pPr>
        <w:suppressAutoHyphens/>
        <w:spacing w:after="0" w:line="360" w:lineRule="auto"/>
        <w:rPr>
          <w:rFonts w:ascii="Times New Roman" w:hAnsi="Times New Roman"/>
          <w:lang w:eastAsia="zh-CN"/>
        </w:rPr>
      </w:pPr>
      <w:r w:rsidRPr="00365B36">
        <w:rPr>
          <w:rFonts w:ascii="Times New Roman" w:eastAsia="Times New Roman" w:hAnsi="Times New Roman"/>
          <w:sz w:val="24"/>
          <w:szCs w:val="24"/>
          <w:lang w:eastAsia="pl-PL"/>
        </w:rPr>
        <w:tab/>
      </w:r>
      <w:r w:rsidRPr="00365B36">
        <w:rPr>
          <w:rFonts w:ascii="Times New Roman" w:eastAsia="Times New Roman" w:hAnsi="Times New Roman"/>
          <w:sz w:val="24"/>
          <w:szCs w:val="24"/>
          <w:lang w:eastAsia="pl-PL"/>
        </w:rPr>
        <w:tab/>
      </w:r>
      <w:r w:rsidRPr="00365B36">
        <w:rPr>
          <w:rFonts w:ascii="Times New Roman" w:eastAsia="Times New Roman" w:hAnsi="Times New Roman"/>
          <w:sz w:val="24"/>
          <w:szCs w:val="24"/>
          <w:lang w:eastAsia="pl-PL"/>
        </w:rPr>
        <w:tab/>
        <w:t xml:space="preserve">Fk2 </w:t>
      </w:r>
      <w:proofErr w:type="spellStart"/>
      <w:r w:rsidRPr="00365B36">
        <w:rPr>
          <w:rFonts w:ascii="Times New Roman" w:eastAsia="Times New Roman" w:hAnsi="Times New Roman"/>
          <w:sz w:val="24"/>
          <w:szCs w:val="24"/>
          <w:lang w:eastAsia="pl-PL"/>
        </w:rPr>
        <w:t>bad</w:t>
      </w:r>
      <w:proofErr w:type="spellEnd"/>
    </w:p>
    <w:p w:rsidR="00365B36" w:rsidRPr="00365B36" w:rsidRDefault="00365B36" w:rsidP="00365B36">
      <w:pPr>
        <w:suppressAutoHyphens/>
        <w:spacing w:after="0" w:line="360" w:lineRule="auto"/>
        <w:rPr>
          <w:rFonts w:ascii="Times New Roman" w:hAnsi="Times New Roman"/>
          <w:lang w:eastAsia="zh-CN"/>
        </w:rPr>
      </w:pPr>
      <w:r w:rsidRPr="00365B36">
        <w:rPr>
          <w:rFonts w:ascii="Times New Roman" w:eastAsia="Times New Roman" w:hAnsi="Times New Roman"/>
          <w:sz w:val="24"/>
          <w:szCs w:val="24"/>
          <w:lang w:eastAsia="pl-PL"/>
        </w:rPr>
        <w:t>4.3.1</w:t>
      </w:r>
      <w:r w:rsidRPr="00365B36">
        <w:rPr>
          <w:rFonts w:ascii="Times New Roman" w:eastAsia="Times New Roman" w:hAnsi="Times New Roman"/>
          <w:sz w:val="24"/>
          <w:szCs w:val="24"/>
          <w:lang w:eastAsia="pl-PL"/>
        </w:rPr>
        <w:tab/>
      </w:r>
      <w:r w:rsidRPr="00365B36">
        <w:rPr>
          <w:rFonts w:ascii="Times New Roman" w:hAnsi="Times New Roman"/>
          <w:sz w:val="24"/>
          <w:szCs w:val="24"/>
          <w:lang w:eastAsia="zh-CN"/>
        </w:rPr>
        <w:t xml:space="preserve">W przypadku braku franszyzy redukcyjnej  kwotowej dla pozostałych szkód rzeczowych (Fk2  min = Fk2 </w:t>
      </w:r>
      <w:proofErr w:type="spellStart"/>
      <w:r w:rsidRPr="00365B36">
        <w:rPr>
          <w:rFonts w:ascii="Times New Roman" w:hAnsi="Times New Roman"/>
          <w:sz w:val="24"/>
          <w:szCs w:val="24"/>
          <w:lang w:eastAsia="zh-CN"/>
        </w:rPr>
        <w:t>bad</w:t>
      </w:r>
      <w:proofErr w:type="spellEnd"/>
      <w:r w:rsidRPr="00365B36">
        <w:rPr>
          <w:rFonts w:ascii="Times New Roman" w:hAnsi="Times New Roman"/>
          <w:sz w:val="24"/>
          <w:szCs w:val="24"/>
          <w:lang w:eastAsia="zh-CN"/>
        </w:rPr>
        <w:t xml:space="preserve"> = 0) oferta w tym kryterium otrzymuje 15 pkt.</w:t>
      </w:r>
    </w:p>
    <w:p w:rsidR="00365B36" w:rsidRPr="00365B36" w:rsidRDefault="00365B36" w:rsidP="00365B36">
      <w:pPr>
        <w:suppressAutoHyphens/>
        <w:spacing w:after="0" w:line="360" w:lineRule="auto"/>
        <w:rPr>
          <w:rFonts w:ascii="Times New Roman" w:hAnsi="Times New Roman"/>
          <w:lang w:eastAsia="zh-CN"/>
        </w:rPr>
      </w:pPr>
    </w:p>
    <w:p w:rsidR="00365B36" w:rsidRPr="00365B36" w:rsidRDefault="00365B36" w:rsidP="00365B36">
      <w:pPr>
        <w:numPr>
          <w:ilvl w:val="0"/>
          <w:numId w:val="4"/>
        </w:numPr>
        <w:suppressAutoHyphens/>
        <w:spacing w:after="0" w:line="360" w:lineRule="auto"/>
        <w:rPr>
          <w:rFonts w:ascii="Times New Roman" w:hAnsi="Times New Roman"/>
          <w:lang w:eastAsia="zh-CN"/>
        </w:rPr>
      </w:pPr>
      <w:r w:rsidRPr="00365B36">
        <w:rPr>
          <w:rFonts w:ascii="Times New Roman" w:eastAsia="Times New Roman" w:hAnsi="Times New Roman"/>
          <w:b/>
          <w:sz w:val="24"/>
          <w:szCs w:val="24"/>
          <w:u w:val="single"/>
          <w:lang w:eastAsia="pl-PL"/>
        </w:rPr>
        <w:t>WARUNKI PŁATNOŚCI</w:t>
      </w:r>
      <w:r w:rsidRPr="00365B36">
        <w:rPr>
          <w:rFonts w:ascii="Times New Roman" w:eastAsia="Times New Roman" w:hAnsi="Times New Roman"/>
          <w:sz w:val="24"/>
          <w:szCs w:val="24"/>
          <w:lang w:eastAsia="pl-PL"/>
        </w:rPr>
        <w:t xml:space="preserve">: </w:t>
      </w:r>
    </w:p>
    <w:p w:rsidR="00365B36" w:rsidRPr="00365B36" w:rsidRDefault="00365B36" w:rsidP="00365B36">
      <w:pPr>
        <w:suppressAutoHyphens/>
        <w:spacing w:after="0" w:line="360" w:lineRule="auto"/>
        <w:ind w:left="1080"/>
        <w:rPr>
          <w:rFonts w:ascii="Times New Roman" w:hAnsi="Times New Roman"/>
          <w:lang w:eastAsia="zh-CN"/>
        </w:rPr>
      </w:pPr>
      <w:r w:rsidRPr="00365B36">
        <w:rPr>
          <w:rFonts w:ascii="Times New Roman" w:eastAsia="Times New Roman" w:hAnsi="Times New Roman"/>
          <w:sz w:val="24"/>
          <w:szCs w:val="24"/>
          <w:lang w:eastAsia="pl-PL"/>
        </w:rPr>
        <w:t>Składka płatna w czterech ratach. Pierwsza rata składki  płatna w terminie14 dni od daty wystawienia prawidłowej polisy.</w:t>
      </w:r>
    </w:p>
    <w:p w:rsidR="00365B36" w:rsidRPr="00365B36" w:rsidRDefault="00365B36" w:rsidP="00365B36">
      <w:pPr>
        <w:numPr>
          <w:ilvl w:val="0"/>
          <w:numId w:val="4"/>
        </w:numPr>
        <w:suppressAutoHyphens/>
        <w:spacing w:after="0" w:line="360" w:lineRule="auto"/>
        <w:rPr>
          <w:rFonts w:ascii="Times New Roman" w:hAnsi="Times New Roman"/>
          <w:lang w:eastAsia="zh-CN"/>
        </w:rPr>
      </w:pPr>
      <w:r w:rsidRPr="00365B36">
        <w:rPr>
          <w:rFonts w:ascii="Times New Roman" w:eastAsia="Times New Roman" w:hAnsi="Times New Roman"/>
          <w:b/>
          <w:sz w:val="24"/>
          <w:szCs w:val="24"/>
          <w:u w:val="single"/>
          <w:lang w:eastAsia="pl-PL"/>
        </w:rPr>
        <w:t>ISTOTNE WARUNKI UMOWY:</w:t>
      </w:r>
    </w:p>
    <w:p w:rsidR="00365B36" w:rsidRPr="00365B36" w:rsidRDefault="00365B36" w:rsidP="00365B36">
      <w:pPr>
        <w:numPr>
          <w:ilvl w:val="0"/>
          <w:numId w:val="10"/>
        </w:numPr>
        <w:suppressAutoHyphens/>
        <w:spacing w:after="0" w:line="360" w:lineRule="auto"/>
        <w:rPr>
          <w:rFonts w:ascii="Times New Roman" w:hAnsi="Times New Roman"/>
          <w:lang w:eastAsia="zh-CN"/>
        </w:rPr>
      </w:pPr>
      <w:r w:rsidRPr="00365B36">
        <w:rPr>
          <w:rFonts w:ascii="Times New Roman" w:eastAsia="Times New Roman" w:hAnsi="Times New Roman"/>
          <w:sz w:val="24"/>
          <w:szCs w:val="24"/>
          <w:lang w:eastAsia="pl-PL"/>
        </w:rPr>
        <w:t>Umowa zostanie zawarta z Ubezpieczycielem, który spełnia wszystkie postanowienia i wymagania w zapytaniu ofertowym oraz uzyska największa ilość punktów.</w:t>
      </w:r>
    </w:p>
    <w:p w:rsidR="00365B36" w:rsidRPr="00365B36" w:rsidRDefault="00365B36" w:rsidP="00365B36">
      <w:pPr>
        <w:numPr>
          <w:ilvl w:val="0"/>
          <w:numId w:val="10"/>
        </w:numPr>
        <w:suppressAutoHyphens/>
        <w:spacing w:after="0" w:line="360" w:lineRule="auto"/>
        <w:rPr>
          <w:rFonts w:ascii="Times New Roman" w:hAnsi="Times New Roman"/>
          <w:lang w:eastAsia="zh-CN"/>
        </w:rPr>
      </w:pPr>
      <w:r w:rsidRPr="00365B36">
        <w:rPr>
          <w:rFonts w:ascii="Times New Roman" w:eastAsia="Times New Roman" w:hAnsi="Times New Roman"/>
          <w:sz w:val="24"/>
          <w:szCs w:val="24"/>
          <w:lang w:eastAsia="pl-PL"/>
        </w:rPr>
        <w:t>Projekt umowy w załączeniu</w:t>
      </w:r>
    </w:p>
    <w:p w:rsidR="00365B36" w:rsidRPr="00365B36" w:rsidRDefault="00365B36" w:rsidP="00365B36">
      <w:pPr>
        <w:numPr>
          <w:ilvl w:val="0"/>
          <w:numId w:val="10"/>
        </w:numPr>
        <w:suppressAutoHyphens/>
        <w:spacing w:after="0" w:line="360" w:lineRule="auto"/>
        <w:rPr>
          <w:rFonts w:ascii="Times New Roman" w:hAnsi="Times New Roman"/>
          <w:lang w:eastAsia="zh-CN"/>
        </w:rPr>
      </w:pPr>
      <w:r w:rsidRPr="00365B36">
        <w:rPr>
          <w:rFonts w:ascii="Times New Roman" w:eastAsia="Times New Roman" w:hAnsi="Times New Roman"/>
          <w:sz w:val="24"/>
          <w:szCs w:val="24"/>
          <w:lang w:eastAsia="pl-PL"/>
        </w:rPr>
        <w:t>Umowa zostanie zawarta w formie pisemnej. O miejscu i terminie podpisania umowy Ubezpieczający/Ubezpieczony poinformuje wyłonionego Ubezpieczyciela.</w:t>
      </w:r>
    </w:p>
    <w:p w:rsidR="00365B36" w:rsidRPr="00365B36" w:rsidRDefault="00365B36" w:rsidP="00365B36">
      <w:pPr>
        <w:suppressAutoHyphens/>
        <w:rPr>
          <w:rFonts w:ascii="Times New Roman" w:hAnsi="Times New Roman"/>
          <w:sz w:val="24"/>
          <w:szCs w:val="24"/>
          <w:lang w:eastAsia="zh-CN"/>
        </w:rPr>
      </w:pPr>
    </w:p>
    <w:p w:rsidR="00365B36" w:rsidRDefault="00365B36" w:rsidP="00365B36">
      <w:pPr>
        <w:suppressAutoHyphens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>Z poważaniem</w:t>
      </w:r>
    </w:p>
    <w:p w:rsidR="00365B36" w:rsidRDefault="00365B36" w:rsidP="00365B36">
      <w:pPr>
        <w:suppressAutoHyphens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>Z-ca Dyrektora Departamentu</w:t>
      </w:r>
    </w:p>
    <w:p w:rsidR="00365B36" w:rsidRDefault="00365B36" w:rsidP="00365B36">
      <w:pPr>
        <w:suppressAutoHyphens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>Organizacyjnego i Kadr</w:t>
      </w:r>
    </w:p>
    <w:p w:rsidR="00412608" w:rsidRDefault="00412608" w:rsidP="00412608">
      <w:pPr>
        <w:suppressAutoHyphens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>Krzysztof Randla</w:t>
      </w:r>
    </w:p>
    <w:p w:rsidR="00412608" w:rsidRPr="00365B36" w:rsidRDefault="00412608" w:rsidP="00365B36">
      <w:pPr>
        <w:suppressAutoHyphens/>
        <w:rPr>
          <w:rFonts w:ascii="Times New Roman" w:hAnsi="Times New Roman"/>
          <w:lang w:eastAsia="zh-CN"/>
        </w:rPr>
      </w:pPr>
    </w:p>
    <w:p w:rsidR="00861D05" w:rsidRPr="00365B36" w:rsidRDefault="00861D05" w:rsidP="00861D05">
      <w:pPr>
        <w:spacing w:line="240" w:lineRule="auto"/>
        <w:ind w:right="-51" w:firstLine="600"/>
        <w:jc w:val="both"/>
        <w:rPr>
          <w:rFonts w:ascii="Times New Roman" w:hAnsi="Times New Roman"/>
          <w:sz w:val="24"/>
          <w:szCs w:val="24"/>
        </w:rPr>
      </w:pPr>
    </w:p>
    <w:p w:rsidR="00861D05" w:rsidRPr="00365B36" w:rsidRDefault="00861D05" w:rsidP="00861D05">
      <w:pPr>
        <w:spacing w:line="240" w:lineRule="auto"/>
        <w:ind w:right="-51" w:firstLine="600"/>
        <w:jc w:val="both"/>
        <w:rPr>
          <w:rFonts w:ascii="Times New Roman" w:hAnsi="Times New Roman"/>
          <w:sz w:val="24"/>
          <w:szCs w:val="24"/>
        </w:rPr>
      </w:pPr>
    </w:p>
    <w:p w:rsidR="00861D05" w:rsidRPr="00365B36" w:rsidRDefault="00861D05" w:rsidP="00861D05">
      <w:pPr>
        <w:spacing w:line="240" w:lineRule="auto"/>
        <w:ind w:right="-51" w:firstLine="600"/>
        <w:jc w:val="both"/>
        <w:rPr>
          <w:rFonts w:ascii="Times New Roman" w:hAnsi="Times New Roman"/>
          <w:sz w:val="24"/>
          <w:szCs w:val="24"/>
        </w:rPr>
      </w:pPr>
    </w:p>
    <w:p w:rsidR="00861D05" w:rsidRPr="00365B36" w:rsidRDefault="00861D05" w:rsidP="00861D05">
      <w:pPr>
        <w:spacing w:line="240" w:lineRule="auto"/>
        <w:ind w:right="-51" w:firstLine="600"/>
        <w:jc w:val="both"/>
        <w:rPr>
          <w:rFonts w:ascii="Times New Roman" w:hAnsi="Times New Roman"/>
          <w:sz w:val="24"/>
          <w:szCs w:val="24"/>
        </w:rPr>
      </w:pPr>
    </w:p>
    <w:p w:rsidR="00861D05" w:rsidRPr="00365B36" w:rsidRDefault="00861D05" w:rsidP="00861D05">
      <w:pPr>
        <w:spacing w:line="240" w:lineRule="auto"/>
        <w:ind w:right="-51" w:firstLine="600"/>
        <w:jc w:val="both"/>
        <w:rPr>
          <w:rFonts w:ascii="Times New Roman" w:hAnsi="Times New Roman"/>
          <w:sz w:val="24"/>
          <w:szCs w:val="24"/>
        </w:rPr>
      </w:pPr>
    </w:p>
    <w:sectPr w:rsidR="00861D05" w:rsidRPr="00365B36" w:rsidSect="00365B3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418" w:bottom="1985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3151" w:rsidRDefault="00053151" w:rsidP="00A519F0">
      <w:pPr>
        <w:spacing w:after="0" w:line="240" w:lineRule="auto"/>
      </w:pPr>
      <w:r>
        <w:separator/>
      </w:r>
    </w:p>
  </w:endnote>
  <w:endnote w:type="continuationSeparator" w:id="0">
    <w:p w:rsidR="00053151" w:rsidRDefault="00053151" w:rsidP="00A519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0E00" w:rsidRDefault="00710E0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0E00" w:rsidRDefault="00710E00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4323" w:rsidRDefault="00703DE6">
    <w:pPr>
      <w:pStyle w:val="Stopka"/>
      <w:rPr>
        <w:noProof/>
        <w:lang w:eastAsia="pl-PL"/>
      </w:rPr>
    </w:pPr>
    <w:r>
      <w:tab/>
    </w:r>
  </w:p>
  <w:p w:rsidR="00B4635C" w:rsidRDefault="00B4635C">
    <w:pPr>
      <w:pStyle w:val="Stopka"/>
      <w:rPr>
        <w:noProof/>
        <w:lang w:eastAsia="pl-PL"/>
      </w:rPr>
    </w:pPr>
  </w:p>
  <w:p w:rsidR="00DC4323" w:rsidRDefault="00710E00" w:rsidP="00DC4323">
    <w:pPr>
      <w:pStyle w:val="Stopka"/>
      <w:jc w:val="right"/>
    </w:pPr>
    <w:r>
      <w:rPr>
        <w:noProof/>
        <w:lang w:eastAsia="pl-PL"/>
      </w:rPr>
      <w:drawing>
        <wp:inline distT="0" distB="0" distL="0" distR="0" wp14:anchorId="17571DD7" wp14:editId="04207E07">
          <wp:extent cx="1179576" cy="569976"/>
          <wp:effectExtent l="0" t="0" r="1905" b="1905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p. Organizacyjno Kadroww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9576" cy="569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3151" w:rsidRDefault="00053151" w:rsidP="00A519F0">
      <w:pPr>
        <w:spacing w:after="0" w:line="240" w:lineRule="auto"/>
      </w:pPr>
      <w:r>
        <w:separator/>
      </w:r>
    </w:p>
  </w:footnote>
  <w:footnote w:type="continuationSeparator" w:id="0">
    <w:p w:rsidR="00053151" w:rsidRDefault="00053151" w:rsidP="00A519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0E00" w:rsidRDefault="00710E00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0E00" w:rsidRDefault="00710E00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635C" w:rsidRDefault="00B4635C" w:rsidP="002964C2">
    <w:pPr>
      <w:pStyle w:val="Nagwek"/>
      <w:jc w:val="right"/>
    </w:pPr>
  </w:p>
  <w:p w:rsidR="00B4635C" w:rsidRDefault="00710E00" w:rsidP="00FE5140">
    <w:pPr>
      <w:pStyle w:val="Nagwek"/>
      <w:jc w:val="right"/>
    </w:pPr>
    <w:r>
      <w:rPr>
        <w:noProof/>
        <w:lang w:eastAsia="pl-PL"/>
      </w:rPr>
      <w:drawing>
        <wp:inline distT="0" distB="0" distL="0" distR="0" wp14:anchorId="0C9B930F" wp14:editId="4765616B">
          <wp:extent cx="2718816" cy="542544"/>
          <wp:effectExtent l="0" t="0" r="5715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p. Organizacyjno Kadrowwy.jpg her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8816" cy="5425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</w:abstractNum>
  <w:abstractNum w:abstractNumId="1">
    <w:nsid w:val="00000002"/>
    <w:multiLevelType w:val="multilevel"/>
    <w:tmpl w:val="00000002"/>
    <w:name w:val="WW8Num4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ascii="Arial" w:eastAsia="Times New Roman" w:hAnsi="Arial" w:cs="Arial"/>
        <w:b/>
        <w:color w:val="auto"/>
        <w:sz w:val="24"/>
        <w:szCs w:val="24"/>
        <w:lang w:eastAsia="pl-PL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0000003"/>
    <w:multiLevelType w:val="multilevel"/>
    <w:tmpl w:val="00000003"/>
    <w:name w:val="WW8Num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/>
        <w:sz w:val="24"/>
        <w:szCs w:val="24"/>
        <w:lang w:eastAsia="pl-PL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0000004"/>
    <w:multiLevelType w:val="multilevel"/>
    <w:tmpl w:val="00000004"/>
    <w:name w:val="WW8Num7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Times New Roman" w:eastAsia="Times New Roman" w:hAnsi="Times New Roman" w:cs="Arial" w:hint="default"/>
        <w:b w:val="0"/>
        <w:bCs/>
        <w:i w:val="0"/>
        <w:caps w:val="0"/>
        <w:smallCaps w:val="0"/>
        <w:strike w:val="0"/>
        <w:dstrike w:val="0"/>
        <w:vanish w:val="0"/>
        <w:webHidden w:val="0"/>
        <w:color w:val="000000"/>
        <w:spacing w:val="0"/>
        <w:w w:val="100"/>
        <w:kern w:val="2"/>
        <w:position w:val="0"/>
        <w:sz w:val="22"/>
        <w:szCs w:val="24"/>
        <w:u w:val="none"/>
        <w:effect w:val="none"/>
        <w:vertAlign w:val="baseline"/>
        <w:lang w:eastAsia="pl-PL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ascii="Times New Roman" w:eastAsia="Times New Roman" w:hAnsi="Times New Roman" w:cs="Arial" w:hint="default"/>
        <w:b w:val="0"/>
        <w:i w:val="0"/>
        <w:caps w:val="0"/>
        <w:smallCaps w:val="0"/>
        <w:strike w:val="0"/>
        <w:dstrike w:val="0"/>
        <w:vanish w:val="0"/>
        <w:webHidden w:val="0"/>
        <w:color w:val="auto"/>
        <w:position w:val="0"/>
        <w:sz w:val="22"/>
        <w:szCs w:val="24"/>
        <w:u w:val="none"/>
        <w:effect w:val="none"/>
        <w:vertAlign w:val="baseline"/>
        <w:lang w:eastAsia="pl-PL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077"/>
        </w:tabs>
        <w:ind w:left="1077" w:hanging="907"/>
      </w:pPr>
      <w:rPr>
        <w:rFonts w:ascii="Times New Roman" w:eastAsia="Times New Roman" w:hAnsi="Times New Roman" w:cs="Arial" w:hint="default"/>
        <w:b w:val="0"/>
        <w:i w:val="0"/>
        <w:caps w:val="0"/>
        <w:smallCaps w:val="0"/>
        <w:strike w:val="0"/>
        <w:dstrike w:val="0"/>
        <w:vanish w:val="0"/>
        <w:webHidden w:val="0"/>
        <w:color w:val="auto"/>
        <w:kern w:val="2"/>
        <w:position w:val="0"/>
        <w:sz w:val="24"/>
        <w:szCs w:val="24"/>
        <w:u w:val="none"/>
        <w:effect w:val="none"/>
        <w:vertAlign w:val="baseline"/>
        <w:lang w:eastAsia="pl-PL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1134"/>
        </w:tabs>
        <w:ind w:left="1134" w:hanging="907"/>
      </w:pPr>
      <w:rPr>
        <w:rFonts w:ascii="Times New Roman" w:hAnsi="Times New Roman" w:cs="Times New Roman" w:hint="default"/>
        <w:b w:val="0"/>
        <w:i w:val="0"/>
        <w:caps w:val="0"/>
        <w:smallCaps w:val="0"/>
        <w:strike w:val="0"/>
        <w:dstrike w:val="0"/>
        <w:vanish w:val="0"/>
        <w:webHidden w:val="0"/>
        <w:color w:val="auto"/>
        <w:kern w:val="2"/>
        <w:position w:val="0"/>
        <w:sz w:val="24"/>
        <w:szCs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4">
    <w:nsid w:val="00000005"/>
    <w:multiLevelType w:val="multilevel"/>
    <w:tmpl w:val="00000005"/>
    <w:name w:val="WW8Num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0000006"/>
    <w:multiLevelType w:val="multilevel"/>
    <w:tmpl w:val="00000006"/>
    <w:name w:val="WW8Num9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webHidden w:val="0"/>
        <w:color w:val="000000"/>
        <w:spacing w:val="0"/>
        <w:w w:val="100"/>
        <w:kern w:val="2"/>
        <w:position w:val="0"/>
        <w:sz w:val="22"/>
        <w:szCs w:val="22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ascii="Times New Roman" w:hAnsi="Times New Roman" w:cs="Calibri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webHidden w:val="0"/>
        <w:color w:val="auto"/>
        <w:position w:val="0"/>
        <w:sz w:val="22"/>
        <w:szCs w:val="22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077"/>
        </w:tabs>
        <w:ind w:left="1077" w:hanging="907"/>
      </w:pPr>
      <w:rPr>
        <w:rFonts w:ascii="Times New Roman" w:hAnsi="Times New Roman" w:cs="Calibri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webHidden w:val="0"/>
        <w:color w:val="auto"/>
        <w:kern w:val="2"/>
        <w:position w:val="0"/>
        <w:sz w:val="22"/>
        <w:szCs w:val="22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1134"/>
        </w:tabs>
        <w:ind w:left="1134" w:hanging="907"/>
      </w:pPr>
      <w:rPr>
        <w:rFonts w:ascii="Times New Roman" w:hAnsi="Times New Roman" w:cs="Calibri" w:hint="default"/>
        <w:b/>
        <w:bCs/>
        <w:i w:val="0"/>
        <w:iCs w:val="0"/>
        <w:caps w:val="0"/>
        <w:smallCaps w:val="0"/>
        <w:strike w:val="0"/>
        <w:dstrike w:val="0"/>
        <w:vanish w:val="0"/>
        <w:webHidden w:val="0"/>
        <w:color w:val="auto"/>
        <w:spacing w:val="-2"/>
        <w:kern w:val="2"/>
        <w:position w:val="0"/>
        <w:sz w:val="22"/>
        <w:szCs w:val="22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6">
    <w:nsid w:val="00000007"/>
    <w:multiLevelType w:val="multilevel"/>
    <w:tmpl w:val="00000007"/>
    <w:name w:val="WW8Num15"/>
    <w:lvl w:ilvl="0">
      <w:start w:val="4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b/>
        <w:bCs/>
        <w:i w:val="0"/>
        <w:caps w:val="0"/>
        <w:smallCaps w:val="0"/>
        <w:strike w:val="0"/>
        <w:dstrike w:val="0"/>
        <w:vanish w:val="0"/>
        <w:webHidden w:val="0"/>
        <w:color w:val="000000"/>
        <w:spacing w:val="0"/>
        <w:w w:val="100"/>
        <w:kern w:val="2"/>
        <w:position w:val="0"/>
        <w:sz w:val="22"/>
        <w:szCs w:val="22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b w:val="0"/>
        <w:i w:val="0"/>
        <w:caps w:val="0"/>
        <w:smallCaps w:val="0"/>
        <w:strike w:val="0"/>
        <w:dstrike w:val="0"/>
        <w:vanish w:val="0"/>
        <w:webHidden w:val="0"/>
        <w:color w:val="auto"/>
        <w:position w:val="0"/>
        <w:sz w:val="22"/>
        <w:szCs w:val="22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077"/>
        </w:tabs>
        <w:ind w:left="1077" w:hanging="907"/>
      </w:pPr>
      <w:rPr>
        <w:rFonts w:ascii="Times New Roman" w:hAnsi="Times New Roman" w:cs="Times New Roman" w:hint="default"/>
        <w:b w:val="0"/>
        <w:i w:val="0"/>
        <w:caps w:val="0"/>
        <w:smallCaps w:val="0"/>
        <w:strike w:val="0"/>
        <w:dstrike w:val="0"/>
        <w:vanish w:val="0"/>
        <w:webHidden w:val="0"/>
        <w:color w:val="auto"/>
        <w:kern w:val="2"/>
        <w:position w:val="0"/>
        <w:sz w:val="24"/>
        <w:szCs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1134"/>
        </w:tabs>
        <w:ind w:left="1134" w:hanging="907"/>
      </w:pPr>
      <w:rPr>
        <w:rFonts w:ascii="Times New Roman" w:hAnsi="Times New Roman" w:cs="Times New Roman" w:hint="default"/>
        <w:b w:val="0"/>
        <w:i w:val="0"/>
        <w:caps w:val="0"/>
        <w:smallCaps w:val="0"/>
        <w:strike w:val="0"/>
        <w:dstrike w:val="0"/>
        <w:vanish w:val="0"/>
        <w:webHidden w:val="0"/>
        <w:color w:val="auto"/>
        <w:kern w:val="2"/>
        <w:position w:val="0"/>
        <w:sz w:val="24"/>
        <w:szCs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7">
    <w:nsid w:val="6E5C08F9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num w:numId="1">
    <w:abstractNumId w:val="7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">
    <w:abstractNumId w:val="7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3">
    <w:abstractNumId w:val="7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19F0"/>
    <w:rsid w:val="000038A5"/>
    <w:rsid w:val="00004FAF"/>
    <w:rsid w:val="00044B24"/>
    <w:rsid w:val="00047A9C"/>
    <w:rsid w:val="00053151"/>
    <w:rsid w:val="0008157A"/>
    <w:rsid w:val="000847D1"/>
    <w:rsid w:val="00095354"/>
    <w:rsid w:val="000B6383"/>
    <w:rsid w:val="000C2822"/>
    <w:rsid w:val="000C29EE"/>
    <w:rsid w:val="000D1BE3"/>
    <w:rsid w:val="000D4A0D"/>
    <w:rsid w:val="00103679"/>
    <w:rsid w:val="00114641"/>
    <w:rsid w:val="00125D4A"/>
    <w:rsid w:val="00133F2B"/>
    <w:rsid w:val="00134E59"/>
    <w:rsid w:val="0013784F"/>
    <w:rsid w:val="001413D3"/>
    <w:rsid w:val="00145550"/>
    <w:rsid w:val="001455AE"/>
    <w:rsid w:val="001761BB"/>
    <w:rsid w:val="0018247B"/>
    <w:rsid w:val="00183261"/>
    <w:rsid w:val="00191E1A"/>
    <w:rsid w:val="001B3728"/>
    <w:rsid w:val="001B7D08"/>
    <w:rsid w:val="001C00CB"/>
    <w:rsid w:val="001C4051"/>
    <w:rsid w:val="001C4E7B"/>
    <w:rsid w:val="001D7746"/>
    <w:rsid w:val="001E6B35"/>
    <w:rsid w:val="0021588A"/>
    <w:rsid w:val="00225F66"/>
    <w:rsid w:val="00226EAD"/>
    <w:rsid w:val="0023389E"/>
    <w:rsid w:val="00254D03"/>
    <w:rsid w:val="00262395"/>
    <w:rsid w:val="00264646"/>
    <w:rsid w:val="00271754"/>
    <w:rsid w:val="00272251"/>
    <w:rsid w:val="00292A58"/>
    <w:rsid w:val="002964C2"/>
    <w:rsid w:val="002B7339"/>
    <w:rsid w:val="002E0CEB"/>
    <w:rsid w:val="003150C2"/>
    <w:rsid w:val="00322C49"/>
    <w:rsid w:val="003353E2"/>
    <w:rsid w:val="00345BB4"/>
    <w:rsid w:val="00346955"/>
    <w:rsid w:val="00362C5C"/>
    <w:rsid w:val="00365B36"/>
    <w:rsid w:val="00371AC8"/>
    <w:rsid w:val="003C142D"/>
    <w:rsid w:val="003C7316"/>
    <w:rsid w:val="003D219C"/>
    <w:rsid w:val="003D7560"/>
    <w:rsid w:val="00412608"/>
    <w:rsid w:val="00420E55"/>
    <w:rsid w:val="004309DC"/>
    <w:rsid w:val="00431000"/>
    <w:rsid w:val="004319C0"/>
    <w:rsid w:val="0044167C"/>
    <w:rsid w:val="00462701"/>
    <w:rsid w:val="004631F1"/>
    <w:rsid w:val="0047329C"/>
    <w:rsid w:val="0047651F"/>
    <w:rsid w:val="00477F15"/>
    <w:rsid w:val="004E6E4C"/>
    <w:rsid w:val="00512A2C"/>
    <w:rsid w:val="00523333"/>
    <w:rsid w:val="0052712E"/>
    <w:rsid w:val="00543DB7"/>
    <w:rsid w:val="005518B7"/>
    <w:rsid w:val="005831E6"/>
    <w:rsid w:val="00586275"/>
    <w:rsid w:val="005925FE"/>
    <w:rsid w:val="005A3C41"/>
    <w:rsid w:val="005A642E"/>
    <w:rsid w:val="005B04CB"/>
    <w:rsid w:val="005B5514"/>
    <w:rsid w:val="005C2095"/>
    <w:rsid w:val="005D0916"/>
    <w:rsid w:val="005E4F40"/>
    <w:rsid w:val="005E6F3D"/>
    <w:rsid w:val="006070A0"/>
    <w:rsid w:val="00615BBC"/>
    <w:rsid w:val="00650086"/>
    <w:rsid w:val="00652538"/>
    <w:rsid w:val="006611A1"/>
    <w:rsid w:val="006847B8"/>
    <w:rsid w:val="006909A9"/>
    <w:rsid w:val="00692B14"/>
    <w:rsid w:val="006B5216"/>
    <w:rsid w:val="006B58B4"/>
    <w:rsid w:val="006C78E2"/>
    <w:rsid w:val="006D0C1C"/>
    <w:rsid w:val="00703DE6"/>
    <w:rsid w:val="00710E00"/>
    <w:rsid w:val="00715DBF"/>
    <w:rsid w:val="007337A5"/>
    <w:rsid w:val="00734575"/>
    <w:rsid w:val="007410C6"/>
    <w:rsid w:val="00742895"/>
    <w:rsid w:val="00750C5F"/>
    <w:rsid w:val="00760221"/>
    <w:rsid w:val="00760675"/>
    <w:rsid w:val="00761BCA"/>
    <w:rsid w:val="00776A08"/>
    <w:rsid w:val="00777198"/>
    <w:rsid w:val="0078085D"/>
    <w:rsid w:val="0078355D"/>
    <w:rsid w:val="007C1E02"/>
    <w:rsid w:val="007C3523"/>
    <w:rsid w:val="007C689C"/>
    <w:rsid w:val="007D2A46"/>
    <w:rsid w:val="00805ABE"/>
    <w:rsid w:val="00813EF6"/>
    <w:rsid w:val="00815ED9"/>
    <w:rsid w:val="008347FE"/>
    <w:rsid w:val="00843C7A"/>
    <w:rsid w:val="00844905"/>
    <w:rsid w:val="00861D05"/>
    <w:rsid w:val="00874F1B"/>
    <w:rsid w:val="00890DE2"/>
    <w:rsid w:val="008961E2"/>
    <w:rsid w:val="008A1441"/>
    <w:rsid w:val="008A3076"/>
    <w:rsid w:val="008A6FF0"/>
    <w:rsid w:val="008B1502"/>
    <w:rsid w:val="008B4A29"/>
    <w:rsid w:val="008E41FD"/>
    <w:rsid w:val="008E6304"/>
    <w:rsid w:val="009140D9"/>
    <w:rsid w:val="009433F6"/>
    <w:rsid w:val="00945EB2"/>
    <w:rsid w:val="00951557"/>
    <w:rsid w:val="00964E58"/>
    <w:rsid w:val="0097217B"/>
    <w:rsid w:val="00973546"/>
    <w:rsid w:val="00983C69"/>
    <w:rsid w:val="009965DA"/>
    <w:rsid w:val="009D1866"/>
    <w:rsid w:val="009D3424"/>
    <w:rsid w:val="009E629F"/>
    <w:rsid w:val="009F732C"/>
    <w:rsid w:val="00A0444A"/>
    <w:rsid w:val="00A211AD"/>
    <w:rsid w:val="00A519F0"/>
    <w:rsid w:val="00A615CB"/>
    <w:rsid w:val="00A72F6D"/>
    <w:rsid w:val="00A74644"/>
    <w:rsid w:val="00A82E58"/>
    <w:rsid w:val="00A91F13"/>
    <w:rsid w:val="00AD0C49"/>
    <w:rsid w:val="00AF6FE2"/>
    <w:rsid w:val="00B03296"/>
    <w:rsid w:val="00B03833"/>
    <w:rsid w:val="00B06458"/>
    <w:rsid w:val="00B16D66"/>
    <w:rsid w:val="00B2655E"/>
    <w:rsid w:val="00B32484"/>
    <w:rsid w:val="00B4635C"/>
    <w:rsid w:val="00B510AB"/>
    <w:rsid w:val="00B57C14"/>
    <w:rsid w:val="00B64CBF"/>
    <w:rsid w:val="00B67117"/>
    <w:rsid w:val="00B7002D"/>
    <w:rsid w:val="00B7198E"/>
    <w:rsid w:val="00B9120C"/>
    <w:rsid w:val="00BC0CFC"/>
    <w:rsid w:val="00BC5BF9"/>
    <w:rsid w:val="00BC6219"/>
    <w:rsid w:val="00BD0F0C"/>
    <w:rsid w:val="00BD12AD"/>
    <w:rsid w:val="00BE5CBC"/>
    <w:rsid w:val="00BF1DD4"/>
    <w:rsid w:val="00BF251E"/>
    <w:rsid w:val="00C0423F"/>
    <w:rsid w:val="00C12930"/>
    <w:rsid w:val="00C12E8A"/>
    <w:rsid w:val="00C37792"/>
    <w:rsid w:val="00C45064"/>
    <w:rsid w:val="00C46EF5"/>
    <w:rsid w:val="00C5543E"/>
    <w:rsid w:val="00C63742"/>
    <w:rsid w:val="00C7193A"/>
    <w:rsid w:val="00C72BB7"/>
    <w:rsid w:val="00C9122D"/>
    <w:rsid w:val="00C94854"/>
    <w:rsid w:val="00CA1FDB"/>
    <w:rsid w:val="00CC12A8"/>
    <w:rsid w:val="00CC54D8"/>
    <w:rsid w:val="00CC77B6"/>
    <w:rsid w:val="00CD4765"/>
    <w:rsid w:val="00D519DF"/>
    <w:rsid w:val="00D60C94"/>
    <w:rsid w:val="00D700C0"/>
    <w:rsid w:val="00D74807"/>
    <w:rsid w:val="00D91BED"/>
    <w:rsid w:val="00D927D9"/>
    <w:rsid w:val="00D95AB9"/>
    <w:rsid w:val="00DA05D7"/>
    <w:rsid w:val="00DA4156"/>
    <w:rsid w:val="00DB5A3B"/>
    <w:rsid w:val="00DC4323"/>
    <w:rsid w:val="00DE1565"/>
    <w:rsid w:val="00DE739E"/>
    <w:rsid w:val="00E05E31"/>
    <w:rsid w:val="00E10BA9"/>
    <w:rsid w:val="00E132E2"/>
    <w:rsid w:val="00E15E15"/>
    <w:rsid w:val="00E24A14"/>
    <w:rsid w:val="00E36084"/>
    <w:rsid w:val="00E45642"/>
    <w:rsid w:val="00E669D2"/>
    <w:rsid w:val="00E8025A"/>
    <w:rsid w:val="00E85123"/>
    <w:rsid w:val="00E92AF5"/>
    <w:rsid w:val="00EA471F"/>
    <w:rsid w:val="00EA51F9"/>
    <w:rsid w:val="00EC2EC7"/>
    <w:rsid w:val="00EC6BFD"/>
    <w:rsid w:val="00EC7162"/>
    <w:rsid w:val="00ED1E3D"/>
    <w:rsid w:val="00ED58B9"/>
    <w:rsid w:val="00F01E22"/>
    <w:rsid w:val="00F02AB7"/>
    <w:rsid w:val="00F206A9"/>
    <w:rsid w:val="00F26F84"/>
    <w:rsid w:val="00F36A67"/>
    <w:rsid w:val="00F41F28"/>
    <w:rsid w:val="00F53B7F"/>
    <w:rsid w:val="00F60D74"/>
    <w:rsid w:val="00F721F2"/>
    <w:rsid w:val="00F80198"/>
    <w:rsid w:val="00FB53F9"/>
    <w:rsid w:val="00FC2D88"/>
    <w:rsid w:val="00FD01B8"/>
    <w:rsid w:val="00FD0A3B"/>
    <w:rsid w:val="00FE5140"/>
    <w:rsid w:val="00FF0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semiHidden="0" w:unhideWhenUsed="0"/>
    <w:lsdException w:name="Table Web 3" w:semiHidden="0" w:unhideWhenUsed="0"/>
    <w:lsdException w:name="Table Grid" w:locked="1" w:semiHidden="0" w:uiPriority="0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25F66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A519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A519F0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A519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A519F0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A51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A519F0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3D7560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E8025A"/>
    <w:rPr>
      <w:rFonts w:cs="Times New Roman"/>
      <w:sz w:val="20"/>
      <w:szCs w:val="20"/>
      <w:lang w:eastAsia="en-US"/>
    </w:rPr>
  </w:style>
  <w:style w:type="character" w:styleId="Odwoanieprzypisukocowego">
    <w:name w:val="endnote reference"/>
    <w:basedOn w:val="Domylnaczcionkaakapitu"/>
    <w:uiPriority w:val="99"/>
    <w:semiHidden/>
    <w:rsid w:val="003D7560"/>
    <w:rPr>
      <w:rFonts w:cs="Times New Roman"/>
      <w:vertAlign w:val="superscript"/>
    </w:rPr>
  </w:style>
  <w:style w:type="character" w:customStyle="1" w:styleId="Formularznormalny">
    <w:name w:val="Formularz normalny"/>
    <w:basedOn w:val="Domylnaczcionkaakapitu"/>
    <w:uiPriority w:val="99"/>
    <w:rsid w:val="00650086"/>
    <w:rPr>
      <w:rFonts w:ascii="Times New Roman" w:hAnsi="Times New Roman" w:cs="Times New Roman"/>
      <w:color w:val="000000"/>
      <w:sz w:val="24"/>
      <w:u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semiHidden="0" w:unhideWhenUsed="0"/>
    <w:lsdException w:name="Table Web 3" w:semiHidden="0" w:unhideWhenUsed="0"/>
    <w:lsdException w:name="Table Grid" w:locked="1" w:semiHidden="0" w:uiPriority="0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25F66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A519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A519F0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A519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A519F0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A51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A519F0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3D7560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E8025A"/>
    <w:rPr>
      <w:rFonts w:cs="Times New Roman"/>
      <w:sz w:val="20"/>
      <w:szCs w:val="20"/>
      <w:lang w:eastAsia="en-US"/>
    </w:rPr>
  </w:style>
  <w:style w:type="character" w:styleId="Odwoanieprzypisukocowego">
    <w:name w:val="endnote reference"/>
    <w:basedOn w:val="Domylnaczcionkaakapitu"/>
    <w:uiPriority w:val="99"/>
    <w:semiHidden/>
    <w:rsid w:val="003D7560"/>
    <w:rPr>
      <w:rFonts w:cs="Times New Roman"/>
      <w:vertAlign w:val="superscript"/>
    </w:rPr>
  </w:style>
  <w:style w:type="character" w:customStyle="1" w:styleId="Formularznormalny">
    <w:name w:val="Formularz normalny"/>
    <w:basedOn w:val="Domylnaczcionkaakapitu"/>
    <w:uiPriority w:val="99"/>
    <w:rsid w:val="00650086"/>
    <w:rPr>
      <w:rFonts w:ascii="Times New Roman" w:hAnsi="Times New Roman" w:cs="Times New Roman"/>
      <w:color w:val="000000"/>
      <w:sz w:val="24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439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1183</Words>
  <Characters>7098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</vt:lpstr>
    </vt:vector>
  </TitlesOfParts>
  <Company>Hewlett-Packard Company</Company>
  <LinksUpToDate>false</LinksUpToDate>
  <CharactersWithSpaces>8265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</dc:title>
  <dc:creator>tomek</dc:creator>
  <cp:lastModifiedBy>Moskal, Justyna</cp:lastModifiedBy>
  <cp:revision>6</cp:revision>
  <cp:lastPrinted>2019-11-25T09:05:00Z</cp:lastPrinted>
  <dcterms:created xsi:type="dcterms:W3CDTF">2019-11-25T07:59:00Z</dcterms:created>
  <dcterms:modified xsi:type="dcterms:W3CDTF">2019-11-25T09:23:00Z</dcterms:modified>
</cp:coreProperties>
</file>