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w:t>
      </w:r>
      <w:r w:rsidR="000F1A5E">
        <w:rPr>
          <w:b/>
          <w:sz w:val="20"/>
          <w:szCs w:val="20"/>
        </w:rPr>
        <w:t>t.j.</w:t>
      </w:r>
      <w:r w:rsidRPr="00AA4629">
        <w:rPr>
          <w:b/>
          <w:sz w:val="20"/>
          <w:szCs w:val="20"/>
        </w:rPr>
        <w:t xml:space="preserve">DZ. U. Z </w:t>
      </w:r>
      <w:r w:rsidR="000F1A5E">
        <w:rPr>
          <w:b/>
          <w:sz w:val="20"/>
          <w:szCs w:val="20"/>
        </w:rPr>
        <w:t>2018</w:t>
      </w:r>
      <w:r w:rsidRPr="00AA4629">
        <w:rPr>
          <w:b/>
          <w:sz w:val="20"/>
          <w:szCs w:val="20"/>
        </w:rPr>
        <w:t xml:space="preserve"> R. POZ.</w:t>
      </w:r>
      <w:r w:rsidR="000F1A5E">
        <w:rPr>
          <w:b/>
          <w:sz w:val="20"/>
          <w:szCs w:val="20"/>
        </w:rPr>
        <w:t xml:space="preserve">450 z </w:t>
      </w:r>
      <w:proofErr w:type="spellStart"/>
      <w:r w:rsidR="000F1A5E">
        <w:rPr>
          <w:b/>
          <w:sz w:val="20"/>
          <w:szCs w:val="20"/>
        </w:rPr>
        <w:t>późn</w:t>
      </w:r>
      <w:proofErr w:type="spellEnd"/>
      <w:r w:rsidR="000F1A5E">
        <w:rPr>
          <w:b/>
          <w:sz w:val="20"/>
          <w:szCs w:val="20"/>
        </w:rPr>
        <w:t>.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576"/>
        <w:gridCol w:w="1463"/>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CCECFF"/>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shd w:val="clear" w:color="auto" w:fill="CCECFF"/>
          </w:tcPr>
          <w:p w:rsidR="009D171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Należy wpisać rodzaj zadania wskazany  w ogłoszeniu konkursowym, zgodnie punktami wymienionymi w  art. 4 ustawy o pożytku.</w:t>
            </w:r>
          </w:p>
          <w:p w:rsidR="00E60DA6" w:rsidRDefault="001B42EA"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Należy wpisać tytuł zadania (projektu) nadany przez organ ogłaszający konkurs, wskazany 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4B3803">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Pr>
                <w:b/>
                <w:color w:val="FF0000"/>
                <w:sz w:val="20"/>
                <w:szCs w:val="20"/>
              </w:rPr>
              <w:t xml:space="preserve">. </w:t>
            </w:r>
          </w:p>
        </w:tc>
      </w:tr>
      <w:tr w:rsidR="006F11A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CCECFF"/>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shd w:val="clear" w:color="auto" w:fill="CCECFF"/>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shd w:val="clear" w:color="auto" w:fill="CCECFF"/>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p>
        </w:tc>
        <w:tc>
          <w:tcPr>
            <w:tcW w:w="1275" w:type="dxa"/>
            <w:shd w:val="clear" w:color="auto" w:fill="CCECFF"/>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shd w:val="clear" w:color="auto" w:fill="CCECFF"/>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lastRenderedPageBreak/>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820A16">
            <w:pPr>
              <w:pStyle w:val="Akapitzlist"/>
              <w:numPr>
                <w:ilvl w:val="0"/>
                <w:numId w:val="5"/>
              </w:numPr>
              <w:jc w:val="both"/>
              <w:rPr>
                <w:sz w:val="20"/>
                <w:szCs w:val="20"/>
              </w:rPr>
            </w:pPr>
            <w:r w:rsidRPr="00820A16">
              <w:rPr>
                <w:sz w:val="20"/>
                <w:szCs w:val="20"/>
              </w:rPr>
              <w:lastRenderedPageBreak/>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Pr="00CF2DAD">
              <w:rPr>
                <w:b w:val="0"/>
                <w:color w:val="FF0000"/>
                <w:sz w:val="16"/>
                <w:szCs w:val="16"/>
              </w:rPr>
              <w:t>( np. numer telefonu, adres poczty elektronicznej, numer faksu)</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Default="009D171F" w:rsidP="005A59A3">
            <w:pPr>
              <w:cnfStyle w:val="000000000000" w:firstRow="0" w:lastRow="0" w:firstColumn="0" w:lastColumn="0" w:oddVBand="0" w:evenVBand="0" w:oddHBand="0" w:evenHBand="0" w:firstRowFirstColumn="0" w:firstRowLastColumn="0" w:lastRowFirstColumn="0" w:lastRowLastColumn="0"/>
              <w:rPr>
                <w:b/>
                <w:sz w:val="20"/>
                <w:szCs w:val="20"/>
              </w:rPr>
            </w:pPr>
          </w:p>
        </w:tc>
      </w:tr>
      <w:tr w:rsidR="00820A16"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5A59A3" w:rsidRDefault="005A59A3" w:rsidP="00EA7FB4">
            <w:pPr>
              <w:pStyle w:val="Akapitzlist"/>
              <w:rPr>
                <w:sz w:val="20"/>
                <w:szCs w:val="20"/>
              </w:rPr>
            </w:pPr>
            <w:r w:rsidRPr="005A59A3">
              <w:rPr>
                <w:color w:val="FF0000"/>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 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W sposób widoczny należy wskazać, w ramach której z wymienionych działalności Oferent zamierza realizować zadanie poprzez wpisanie wprost "zadanie będzie realizowane w zakresie działalności nieodpłatnej w ramach pkt. ...</w:t>
            </w:r>
            <w:r w:rsidR="00EC5D87">
              <w:rPr>
                <w:i/>
                <w:color w:val="FF0000"/>
                <w:sz w:val="20"/>
                <w:szCs w:val="20"/>
                <w:u w:val="single"/>
              </w:rPr>
              <w:t>- przytoczyć punkt</w:t>
            </w:r>
            <w:r w:rsidRPr="00B9539C">
              <w:rPr>
                <w:i/>
                <w:color w:val="FF0000"/>
                <w:sz w:val="20"/>
                <w:szCs w:val="20"/>
                <w:u w:val="single"/>
              </w:rPr>
              <w:t xml:space="preserve">").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B9539C" w:rsidP="00CF2DAD">
            <w:pPr>
              <w:jc w:val="both"/>
              <w:rPr>
                <w:i/>
                <w:color w:val="FF0000"/>
                <w:sz w:val="20"/>
                <w:szCs w:val="20"/>
                <w:u w:val="single"/>
              </w:rPr>
            </w:pPr>
          </w:p>
          <w:p w:rsidR="00B9539C" w:rsidRDefault="009A14A0" w:rsidP="00CF2DAD">
            <w:pPr>
              <w:pStyle w:val="Akapitzlist"/>
              <w:ind w:left="0"/>
              <w:jc w:val="both"/>
              <w:rPr>
                <w:color w:val="FF0000"/>
                <w:sz w:val="20"/>
                <w:szCs w:val="20"/>
              </w:rPr>
            </w:pPr>
            <w:r w:rsidRPr="009A14A0">
              <w:rPr>
                <w:color w:val="FF0000"/>
                <w:sz w:val="20"/>
                <w:szCs w:val="20"/>
              </w:rPr>
              <w:lastRenderedPageBreak/>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Uwaga! To pole zostało rozszerzone o wskazanie miejsca realizacji zadania. Miejsce realizacji zadania musi być zgodne z miejscem realizacji zadania wskazanym w ogłoszeniu konkursowym; należy wymienić wszys</w:t>
            </w:r>
            <w:r w:rsidR="00EC5D87">
              <w:rPr>
                <w:i/>
                <w:color w:val="FF0000"/>
                <w:sz w:val="20"/>
                <w:szCs w:val="20"/>
                <w:u w:val="single"/>
              </w:rPr>
              <w:t>tkie miejsca realizacji zadania</w:t>
            </w:r>
            <w:r w:rsidRPr="00CF2DAD">
              <w:rPr>
                <w:i/>
                <w:color w:val="FF0000"/>
                <w:sz w:val="20"/>
                <w:szCs w:val="20"/>
                <w:u w:val="single"/>
              </w:rPr>
              <w:t xml:space="preserve"> i/lub określeniem np. siedziba, biuro, sala, boisko, park itp. 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CCECFF"/>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CCECFF"/>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CECFF"/>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shd w:val="clear" w:color="auto" w:fill="CCECFF"/>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shd w:val="clear" w:color="auto" w:fill="CCECFF"/>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0F1A5E" w:rsidP="00C2094A">
            <w:pPr>
              <w:pStyle w:val="Akapitzlist"/>
              <w:numPr>
                <w:ilvl w:val="0"/>
                <w:numId w:val="7"/>
              </w:numPr>
              <w:rPr>
                <w:sz w:val="20"/>
                <w:szCs w:val="20"/>
              </w:rPr>
            </w:pPr>
            <w:r>
              <w:rPr>
                <w:sz w:val="20"/>
                <w:szCs w:val="20"/>
              </w:rPr>
              <w:t>Harmonogram na rok 2019</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Pr="00782709" w:rsidRDefault="00782709" w:rsidP="00782709">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C2094A" w:rsidRDefault="000C7E78" w:rsidP="003275BF">
            <w:pPr>
              <w:pStyle w:val="Akapitzlist"/>
              <w:ind w:left="0"/>
              <w:rPr>
                <w:b w:val="0"/>
                <w:sz w:val="20"/>
                <w:szCs w:val="20"/>
              </w:rPr>
            </w:pPr>
            <w:r>
              <w:rPr>
                <w:b w:val="0"/>
                <w:sz w:val="20"/>
                <w:szCs w:val="20"/>
              </w:rPr>
              <w:t>Lp.</w:t>
            </w:r>
          </w:p>
        </w:tc>
        <w:tc>
          <w:tcPr>
            <w:tcW w:w="4366" w:type="dxa"/>
            <w:shd w:val="clear" w:color="auto" w:fill="CCECFF"/>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shd w:val="clear" w:color="auto" w:fill="CCECFF"/>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shd w:val="clear" w:color="auto" w:fill="CCECFF"/>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0F1A5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01.04.19-31.10.19</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C2094A" w:rsidRDefault="00C2094A" w:rsidP="003275BF">
            <w:pPr>
              <w:pStyle w:val="Akapitzlist"/>
              <w:ind w:left="0"/>
              <w:rPr>
                <w:b w:val="0"/>
                <w:sz w:val="20"/>
                <w:szCs w:val="20"/>
              </w:rPr>
            </w:pPr>
          </w:p>
        </w:tc>
        <w:tc>
          <w:tcPr>
            <w:tcW w:w="4366" w:type="dxa"/>
            <w:shd w:val="clear" w:color="auto" w:fill="CCECFF"/>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shd w:val="clear" w:color="auto" w:fill="CCECFF"/>
          </w:tcPr>
          <w:p w:rsidR="00C2094A"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01.05.19</w:t>
            </w:r>
          </w:p>
          <w:p w:rsidR="00840302"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01.06.19</w:t>
            </w:r>
          </w:p>
        </w:tc>
        <w:tc>
          <w:tcPr>
            <w:tcW w:w="3260" w:type="dxa"/>
            <w:shd w:val="clear" w:color="auto" w:fill="CCECFF"/>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0F1A5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02.06.19</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0F1A5E">
              <w:rPr>
                <w:b/>
                <w:sz w:val="20"/>
                <w:szCs w:val="20"/>
              </w:rPr>
              <w:t>.19</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FB4F57"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FB4F57" w:rsidRDefault="00FB4F57" w:rsidP="003275BF">
            <w:pPr>
              <w:pStyle w:val="Akapitzlist"/>
              <w:ind w:left="0"/>
              <w:rPr>
                <w:b w:val="0"/>
                <w:sz w:val="20"/>
                <w:szCs w:val="20"/>
              </w:rPr>
            </w:pPr>
          </w:p>
        </w:tc>
        <w:tc>
          <w:tcPr>
            <w:tcW w:w="4366" w:type="dxa"/>
            <w:shd w:val="clear" w:color="auto" w:fill="CCECFF"/>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Podsumowanie i rozliczenie projektu</w:t>
            </w:r>
          </w:p>
        </w:tc>
        <w:tc>
          <w:tcPr>
            <w:tcW w:w="1304" w:type="dxa"/>
            <w:shd w:val="clear" w:color="auto" w:fill="CCECFF"/>
          </w:tcPr>
          <w:p w:rsidR="00FB4F57"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15.10.19</w:t>
            </w:r>
          </w:p>
          <w:p w:rsidR="00FB4F57"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31.10.19</w:t>
            </w:r>
          </w:p>
        </w:tc>
        <w:tc>
          <w:tcPr>
            <w:tcW w:w="3260" w:type="dxa"/>
            <w:shd w:val="clear" w:color="auto" w:fill="CCECFF"/>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8"/>
          <w:pgSz w:w="11906" w:h="16838"/>
          <w:pgMar w:top="1417" w:right="1417" w:bottom="1417" w:left="1417" w:header="708" w:footer="708" w:gutter="0"/>
          <w:cols w:space="708"/>
          <w:docGrid w:linePitch="360"/>
        </w:sectPr>
      </w:pPr>
    </w:p>
    <w:tbl>
      <w:tblPr>
        <w:tblStyle w:val="Zwykatabela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 xml:space="preserve">Kalkulacja przewidywanych kosztów na rok </w:t>
            </w:r>
            <w:r w:rsidR="000F1A5E">
              <w:rPr>
                <w:sz w:val="20"/>
                <w:szCs w:val="20"/>
              </w:rPr>
              <w:t>2019</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DD40D3">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 liczoną</w:t>
            </w:r>
            <w:r w:rsidR="00DD40D3">
              <w:rPr>
                <w:i/>
                <w:color w:val="FF0000"/>
                <w:sz w:val="18"/>
                <w:szCs w:val="18"/>
                <w:u w:val="single"/>
              </w:rPr>
              <w:t xml:space="preserve"> od całkowitych kosztów zadani/10% wartości zadania/</w:t>
            </w:r>
          </w:p>
          <w:p w:rsidR="00840302" w:rsidRPr="00840302" w:rsidRDefault="00840302" w:rsidP="00C43664">
            <w:pPr>
              <w:rPr>
                <w:sz w:val="18"/>
                <w:szCs w:val="18"/>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CCECFF"/>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shd w:val="clear" w:color="auto" w:fill="CCECFF"/>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lastRenderedPageBreak/>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5119" w:type="dxa"/>
            <w:gridSpan w:val="6"/>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1103B" w:rsidRDefault="00C1103B" w:rsidP="00C1103B">
            <w:pPr>
              <w:pStyle w:val="Akapitzlist"/>
              <w:ind w:left="0"/>
              <w:jc w:val="center"/>
              <w:rPr>
                <w:b w:val="0"/>
                <w:sz w:val="20"/>
                <w:szCs w:val="20"/>
              </w:rPr>
            </w:pPr>
          </w:p>
        </w:tc>
        <w:tc>
          <w:tcPr>
            <w:tcW w:w="2580" w:type="dxa"/>
            <w:gridSpan w:val="3"/>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shd w:val="clear" w:color="auto" w:fill="CCECFF"/>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CECFF"/>
          </w:tcPr>
          <w:p w:rsidR="00F9485A" w:rsidRDefault="00F9485A" w:rsidP="003275BF">
            <w:pPr>
              <w:pStyle w:val="Akapitzlist"/>
              <w:ind w:left="0"/>
              <w:rPr>
                <w:b w:val="0"/>
                <w:sz w:val="20"/>
                <w:szCs w:val="20"/>
              </w:rPr>
            </w:pPr>
            <w:r>
              <w:rPr>
                <w:b w:val="0"/>
                <w:sz w:val="20"/>
                <w:szCs w:val="20"/>
              </w:rPr>
              <w:t>Lp.</w:t>
            </w:r>
          </w:p>
        </w:tc>
        <w:tc>
          <w:tcPr>
            <w:tcW w:w="6658" w:type="dxa"/>
            <w:gridSpan w:val="2"/>
            <w:shd w:val="clear" w:color="auto" w:fill="CCECFF"/>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shd w:val="clear" w:color="auto" w:fill="CCECFF"/>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CCECFF"/>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shd w:val="clear" w:color="auto" w:fill="CCECFF"/>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CCECFF"/>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CECFF"/>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procentowy udział innych środków finansowych, o których mowa w pkt 2, w stosunku do otrzymanej kwoty dotacji należy podać z dokładnością do dwóch miejsc po przecinku)</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Wielkości podane w tej kolumnie wpisane zostaną do umowy.</w:t>
            </w:r>
          </w:p>
          <w:p w:rsidR="00BA6AA7" w:rsidRDefault="00BA6AA7" w:rsidP="00626C06">
            <w:pPr>
              <w:jc w:val="both"/>
              <w:rPr>
                <w:i/>
                <w:color w:val="FF0000"/>
                <w:sz w:val="20"/>
                <w:szCs w:val="20"/>
                <w:u w:val="single"/>
              </w:rPr>
            </w:pPr>
          </w:p>
          <w:p w:rsidR="00BA6AA7" w:rsidRPr="00BA6AA7" w:rsidRDefault="00BA6AA7" w:rsidP="00626C06">
            <w:pPr>
              <w:jc w:val="both"/>
              <w:rPr>
                <w:i/>
                <w:color w:val="FF0000"/>
                <w:u w:val="single"/>
              </w:rPr>
            </w:pPr>
            <w:r w:rsidRPr="00BA6AA7">
              <w:rPr>
                <w:i/>
                <w:color w:val="FF000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AA63CD" w:rsidP="00626C06">
            <w:pPr>
              <w:jc w:val="both"/>
              <w:rPr>
                <w:i/>
                <w:color w:val="FF0000"/>
                <w:sz w:val="20"/>
                <w:szCs w:val="20"/>
                <w:u w:val="single"/>
              </w:rPr>
            </w:pPr>
            <w:r w:rsidRPr="00626C06">
              <w:rPr>
                <w:i/>
                <w:color w:val="FF0000"/>
                <w:sz w:val="20"/>
                <w:szCs w:val="20"/>
                <w:u w:val="single"/>
              </w:rPr>
              <w:t>Nie ma konieczności podawania imion i nazwisk osób– należy wskazać kwalifikacje, jakie będą niezbędne</w:t>
            </w:r>
            <w:r w:rsidR="00626C06" w:rsidRPr="00626C06">
              <w:rPr>
                <w:i/>
                <w:color w:val="FF0000"/>
                <w:sz w:val="20"/>
                <w:szCs w:val="20"/>
                <w:u w:val="single"/>
              </w:rPr>
              <w:br/>
            </w:r>
            <w:r w:rsidRPr="00626C06">
              <w:rPr>
                <w:i/>
                <w:color w:val="FF0000"/>
                <w:sz w:val="20"/>
                <w:szCs w:val="20"/>
                <w:u w:val="single"/>
              </w:rPr>
              <w:t xml:space="preserve"> i wykorzystane do realizacji poszczególnych działań.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FB4F57" w:rsidRDefault="00BC48FA" w:rsidP="00BC48FA">
            <w:pPr>
              <w:rPr>
                <w:color w:val="FF000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t>
            </w:r>
            <w:bookmarkStart w:id="0" w:name="_GoBack"/>
            <w:bookmarkEnd w:id="0"/>
            <w:r w:rsidRPr="00AA63CD">
              <w:rPr>
                <w:color w:val="FF0000"/>
                <w:sz w:val="20"/>
                <w:szCs w:val="20"/>
              </w:rPr>
              <w:t>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1119C2"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AA63CD" w:rsidRPr="00AA63CD" w:rsidRDefault="00AA63CD"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09" w:rsidRDefault="009D7109" w:rsidP="00AA4629">
      <w:pPr>
        <w:spacing w:after="0" w:line="240" w:lineRule="auto"/>
      </w:pPr>
      <w:r>
        <w:separator/>
      </w:r>
    </w:p>
  </w:endnote>
  <w:endnote w:type="continuationSeparator" w:id="0">
    <w:p w:rsidR="009D7109" w:rsidRDefault="009D7109"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1A3451">
          <w:rPr>
            <w:noProof/>
          </w:rPr>
          <w:t>9</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09" w:rsidRDefault="009D7109" w:rsidP="00AA4629">
      <w:pPr>
        <w:spacing w:after="0" w:line="240" w:lineRule="auto"/>
      </w:pPr>
      <w:r>
        <w:separator/>
      </w:r>
    </w:p>
  </w:footnote>
  <w:footnote w:type="continuationSeparator" w:id="0">
    <w:p w:rsidR="009D7109" w:rsidRDefault="009D7109"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1525A"/>
    <w:rsid w:val="000C7E78"/>
    <w:rsid w:val="000F1A5E"/>
    <w:rsid w:val="001119C2"/>
    <w:rsid w:val="001159D5"/>
    <w:rsid w:val="00171F80"/>
    <w:rsid w:val="00173A46"/>
    <w:rsid w:val="001A3451"/>
    <w:rsid w:val="001B42EA"/>
    <w:rsid w:val="00221FE2"/>
    <w:rsid w:val="00290799"/>
    <w:rsid w:val="002E6749"/>
    <w:rsid w:val="002E7157"/>
    <w:rsid w:val="003275BF"/>
    <w:rsid w:val="003A157E"/>
    <w:rsid w:val="003E41F7"/>
    <w:rsid w:val="004B3803"/>
    <w:rsid w:val="004D4C32"/>
    <w:rsid w:val="00543363"/>
    <w:rsid w:val="005833E5"/>
    <w:rsid w:val="005846FF"/>
    <w:rsid w:val="005A59A3"/>
    <w:rsid w:val="005B40C1"/>
    <w:rsid w:val="00606CEA"/>
    <w:rsid w:val="00607461"/>
    <w:rsid w:val="00626C06"/>
    <w:rsid w:val="0067312E"/>
    <w:rsid w:val="006E1CC9"/>
    <w:rsid w:val="006F11AF"/>
    <w:rsid w:val="00725743"/>
    <w:rsid w:val="00742442"/>
    <w:rsid w:val="007465BC"/>
    <w:rsid w:val="00782709"/>
    <w:rsid w:val="00820A16"/>
    <w:rsid w:val="0083212C"/>
    <w:rsid w:val="00840302"/>
    <w:rsid w:val="008E4C5C"/>
    <w:rsid w:val="009364CA"/>
    <w:rsid w:val="009A14A0"/>
    <w:rsid w:val="009A2056"/>
    <w:rsid w:val="009A689A"/>
    <w:rsid w:val="009D171F"/>
    <w:rsid w:val="009D7109"/>
    <w:rsid w:val="00AA4629"/>
    <w:rsid w:val="00AA63CD"/>
    <w:rsid w:val="00B9539C"/>
    <w:rsid w:val="00BA6AA7"/>
    <w:rsid w:val="00BC48FA"/>
    <w:rsid w:val="00BD2B02"/>
    <w:rsid w:val="00C1103B"/>
    <w:rsid w:val="00C168B3"/>
    <w:rsid w:val="00C2094A"/>
    <w:rsid w:val="00C43664"/>
    <w:rsid w:val="00C75BEB"/>
    <w:rsid w:val="00C87679"/>
    <w:rsid w:val="00CB2495"/>
    <w:rsid w:val="00CC0D1C"/>
    <w:rsid w:val="00CC7CC7"/>
    <w:rsid w:val="00CF2DAD"/>
    <w:rsid w:val="00D17E8C"/>
    <w:rsid w:val="00D579BD"/>
    <w:rsid w:val="00D61BD3"/>
    <w:rsid w:val="00DD40D3"/>
    <w:rsid w:val="00DD7624"/>
    <w:rsid w:val="00DE33AE"/>
    <w:rsid w:val="00E3217C"/>
    <w:rsid w:val="00E60DA6"/>
    <w:rsid w:val="00E86B62"/>
    <w:rsid w:val="00EA7FB4"/>
    <w:rsid w:val="00EC362A"/>
    <w:rsid w:val="00EC5D87"/>
    <w:rsid w:val="00ED4294"/>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E258-A87B-485F-AFAB-7E411320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A512-E0A1-4186-844C-EFA97C1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10</Pages>
  <Words>3567</Words>
  <Characters>21405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Paulina</dc:creator>
  <cp:keywords/>
  <dc:description/>
  <cp:lastModifiedBy>Woźniak, Paulina</cp:lastModifiedBy>
  <cp:revision>24</cp:revision>
  <cp:lastPrinted>2019-01-08T10:19:00Z</cp:lastPrinted>
  <dcterms:created xsi:type="dcterms:W3CDTF">2016-10-13T06:10:00Z</dcterms:created>
  <dcterms:modified xsi:type="dcterms:W3CDTF">2019-01-08T10:41:00Z</dcterms:modified>
</cp:coreProperties>
</file>