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FE" w:rsidRPr="005018D6" w:rsidRDefault="00691FFE" w:rsidP="000B2B5F">
      <w:pPr>
        <w:tabs>
          <w:tab w:val="left" w:pos="0"/>
        </w:tabs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Załącznik nr 1 do  Zapytania Ofertowego</w:t>
      </w:r>
    </w:p>
    <w:p w:rsidR="00C75ED7" w:rsidRPr="005018D6" w:rsidRDefault="009762A2" w:rsidP="0035251C">
      <w:pPr>
        <w:spacing w:after="0" w:line="360" w:lineRule="auto"/>
        <w:ind w:left="360"/>
        <w:jc w:val="right"/>
        <w:rPr>
          <w:rFonts w:cstheme="minorHAnsi"/>
          <w:b/>
          <w:bCs/>
        </w:rPr>
      </w:pPr>
      <w:r w:rsidRPr="005018D6">
        <w:rPr>
          <w:rFonts w:cstheme="minorHAnsi"/>
        </w:rPr>
        <w:t xml:space="preserve">DPR-IV.052.VI.1.2018                                                                      </w:t>
      </w:r>
    </w:p>
    <w:p w:rsidR="007D364E" w:rsidRPr="005018D6" w:rsidRDefault="007D364E" w:rsidP="007D364E">
      <w:pPr>
        <w:spacing w:after="0" w:line="240" w:lineRule="auto"/>
        <w:ind w:left="360"/>
        <w:jc w:val="center"/>
        <w:rPr>
          <w:rFonts w:eastAsia="Times New Roman" w:cstheme="minorHAnsi"/>
          <w:b/>
          <w:lang w:eastAsia="pl-PL"/>
        </w:rPr>
      </w:pPr>
      <w:r w:rsidRPr="005018D6">
        <w:rPr>
          <w:rFonts w:eastAsia="Times New Roman" w:cstheme="minorHAnsi"/>
          <w:b/>
          <w:lang w:eastAsia="pl-PL"/>
        </w:rPr>
        <w:t>SZCZEGÓŁOWY OPIS PRZEDMIOTU ZAMÓWIENIA</w:t>
      </w:r>
    </w:p>
    <w:p w:rsidR="00613191" w:rsidRPr="005018D6" w:rsidRDefault="00613191" w:rsidP="007D364E">
      <w:pPr>
        <w:spacing w:after="0" w:line="240" w:lineRule="auto"/>
        <w:ind w:left="360"/>
        <w:jc w:val="center"/>
        <w:rPr>
          <w:rFonts w:eastAsia="Times New Roman" w:cstheme="minorHAnsi"/>
          <w:b/>
          <w:lang w:eastAsia="pl-PL"/>
        </w:rPr>
      </w:pPr>
    </w:p>
    <w:p w:rsidR="00613191" w:rsidRPr="005018D6" w:rsidRDefault="00613191" w:rsidP="00613191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Przedmiotem zamówienia jest kompleksowa organizacja XXIV Posiedzenia Świętokrzyskiej Rady Innowacji. Zamówienie zostanie zrealizowane w ramach Regionalnego Programu Operacyjnego Województwa Świętokrzyskiego na lata 2014-2020 ze środków 11 Osi Priorytetowej Pomoc Techniczna. </w:t>
      </w:r>
    </w:p>
    <w:p w:rsidR="007D364E" w:rsidRPr="005018D6" w:rsidRDefault="007D364E" w:rsidP="007D364E">
      <w:pPr>
        <w:spacing w:after="0" w:line="360" w:lineRule="auto"/>
        <w:rPr>
          <w:rStyle w:val="Pogrubienie"/>
          <w:rFonts w:cstheme="minorHAnsi"/>
        </w:rPr>
      </w:pPr>
    </w:p>
    <w:p w:rsidR="006832F6" w:rsidRPr="005018D6" w:rsidRDefault="006832F6" w:rsidP="006832F6">
      <w:pPr>
        <w:pStyle w:val="Akapitzlist"/>
        <w:numPr>
          <w:ilvl w:val="0"/>
          <w:numId w:val="5"/>
        </w:numPr>
        <w:spacing w:after="0" w:line="360" w:lineRule="auto"/>
        <w:ind w:left="709" w:hanging="349"/>
        <w:rPr>
          <w:rFonts w:cstheme="minorHAnsi"/>
        </w:rPr>
      </w:pPr>
      <w:r w:rsidRPr="005018D6">
        <w:rPr>
          <w:rStyle w:val="Pogrubienie"/>
          <w:rFonts w:cstheme="minorHAnsi"/>
        </w:rPr>
        <w:t xml:space="preserve">Termin posiedzenia: </w:t>
      </w:r>
      <w:r w:rsidRPr="005018D6">
        <w:rPr>
          <w:rFonts w:cstheme="minorHAnsi"/>
          <w:b/>
          <w:bCs/>
        </w:rPr>
        <w:t xml:space="preserve">19-20 kwietnia 2018 r. </w:t>
      </w:r>
      <w:r w:rsidRPr="005018D6">
        <w:rPr>
          <w:rFonts w:cstheme="minorHAnsi"/>
          <w:bCs/>
        </w:rPr>
        <w:t xml:space="preserve">(data może ulec zmianie o czym wykonawca zostanie poinformowany nie później niż dwa tygodnie przed planowaną datą posiedzenia) </w:t>
      </w:r>
      <w:r w:rsidRPr="005018D6">
        <w:rPr>
          <w:rFonts w:cstheme="minorHAnsi"/>
        </w:rPr>
        <w:t> </w:t>
      </w:r>
    </w:p>
    <w:p w:rsidR="006832F6" w:rsidRPr="005018D6" w:rsidRDefault="006832F6" w:rsidP="006832F6">
      <w:pPr>
        <w:pStyle w:val="Akapitzlist"/>
        <w:numPr>
          <w:ilvl w:val="0"/>
          <w:numId w:val="5"/>
        </w:numPr>
        <w:spacing w:after="0" w:line="360" w:lineRule="auto"/>
        <w:ind w:left="709" w:hanging="349"/>
        <w:rPr>
          <w:rFonts w:cstheme="minorHAnsi"/>
        </w:rPr>
      </w:pPr>
      <w:r w:rsidRPr="005018D6">
        <w:rPr>
          <w:rStyle w:val="Pogrubienie"/>
          <w:rFonts w:cstheme="minorHAnsi"/>
        </w:rPr>
        <w:t>Miejsce posiedzenia:</w:t>
      </w:r>
      <w:r w:rsidRPr="005018D6">
        <w:rPr>
          <w:rStyle w:val="Pogrubienie"/>
          <w:rFonts w:cstheme="minorHAnsi"/>
          <w:b w:val="0"/>
          <w:bCs w:val="0"/>
        </w:rPr>
        <w:t xml:space="preserve"> </w:t>
      </w:r>
      <w:r w:rsidRPr="005018D6">
        <w:rPr>
          <w:rFonts w:cstheme="minorHAnsi"/>
          <w:b/>
          <w:bCs/>
        </w:rPr>
        <w:t>Kazimier</w:t>
      </w:r>
      <w:r w:rsidR="000B2B5F" w:rsidRPr="005018D6">
        <w:rPr>
          <w:rFonts w:cstheme="minorHAnsi"/>
          <w:b/>
          <w:bCs/>
        </w:rPr>
        <w:t>z</w:t>
      </w:r>
      <w:r w:rsidRPr="005018D6">
        <w:rPr>
          <w:rFonts w:cstheme="minorHAnsi"/>
          <w:b/>
          <w:bCs/>
        </w:rPr>
        <w:t>a Wielka lub okolica do 2</w:t>
      </w:r>
      <w:r w:rsidR="00F509E0">
        <w:rPr>
          <w:rFonts w:cstheme="minorHAnsi"/>
          <w:b/>
          <w:bCs/>
        </w:rPr>
        <w:t>5</w:t>
      </w:r>
      <w:r w:rsidRPr="005018D6">
        <w:rPr>
          <w:rFonts w:cstheme="minorHAnsi"/>
          <w:b/>
          <w:bCs/>
        </w:rPr>
        <w:t xml:space="preserve"> km</w:t>
      </w:r>
    </w:p>
    <w:p w:rsidR="0026132C" w:rsidRPr="005018D6" w:rsidRDefault="00BA4368" w:rsidP="006832F6">
      <w:pPr>
        <w:pStyle w:val="Akapitzlist"/>
        <w:numPr>
          <w:ilvl w:val="0"/>
          <w:numId w:val="5"/>
        </w:numPr>
        <w:spacing w:after="0" w:line="360" w:lineRule="auto"/>
        <w:ind w:left="709" w:hanging="349"/>
        <w:rPr>
          <w:rStyle w:val="Pogrubienie"/>
          <w:rFonts w:cstheme="minorHAnsi"/>
          <w:b w:val="0"/>
          <w:bCs w:val="0"/>
        </w:rPr>
      </w:pPr>
      <w:r w:rsidRPr="005018D6">
        <w:rPr>
          <w:rStyle w:val="Pogrubienie"/>
          <w:rFonts w:cstheme="minorHAnsi"/>
        </w:rPr>
        <w:t>Opis przedmiotu zamówienia:</w:t>
      </w:r>
    </w:p>
    <w:p w:rsidR="00775E75" w:rsidRPr="005018D6" w:rsidRDefault="00BA4368" w:rsidP="00613191">
      <w:pPr>
        <w:pStyle w:val="Akapitzlist"/>
        <w:spacing w:after="0" w:line="360" w:lineRule="auto"/>
        <w:rPr>
          <w:rStyle w:val="Pogrubienie"/>
          <w:rFonts w:cstheme="minorHAnsi"/>
          <w:b w:val="0"/>
          <w:bCs w:val="0"/>
        </w:rPr>
      </w:pPr>
      <w:r w:rsidRPr="005018D6">
        <w:rPr>
          <w:rFonts w:cstheme="minorHAnsi"/>
        </w:rPr>
        <w:t>Zakres usługi będzie obejmował:</w:t>
      </w:r>
    </w:p>
    <w:p w:rsidR="00AD1B6A" w:rsidRPr="005018D6" w:rsidRDefault="00BA4368" w:rsidP="00775E75">
      <w:pPr>
        <w:spacing w:after="0" w:line="360" w:lineRule="auto"/>
        <w:ind w:left="567" w:hanging="567"/>
        <w:jc w:val="both"/>
        <w:rPr>
          <w:rFonts w:cstheme="minorHAnsi"/>
          <w:b/>
          <w:bCs/>
        </w:rPr>
      </w:pPr>
      <w:r w:rsidRPr="005018D6">
        <w:rPr>
          <w:rFonts w:cstheme="minorHAnsi"/>
          <w:b/>
          <w:bCs/>
        </w:rPr>
        <w:t>1.      </w:t>
      </w:r>
      <w:r w:rsidR="00AD1B6A" w:rsidRPr="005018D6">
        <w:rPr>
          <w:rFonts w:cstheme="minorHAnsi"/>
          <w:b/>
          <w:bCs/>
        </w:rPr>
        <w:t xml:space="preserve"> Transport uczestników posiedzenia (ok. 40 osób) </w:t>
      </w:r>
      <w:r w:rsidR="00AD1B6A" w:rsidRPr="005018D6">
        <w:rPr>
          <w:rFonts w:cstheme="minorHAnsi"/>
        </w:rPr>
        <w:t>z Kielc do Kazimierzy Wielkiej (bądź w odległości 2</w:t>
      </w:r>
      <w:r w:rsidR="00FB12E6">
        <w:rPr>
          <w:rFonts w:cstheme="minorHAnsi"/>
        </w:rPr>
        <w:t>5</w:t>
      </w:r>
      <w:r w:rsidR="00AD1B6A" w:rsidRPr="005018D6">
        <w:rPr>
          <w:rFonts w:cstheme="minorHAnsi"/>
        </w:rPr>
        <w:t xml:space="preserve"> km od Kazimierzy Wielkiej) w dniu 1</w:t>
      </w:r>
      <w:r w:rsidR="005F174F" w:rsidRPr="005018D6">
        <w:rPr>
          <w:rFonts w:cstheme="minorHAnsi"/>
        </w:rPr>
        <w:t>9</w:t>
      </w:r>
      <w:r w:rsidR="00AD1B6A" w:rsidRPr="005018D6">
        <w:rPr>
          <w:rFonts w:cstheme="minorHAnsi"/>
        </w:rPr>
        <w:t xml:space="preserve"> kwietnia br. oraz z Kazimierzy Wielkiej  (bądź w odległości 2</w:t>
      </w:r>
      <w:r w:rsidR="00FB12E6">
        <w:rPr>
          <w:rFonts w:cstheme="minorHAnsi"/>
        </w:rPr>
        <w:t>5</w:t>
      </w:r>
      <w:r w:rsidR="00AD1B6A" w:rsidRPr="005018D6">
        <w:rPr>
          <w:rFonts w:cstheme="minorHAnsi"/>
        </w:rPr>
        <w:t xml:space="preserve"> km od Kazimierzy Wielkiej) do Kielc w dniu </w:t>
      </w:r>
      <w:r w:rsidR="005F174F" w:rsidRPr="005018D6">
        <w:rPr>
          <w:rFonts w:cstheme="minorHAnsi"/>
        </w:rPr>
        <w:t>20</w:t>
      </w:r>
      <w:r w:rsidR="00AD1B6A" w:rsidRPr="005018D6">
        <w:rPr>
          <w:rFonts w:cstheme="minorHAnsi"/>
        </w:rPr>
        <w:t xml:space="preserve"> kwietnia br.</w:t>
      </w:r>
    </w:p>
    <w:p w:rsidR="001427FF" w:rsidRPr="005018D6" w:rsidRDefault="00AD1B6A" w:rsidP="00775E75">
      <w:pPr>
        <w:spacing w:after="0" w:line="360" w:lineRule="auto"/>
        <w:ind w:left="567" w:hanging="567"/>
        <w:jc w:val="both"/>
        <w:rPr>
          <w:rFonts w:cstheme="minorHAnsi"/>
          <w:bCs/>
        </w:rPr>
      </w:pPr>
      <w:r w:rsidRPr="005018D6">
        <w:rPr>
          <w:rFonts w:cstheme="minorHAnsi"/>
          <w:b/>
          <w:bCs/>
        </w:rPr>
        <w:t xml:space="preserve"> </w:t>
      </w:r>
      <w:r w:rsidR="00BA4368" w:rsidRPr="005018D6">
        <w:rPr>
          <w:rFonts w:cstheme="minorHAnsi"/>
          <w:b/>
          <w:bCs/>
        </w:rPr>
        <w:t>2.      </w:t>
      </w:r>
      <w:r w:rsidRPr="005018D6">
        <w:rPr>
          <w:rFonts w:cstheme="minorHAnsi"/>
          <w:b/>
          <w:bCs/>
        </w:rPr>
        <w:t xml:space="preserve">Transport uczestników posiedzenia (ok. 40 osób) podczas wizyt studyjnych </w:t>
      </w:r>
      <w:r w:rsidRPr="005018D6">
        <w:rPr>
          <w:rFonts w:cstheme="minorHAnsi"/>
        </w:rPr>
        <w:t>w dn. 1</w:t>
      </w:r>
      <w:r w:rsidR="005F174F" w:rsidRPr="005018D6">
        <w:rPr>
          <w:rFonts w:cstheme="minorHAnsi"/>
        </w:rPr>
        <w:t>9</w:t>
      </w:r>
      <w:r w:rsidRPr="005018D6">
        <w:rPr>
          <w:rFonts w:cstheme="minorHAnsi"/>
        </w:rPr>
        <w:t xml:space="preserve"> kwietnia br. z miejsca posiedzenia do max. dwóch przedsiębiorstw w obrębie powiatu kazimierskiego</w:t>
      </w:r>
      <w:r w:rsidR="00BA4368" w:rsidRPr="005018D6">
        <w:rPr>
          <w:rFonts w:cstheme="minorHAnsi"/>
          <w:b/>
          <w:bCs/>
        </w:rPr>
        <w:t> </w:t>
      </w:r>
      <w:r w:rsidR="001427FF" w:rsidRPr="005018D6">
        <w:rPr>
          <w:rFonts w:cstheme="minorHAnsi"/>
          <w:bCs/>
        </w:rPr>
        <w:t>(miejsca wizyt będą przekazane wykonawcy bezpośrednio po dokonaniu ustaleń z przedsiębiorcami)</w:t>
      </w:r>
      <w:r w:rsidR="00935043" w:rsidRPr="005018D6">
        <w:rPr>
          <w:rFonts w:cstheme="minorHAnsi"/>
          <w:bCs/>
        </w:rPr>
        <w:t>.</w:t>
      </w:r>
      <w:r w:rsidR="001427FF" w:rsidRPr="005018D6">
        <w:rPr>
          <w:rFonts w:cstheme="minorHAnsi"/>
          <w:bCs/>
        </w:rPr>
        <w:t xml:space="preserve"> </w:t>
      </w:r>
    </w:p>
    <w:p w:rsidR="00AD1B6A" w:rsidRPr="005018D6" w:rsidRDefault="00BA4368" w:rsidP="00775E75">
      <w:pPr>
        <w:spacing w:after="0" w:line="360" w:lineRule="auto"/>
        <w:ind w:left="567" w:hanging="567"/>
        <w:jc w:val="both"/>
        <w:rPr>
          <w:rFonts w:cstheme="minorHAnsi"/>
          <w:b/>
          <w:bCs/>
        </w:rPr>
      </w:pPr>
      <w:r w:rsidRPr="005018D6">
        <w:rPr>
          <w:rFonts w:cstheme="minorHAnsi"/>
          <w:b/>
          <w:bCs/>
        </w:rPr>
        <w:t>3.      </w:t>
      </w:r>
      <w:r w:rsidR="00AD1B6A" w:rsidRPr="005018D6">
        <w:rPr>
          <w:rFonts w:cstheme="minorHAnsi"/>
          <w:b/>
          <w:bCs/>
        </w:rPr>
        <w:t xml:space="preserve">Wynajem sali konferencyjnej </w:t>
      </w:r>
      <w:r w:rsidR="00AD1B6A" w:rsidRPr="005018D6">
        <w:rPr>
          <w:rFonts w:cstheme="minorHAnsi"/>
        </w:rPr>
        <w:t>w dniu 1</w:t>
      </w:r>
      <w:r w:rsidR="005F174F" w:rsidRPr="005018D6">
        <w:rPr>
          <w:rFonts w:cstheme="minorHAnsi"/>
        </w:rPr>
        <w:t>9</w:t>
      </w:r>
      <w:r w:rsidR="00AD1B6A" w:rsidRPr="005018D6">
        <w:rPr>
          <w:rFonts w:cstheme="minorHAnsi"/>
        </w:rPr>
        <w:t xml:space="preserve"> kwietnia na ok. 4 godzin</w:t>
      </w:r>
      <w:r w:rsidR="00B01466" w:rsidRPr="005018D6">
        <w:rPr>
          <w:rFonts w:cstheme="minorHAnsi"/>
        </w:rPr>
        <w:t>y</w:t>
      </w:r>
      <w:r w:rsidR="00AD1B6A" w:rsidRPr="005018D6">
        <w:rPr>
          <w:rFonts w:cstheme="minorHAnsi"/>
        </w:rPr>
        <w:t xml:space="preserve"> zegarow</w:t>
      </w:r>
      <w:r w:rsidR="00B01466" w:rsidRPr="005018D6">
        <w:rPr>
          <w:rFonts w:cstheme="minorHAnsi"/>
        </w:rPr>
        <w:t>e</w:t>
      </w:r>
      <w:r w:rsidR="00AD1B6A" w:rsidRPr="005018D6">
        <w:rPr>
          <w:rFonts w:cstheme="minorHAnsi"/>
        </w:rPr>
        <w:t xml:space="preserve"> oraz w dniu </w:t>
      </w:r>
      <w:r w:rsidR="005F174F" w:rsidRPr="005018D6">
        <w:rPr>
          <w:rFonts w:cstheme="minorHAnsi"/>
        </w:rPr>
        <w:t>20</w:t>
      </w:r>
      <w:r w:rsidR="00AD1B6A" w:rsidRPr="005018D6">
        <w:rPr>
          <w:rFonts w:cstheme="minorHAnsi"/>
        </w:rPr>
        <w:t xml:space="preserve"> kwietnia na ok. 5 godzin zegar</w:t>
      </w:r>
      <w:r w:rsidR="00B01466" w:rsidRPr="005018D6">
        <w:rPr>
          <w:rFonts w:cstheme="minorHAnsi"/>
        </w:rPr>
        <w:t>owych</w:t>
      </w:r>
      <w:r w:rsidR="00AD1B6A" w:rsidRPr="005018D6">
        <w:rPr>
          <w:rFonts w:cstheme="minorHAnsi"/>
          <w:b/>
          <w:bCs/>
        </w:rPr>
        <w:t xml:space="preserve"> </w:t>
      </w:r>
      <w:r w:rsidR="00AD1B6A" w:rsidRPr="005018D6">
        <w:rPr>
          <w:rFonts w:cstheme="minorHAnsi"/>
        </w:rPr>
        <w:t>wraz z niezbędnym wyposażeniem tj.: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stoły, krzesła z miękkim siedziskiem dla ok. 40 uczestników;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stół prezydialny dla min. 3 osób;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laptop</w:t>
      </w:r>
      <w:r w:rsidR="0031036A" w:rsidRPr="005018D6">
        <w:rPr>
          <w:rFonts w:cstheme="minorHAnsi"/>
        </w:rPr>
        <w:t xml:space="preserve"> z oprogramowaniem zapewniającym korzystanie z programu Power Paint (wersj</w:t>
      </w:r>
      <w:r w:rsidR="00CC627E" w:rsidRPr="005018D6">
        <w:rPr>
          <w:rFonts w:cstheme="minorHAnsi"/>
        </w:rPr>
        <w:t xml:space="preserve">a </w:t>
      </w:r>
      <w:r w:rsidR="0031036A" w:rsidRPr="005018D6">
        <w:rPr>
          <w:rFonts w:cstheme="minorHAnsi"/>
        </w:rPr>
        <w:t>2013);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rzutnik multimedialny;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ekran do rzutnika multimedialnego;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stolik na sprzęt multimedialny;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odpowiednie nagłośnienie, w tym przynajmniej dwa sprawne, przenośne mikrofony i przynajmniej jeden statyw z mikrofonem;</w:t>
      </w:r>
    </w:p>
    <w:p w:rsidR="00AD1B6A" w:rsidRPr="005018D6" w:rsidRDefault="00AD1B6A" w:rsidP="0035251C">
      <w:pPr>
        <w:spacing w:after="0" w:line="360" w:lineRule="auto"/>
        <w:ind w:left="567"/>
        <w:rPr>
          <w:rFonts w:cstheme="minorHAnsi"/>
        </w:rPr>
      </w:pPr>
      <w:bookmarkStart w:id="0" w:name="_Hlk509219078"/>
      <w:r w:rsidRPr="005018D6">
        <w:rPr>
          <w:rFonts w:cstheme="minorHAnsi"/>
        </w:rPr>
        <w:t>·</w:t>
      </w:r>
      <w:bookmarkEnd w:id="0"/>
      <w:r w:rsidRPr="005018D6">
        <w:rPr>
          <w:rFonts w:cstheme="minorHAnsi"/>
        </w:rPr>
        <w:t>      temperatura w pomieszczeniach 22°C - 23°C;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toaleta dostępna poza salą konferencyjną, ale w bezpośrednim jej sąsiedztwie;</w:t>
      </w:r>
    </w:p>
    <w:p w:rsidR="00AD1B6A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 xml:space="preserve">·      dostęp do Internetu bezprzewodowego; </w:t>
      </w:r>
    </w:p>
    <w:p w:rsidR="0035251C" w:rsidRPr="005018D6" w:rsidRDefault="00AD1B6A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>·      zapewnienie w bezpośrednim sąsiedztwie lub na sali miejsca na serwis kawowy;</w:t>
      </w:r>
    </w:p>
    <w:p w:rsidR="0035251C" w:rsidRPr="005018D6" w:rsidRDefault="0035251C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lastRenderedPageBreak/>
        <w:t xml:space="preserve">·     </w:t>
      </w:r>
      <w:r w:rsidR="00AD1B6A" w:rsidRPr="005018D6">
        <w:rPr>
          <w:rFonts w:cstheme="minorHAnsi"/>
        </w:rPr>
        <w:t>miejsce wraz z wyposażeniem dla organizatorów spotkania (stolik oraz miejsce siedzące, dla minimum 1 osoby) w celu zorganizowania rejestracji uczestników, umożliwiającej podpisywanie się na liście obecności oraz dystrybucję materiałów informacyjnych;</w:t>
      </w:r>
    </w:p>
    <w:p w:rsidR="00935043" w:rsidRPr="005018D6" w:rsidRDefault="0035251C" w:rsidP="0035251C">
      <w:pPr>
        <w:spacing w:after="0" w:line="360" w:lineRule="auto"/>
        <w:ind w:left="567"/>
        <w:jc w:val="both"/>
        <w:rPr>
          <w:rFonts w:cstheme="minorHAnsi"/>
        </w:rPr>
      </w:pPr>
      <w:r w:rsidRPr="005018D6">
        <w:rPr>
          <w:rFonts w:cstheme="minorHAnsi"/>
        </w:rPr>
        <w:t xml:space="preserve">·     </w:t>
      </w:r>
      <w:r w:rsidR="00AD1B6A" w:rsidRPr="005018D6">
        <w:rPr>
          <w:rFonts w:cstheme="minorHAnsi"/>
        </w:rPr>
        <w:t xml:space="preserve">miejsca parkingowe dla gości. </w:t>
      </w:r>
    </w:p>
    <w:p w:rsidR="00C75ED7" w:rsidRPr="005018D6" w:rsidRDefault="00BA4368" w:rsidP="00775E75">
      <w:pPr>
        <w:spacing w:after="0" w:line="360" w:lineRule="auto"/>
        <w:ind w:left="567" w:hanging="567"/>
        <w:jc w:val="both"/>
        <w:rPr>
          <w:rFonts w:cstheme="minorHAnsi"/>
        </w:rPr>
      </w:pPr>
      <w:r w:rsidRPr="005018D6">
        <w:rPr>
          <w:rFonts w:cstheme="minorHAnsi"/>
          <w:b/>
          <w:bCs/>
        </w:rPr>
        <w:t>4</w:t>
      </w:r>
      <w:r w:rsidR="00AD1B6A" w:rsidRPr="005018D6">
        <w:rPr>
          <w:rFonts w:cstheme="minorHAnsi"/>
          <w:b/>
          <w:bCs/>
        </w:rPr>
        <w:t xml:space="preserve">. </w:t>
      </w:r>
      <w:r w:rsidRPr="005018D6">
        <w:rPr>
          <w:rFonts w:cstheme="minorHAnsi"/>
        </w:rPr>
        <w:t xml:space="preserve"> </w:t>
      </w:r>
      <w:r w:rsidR="00AD1B6A" w:rsidRPr="005018D6">
        <w:rPr>
          <w:rFonts w:cstheme="minorHAnsi"/>
          <w:b/>
          <w:bCs/>
        </w:rPr>
        <w:t>Przygotowanie i zaserwowanie ciągłego serwisu kawowego w dniach 1</w:t>
      </w:r>
      <w:r w:rsidR="006C01D7" w:rsidRPr="005018D6">
        <w:rPr>
          <w:rFonts w:cstheme="minorHAnsi"/>
          <w:b/>
          <w:bCs/>
        </w:rPr>
        <w:t>9</w:t>
      </w:r>
      <w:r w:rsidR="00AD1B6A" w:rsidRPr="005018D6">
        <w:rPr>
          <w:rFonts w:cstheme="minorHAnsi"/>
          <w:b/>
          <w:bCs/>
        </w:rPr>
        <w:t xml:space="preserve"> i </w:t>
      </w:r>
      <w:r w:rsidR="006C01D7" w:rsidRPr="005018D6">
        <w:rPr>
          <w:rFonts w:cstheme="minorHAnsi"/>
          <w:b/>
          <w:bCs/>
        </w:rPr>
        <w:t>20</w:t>
      </w:r>
      <w:r w:rsidR="00AD1B6A" w:rsidRPr="005018D6">
        <w:rPr>
          <w:rFonts w:cstheme="minorHAnsi"/>
          <w:b/>
          <w:bCs/>
        </w:rPr>
        <w:t xml:space="preserve"> kwietnia br.</w:t>
      </w:r>
      <w:r w:rsidR="00AD1B6A" w:rsidRPr="005018D6">
        <w:rPr>
          <w:rFonts w:cstheme="minorHAnsi"/>
        </w:rPr>
        <w:t xml:space="preserve"> </w:t>
      </w:r>
      <w:r w:rsidR="00AD1B6A" w:rsidRPr="005018D6">
        <w:rPr>
          <w:rFonts w:cstheme="minorHAnsi"/>
          <w:b/>
          <w:bCs/>
        </w:rPr>
        <w:t xml:space="preserve">dla ok. 40 osób </w:t>
      </w:r>
      <w:r w:rsidR="00AD1B6A" w:rsidRPr="005018D6">
        <w:rPr>
          <w:rFonts w:cstheme="minorHAnsi"/>
        </w:rPr>
        <w:t>w postaci: kawa, herbata, woda mineralna gazowana i niegazowana, soki 100</w:t>
      </w:r>
      <w:r w:rsidR="009762A2" w:rsidRPr="005018D6">
        <w:rPr>
          <w:rFonts w:cstheme="minorHAnsi"/>
        </w:rPr>
        <w:t xml:space="preserve"> </w:t>
      </w:r>
      <w:r w:rsidR="00AD1B6A" w:rsidRPr="005018D6">
        <w:rPr>
          <w:rFonts w:cstheme="minorHAnsi"/>
        </w:rPr>
        <w:t xml:space="preserve">% (min. 2 rodzaje), cukier, mleko, cytryna, ciasteczka bankietowe w papilotkach (min. 4 rodzaje), kanapki dekoracyjne z różnymi dodatkami. </w:t>
      </w:r>
    </w:p>
    <w:p w:rsidR="00C75ED7" w:rsidRPr="005018D6" w:rsidRDefault="00BA4368" w:rsidP="00775E75">
      <w:pPr>
        <w:spacing w:after="0" w:line="360" w:lineRule="auto"/>
        <w:ind w:left="567" w:hanging="567"/>
        <w:jc w:val="both"/>
        <w:rPr>
          <w:rFonts w:cstheme="minorHAnsi"/>
        </w:rPr>
      </w:pPr>
      <w:r w:rsidRPr="005018D6">
        <w:rPr>
          <w:rFonts w:cstheme="minorHAnsi"/>
          <w:b/>
          <w:bCs/>
        </w:rPr>
        <w:t>5</w:t>
      </w:r>
      <w:r w:rsidR="009762A2" w:rsidRPr="005018D6">
        <w:rPr>
          <w:rFonts w:cstheme="minorHAnsi"/>
          <w:b/>
          <w:bCs/>
        </w:rPr>
        <w:t xml:space="preserve">. </w:t>
      </w:r>
      <w:r w:rsidRPr="005018D6">
        <w:rPr>
          <w:rFonts w:cstheme="minorHAnsi"/>
        </w:rPr>
        <w:t xml:space="preserve"> </w:t>
      </w:r>
      <w:r w:rsidR="009762A2" w:rsidRPr="005018D6">
        <w:rPr>
          <w:rFonts w:cstheme="minorHAnsi"/>
          <w:b/>
          <w:bCs/>
        </w:rPr>
        <w:t>       Przygotowanie i zaserwowanie obiadu w dniach 1</w:t>
      </w:r>
      <w:r w:rsidR="006C01D7" w:rsidRPr="005018D6">
        <w:rPr>
          <w:rFonts w:cstheme="minorHAnsi"/>
          <w:b/>
          <w:bCs/>
        </w:rPr>
        <w:t>9</w:t>
      </w:r>
      <w:r w:rsidR="009762A2" w:rsidRPr="005018D6">
        <w:rPr>
          <w:rFonts w:cstheme="minorHAnsi"/>
          <w:b/>
          <w:bCs/>
        </w:rPr>
        <w:t xml:space="preserve"> i </w:t>
      </w:r>
      <w:r w:rsidR="006C01D7" w:rsidRPr="005018D6">
        <w:rPr>
          <w:rFonts w:cstheme="minorHAnsi"/>
          <w:b/>
          <w:bCs/>
        </w:rPr>
        <w:t>20</w:t>
      </w:r>
      <w:r w:rsidR="009762A2" w:rsidRPr="005018D6">
        <w:rPr>
          <w:rFonts w:cstheme="minorHAnsi"/>
          <w:b/>
          <w:bCs/>
        </w:rPr>
        <w:t xml:space="preserve"> kwietnia br. dla ok. 40 osób</w:t>
      </w:r>
      <w:r w:rsidR="009762A2" w:rsidRPr="005018D6">
        <w:rPr>
          <w:rFonts w:cstheme="minorHAnsi"/>
        </w:rPr>
        <w:t xml:space="preserve">, w tym: zupa, dwa ciepłe dania (w tym jedno danie mięsne i jedno danie wegetariańskie), dodatki (surówki, ziemniaki,  sałatki), soki 100% (min. 2 rodzaje). </w:t>
      </w:r>
    </w:p>
    <w:p w:rsidR="009762A2" w:rsidRPr="005018D6" w:rsidRDefault="00BA4368" w:rsidP="00775E75">
      <w:pPr>
        <w:spacing w:after="0" w:line="360" w:lineRule="auto"/>
        <w:ind w:left="567" w:hanging="567"/>
        <w:jc w:val="both"/>
        <w:rPr>
          <w:rFonts w:cstheme="minorHAnsi"/>
        </w:rPr>
      </w:pPr>
      <w:r w:rsidRPr="005018D6">
        <w:rPr>
          <w:rFonts w:cstheme="minorHAnsi"/>
          <w:b/>
          <w:bCs/>
        </w:rPr>
        <w:t>6.       </w:t>
      </w:r>
      <w:r w:rsidR="009762A2" w:rsidRPr="005018D6">
        <w:rPr>
          <w:rFonts w:cstheme="minorHAnsi"/>
          <w:b/>
          <w:bCs/>
        </w:rPr>
        <w:t>Przygotowanie i zaserwowanie kolacji w dniu 1</w:t>
      </w:r>
      <w:r w:rsidR="006C01D7" w:rsidRPr="005018D6">
        <w:rPr>
          <w:rFonts w:cstheme="minorHAnsi"/>
          <w:b/>
          <w:bCs/>
        </w:rPr>
        <w:t>9</w:t>
      </w:r>
      <w:r w:rsidR="009762A2" w:rsidRPr="005018D6">
        <w:rPr>
          <w:rFonts w:cstheme="minorHAnsi"/>
          <w:b/>
          <w:bCs/>
        </w:rPr>
        <w:t xml:space="preserve"> kwietnia dla ok. 40 osób</w:t>
      </w:r>
      <w:r w:rsidR="009762A2" w:rsidRPr="005018D6">
        <w:rPr>
          <w:rFonts w:cstheme="minorHAnsi"/>
        </w:rPr>
        <w:t>, w tym:</w:t>
      </w:r>
      <w:r w:rsidR="009762A2" w:rsidRPr="005018D6">
        <w:rPr>
          <w:rFonts w:cstheme="minorHAnsi"/>
          <w:b/>
          <w:bCs/>
        </w:rPr>
        <w:t xml:space="preserve">  </w:t>
      </w:r>
      <w:r w:rsidR="009762A2" w:rsidRPr="005018D6">
        <w:rPr>
          <w:rFonts w:cstheme="minorHAnsi"/>
        </w:rPr>
        <w:t>dwa ciepłe dania (w tym jedno danie wegetariańskie), zimne zakąski i min. 2 rodzaje sałatek (do wyboru), soki 100% (min. 2 rodzaje), kawa, herbata, woda mineralna gazowana i niegazowana, cukier, mleko, cytryna.</w:t>
      </w:r>
    </w:p>
    <w:p w:rsidR="009762A2" w:rsidRPr="005018D6" w:rsidRDefault="009762A2" w:rsidP="00775E75">
      <w:pPr>
        <w:spacing w:after="0" w:line="360" w:lineRule="auto"/>
        <w:ind w:left="567" w:hanging="567"/>
        <w:jc w:val="both"/>
        <w:rPr>
          <w:rFonts w:cstheme="minorHAnsi"/>
          <w:b/>
          <w:bCs/>
        </w:rPr>
      </w:pPr>
      <w:r w:rsidRPr="005018D6">
        <w:rPr>
          <w:rFonts w:cstheme="minorHAnsi"/>
          <w:b/>
          <w:bCs/>
        </w:rPr>
        <w:t xml:space="preserve"> </w:t>
      </w:r>
      <w:r w:rsidR="00BA4368" w:rsidRPr="005018D6">
        <w:rPr>
          <w:rFonts w:cstheme="minorHAnsi"/>
          <w:b/>
          <w:bCs/>
        </w:rPr>
        <w:t>7.       </w:t>
      </w:r>
      <w:r w:rsidRPr="005018D6">
        <w:rPr>
          <w:rFonts w:cstheme="minorHAnsi"/>
          <w:b/>
          <w:bCs/>
        </w:rPr>
        <w:t xml:space="preserve">Zapewnienie 1 noclegu </w:t>
      </w:r>
      <w:r w:rsidRPr="005018D6">
        <w:rPr>
          <w:rFonts w:cstheme="minorHAnsi"/>
        </w:rPr>
        <w:t xml:space="preserve">dla ok. 30 osób w pokojach z łazienką (w tym min. 20 pokoi jednoosobowych) wraz ze śniadaniem w dniu </w:t>
      </w:r>
      <w:r w:rsidR="006C01D7" w:rsidRPr="005018D6">
        <w:rPr>
          <w:rFonts w:cstheme="minorHAnsi"/>
        </w:rPr>
        <w:t>20</w:t>
      </w:r>
      <w:r w:rsidRPr="005018D6">
        <w:rPr>
          <w:rFonts w:cstheme="minorHAnsi"/>
        </w:rPr>
        <w:t xml:space="preserve"> kwietnia br. w formie szwedzkiego stołu.</w:t>
      </w:r>
    </w:p>
    <w:p w:rsidR="00BA4368" w:rsidRPr="005018D6" w:rsidRDefault="009762A2" w:rsidP="00775E75">
      <w:pPr>
        <w:spacing w:after="0" w:line="360" w:lineRule="auto"/>
        <w:ind w:left="567" w:hanging="567"/>
        <w:jc w:val="both"/>
        <w:rPr>
          <w:rStyle w:val="Pogrubienie"/>
          <w:rFonts w:cstheme="minorHAnsi"/>
          <w:b w:val="0"/>
          <w:bCs w:val="0"/>
        </w:rPr>
      </w:pPr>
      <w:r w:rsidRPr="005018D6">
        <w:rPr>
          <w:rStyle w:val="Pogrubienie"/>
          <w:rFonts w:cstheme="minorHAnsi"/>
        </w:rPr>
        <w:t xml:space="preserve"> </w:t>
      </w:r>
      <w:r w:rsidR="00BA4368" w:rsidRPr="005018D6">
        <w:rPr>
          <w:rStyle w:val="Pogrubienie"/>
          <w:rFonts w:cstheme="minorHAnsi"/>
        </w:rPr>
        <w:t>Opis sposobu obliczania ceny:</w:t>
      </w:r>
    </w:p>
    <w:p w:rsidR="00AF2FCD" w:rsidRPr="005018D6" w:rsidRDefault="00E03D27" w:rsidP="000B2B5F">
      <w:pPr>
        <w:pStyle w:val="Akapitzlist"/>
        <w:spacing w:after="0" w:line="360" w:lineRule="auto"/>
        <w:ind w:left="709"/>
        <w:rPr>
          <w:rStyle w:val="Pogrubienie"/>
          <w:rFonts w:cstheme="minorHAnsi"/>
          <w:b w:val="0"/>
          <w:bCs w:val="0"/>
        </w:rPr>
      </w:pPr>
      <w:r w:rsidRPr="005018D6">
        <w:rPr>
          <w:rFonts w:cstheme="minorHAnsi"/>
        </w:rPr>
        <w:t>Wykonawca określi cenę dla przedmiotu zamówienia, podając ją w kwocie brutto (z</w:t>
      </w:r>
      <w:r w:rsidR="00942488" w:rsidRPr="005018D6">
        <w:rPr>
          <w:rFonts w:cstheme="minorHAnsi"/>
        </w:rPr>
        <w:t> </w:t>
      </w:r>
      <w:r w:rsidRPr="005018D6">
        <w:rPr>
          <w:rFonts w:cstheme="minorHAnsi"/>
        </w:rPr>
        <w:t>podatkiem VAT) oraz netto (bez podatku VAT). Wykonawca proszony jest o wycenę poszczególnych elementów zamówienia. Walutą ceny oferowanej jest złoty polski.</w:t>
      </w:r>
    </w:p>
    <w:p w:rsidR="00E03D27" w:rsidRPr="005018D6" w:rsidRDefault="00BA4368" w:rsidP="00775E75">
      <w:pPr>
        <w:pStyle w:val="Akapitzlist"/>
        <w:numPr>
          <w:ilvl w:val="0"/>
          <w:numId w:val="5"/>
        </w:numPr>
        <w:spacing w:after="0" w:line="360" w:lineRule="auto"/>
        <w:ind w:left="709" w:hanging="349"/>
        <w:rPr>
          <w:rStyle w:val="Pogrubienie"/>
          <w:rFonts w:cstheme="minorHAnsi"/>
          <w:b w:val="0"/>
          <w:bCs w:val="0"/>
        </w:rPr>
      </w:pPr>
      <w:r w:rsidRPr="005018D6">
        <w:rPr>
          <w:rStyle w:val="Pogrubienie"/>
          <w:rFonts w:cstheme="minorHAnsi"/>
        </w:rPr>
        <w:t>Rodzaje i opis kryteriów</w:t>
      </w:r>
      <w:r w:rsidR="00E03D27" w:rsidRPr="005018D6">
        <w:rPr>
          <w:rStyle w:val="Pogrubienie"/>
          <w:rFonts w:cstheme="minorHAnsi"/>
        </w:rPr>
        <w:t xml:space="preserve">: </w:t>
      </w:r>
    </w:p>
    <w:p w:rsidR="000B2B5F" w:rsidRPr="005018D6" w:rsidRDefault="000B2B5F" w:rsidP="000B2B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5018D6">
        <w:rPr>
          <w:rFonts w:cstheme="minorHAnsi"/>
        </w:rPr>
        <w:t>Kryterium wyboru oferty stanowić będzie:</w:t>
      </w:r>
    </w:p>
    <w:p w:rsidR="000B2B5F" w:rsidRPr="005018D6" w:rsidRDefault="000B2B5F" w:rsidP="000B2B5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5018D6">
        <w:rPr>
          <w:rFonts w:cstheme="minorHAnsi"/>
        </w:rPr>
        <w:t>-  cena brutto – 70%</w:t>
      </w:r>
      <w:r w:rsidR="00617F52" w:rsidRPr="005018D6">
        <w:rPr>
          <w:rFonts w:cstheme="minorHAnsi"/>
        </w:rPr>
        <w:t xml:space="preserve"> = 70 pkt</w:t>
      </w:r>
      <w:r w:rsidRPr="005018D6">
        <w:rPr>
          <w:rFonts w:cstheme="minorHAnsi"/>
        </w:rPr>
        <w:t xml:space="preserve">; </w:t>
      </w:r>
    </w:p>
    <w:p w:rsidR="000B2B5F" w:rsidRPr="005018D6" w:rsidRDefault="000B2B5F" w:rsidP="000B2B5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5018D6">
        <w:rPr>
          <w:rFonts w:cstheme="minorHAnsi"/>
        </w:rPr>
        <w:t xml:space="preserve">- odległość od </w:t>
      </w:r>
      <w:r w:rsidR="009F7F72" w:rsidRPr="005018D6">
        <w:rPr>
          <w:rFonts w:cstheme="minorHAnsi"/>
        </w:rPr>
        <w:t xml:space="preserve">centrum </w:t>
      </w:r>
      <w:r w:rsidRPr="005018D6">
        <w:rPr>
          <w:rFonts w:cstheme="minorHAnsi"/>
        </w:rPr>
        <w:t>Kazimierzy Wielkiej - 10%</w:t>
      </w:r>
      <w:r w:rsidR="00617F52" w:rsidRPr="005018D6">
        <w:rPr>
          <w:rFonts w:cstheme="minorHAnsi"/>
        </w:rPr>
        <w:t xml:space="preserve"> = 10 pkt</w:t>
      </w:r>
    </w:p>
    <w:p w:rsidR="000B2B5F" w:rsidRPr="005018D6" w:rsidRDefault="000B2B5F" w:rsidP="000B2B5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Style w:val="Pogrubienie"/>
          <w:rFonts w:cstheme="minorHAnsi"/>
          <w:b w:val="0"/>
          <w:bCs w:val="0"/>
        </w:rPr>
      </w:pPr>
      <w:r w:rsidRPr="005018D6">
        <w:rPr>
          <w:rFonts w:cstheme="minorHAnsi"/>
        </w:rPr>
        <w:t>- l</w:t>
      </w:r>
      <w:r w:rsidR="00656F6B" w:rsidRPr="005018D6">
        <w:rPr>
          <w:rFonts w:cstheme="minorHAnsi"/>
        </w:rPr>
        <w:t>o</w:t>
      </w:r>
      <w:r w:rsidR="00617F52" w:rsidRPr="005018D6">
        <w:rPr>
          <w:rFonts w:cstheme="minorHAnsi"/>
        </w:rPr>
        <w:t>k</w:t>
      </w:r>
      <w:r w:rsidR="00656F6B" w:rsidRPr="005018D6">
        <w:rPr>
          <w:rFonts w:cstheme="minorHAnsi"/>
        </w:rPr>
        <w:t>al</w:t>
      </w:r>
      <w:r w:rsidRPr="005018D6">
        <w:rPr>
          <w:rFonts w:cstheme="minorHAnsi"/>
        </w:rPr>
        <w:t xml:space="preserve"> o standardzie </w:t>
      </w:r>
      <w:r w:rsidR="00012657" w:rsidRPr="005018D6">
        <w:rPr>
          <w:rFonts w:cstheme="minorHAnsi"/>
        </w:rPr>
        <w:t xml:space="preserve">min. </w:t>
      </w:r>
      <w:r w:rsidRPr="005018D6">
        <w:rPr>
          <w:rFonts w:cstheme="minorHAnsi"/>
        </w:rPr>
        <w:t>trzech gwiazdek – 20%</w:t>
      </w:r>
      <w:r w:rsidR="00617F52" w:rsidRPr="005018D6">
        <w:rPr>
          <w:rFonts w:cstheme="minorHAnsi"/>
        </w:rPr>
        <w:t xml:space="preserve"> = 20 pkt</w:t>
      </w:r>
    </w:p>
    <w:p w:rsidR="00BA4368" w:rsidRPr="005018D6" w:rsidRDefault="00BA4368" w:rsidP="00775E75">
      <w:pPr>
        <w:pStyle w:val="Akapitzlist"/>
        <w:numPr>
          <w:ilvl w:val="0"/>
          <w:numId w:val="5"/>
        </w:numPr>
        <w:spacing w:after="0" w:line="360" w:lineRule="auto"/>
        <w:ind w:left="709" w:hanging="349"/>
        <w:rPr>
          <w:rStyle w:val="Pogrubienie"/>
          <w:rFonts w:cstheme="minorHAnsi"/>
          <w:b w:val="0"/>
          <w:bCs w:val="0"/>
        </w:rPr>
      </w:pPr>
      <w:r w:rsidRPr="005018D6">
        <w:rPr>
          <w:rStyle w:val="Pogrubienie"/>
          <w:rFonts w:cstheme="minorHAnsi"/>
        </w:rPr>
        <w:t>Sposób oceny ofert</w:t>
      </w:r>
      <w:r w:rsidR="00E03D27" w:rsidRPr="005018D6">
        <w:rPr>
          <w:rStyle w:val="Pogrubienie"/>
          <w:rFonts w:cstheme="minorHAnsi"/>
        </w:rPr>
        <w:t>:</w:t>
      </w:r>
    </w:p>
    <w:p w:rsidR="005018D6" w:rsidRPr="005018D6" w:rsidRDefault="00E03D27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Oferty zostaną ocenione na podstawie</w:t>
      </w:r>
      <w:r w:rsidR="00656F6B" w:rsidRPr="005018D6">
        <w:rPr>
          <w:rFonts w:eastAsia="Times New Roman" w:cstheme="minorHAnsi"/>
          <w:lang w:eastAsia="pl-PL"/>
        </w:rPr>
        <w:t xml:space="preserve"> przedstawionej </w:t>
      </w:r>
      <w:r w:rsidRPr="005018D6">
        <w:rPr>
          <w:rFonts w:eastAsia="Times New Roman" w:cstheme="minorHAnsi"/>
          <w:lang w:eastAsia="pl-PL"/>
        </w:rPr>
        <w:t xml:space="preserve">ceny brutto podanej przez wykonawcę w ofercie. </w:t>
      </w:r>
    </w:p>
    <w:p w:rsidR="005018D6" w:rsidRPr="005018D6" w:rsidRDefault="005018D6" w:rsidP="005018D6">
      <w:pPr>
        <w:pStyle w:val="Akapitzlist"/>
        <w:autoSpaceDE w:val="0"/>
        <w:autoSpaceDN w:val="0"/>
        <w:spacing w:after="0" w:line="360" w:lineRule="auto"/>
        <w:ind w:left="567"/>
        <w:jc w:val="both"/>
        <w:rPr>
          <w:rFonts w:eastAsia="Calibri" w:cstheme="minorHAnsi"/>
        </w:rPr>
      </w:pPr>
      <w:r w:rsidRPr="005018D6">
        <w:rPr>
          <w:rFonts w:eastAsia="Calibri" w:cstheme="minorHAnsi"/>
        </w:rPr>
        <w:t>Liczba punktów dla każdej ocenianej oferty zostanie wyliczona wg poniższego wzoru, gdzie zaokrąglenia dokonane zostaną z dokładnością do dwóch miejsc po przecinku (max 70 pkt):</w:t>
      </w:r>
    </w:p>
    <w:p w:rsidR="005018D6" w:rsidRPr="005018D6" w:rsidRDefault="005018D6" w:rsidP="005018D6">
      <w:pPr>
        <w:pStyle w:val="Akapitzlist"/>
        <w:spacing w:after="0" w:line="360" w:lineRule="auto"/>
        <w:jc w:val="center"/>
        <w:rPr>
          <w:rFonts w:cstheme="minorHAnsi"/>
        </w:rPr>
      </w:pPr>
      <w:r w:rsidRPr="005018D6">
        <w:rPr>
          <w:rFonts w:cstheme="minorHAnsi"/>
        </w:rPr>
        <w:t xml:space="preserve">C =   </w:t>
      </w:r>
      <w:proofErr w:type="spellStart"/>
      <w:r w:rsidRPr="005018D6">
        <w:rPr>
          <w:rFonts w:cstheme="minorHAnsi"/>
        </w:rPr>
        <w:t>C</w:t>
      </w:r>
      <w:r w:rsidRPr="005018D6">
        <w:rPr>
          <w:rFonts w:cstheme="minorHAnsi"/>
          <w:vertAlign w:val="subscript"/>
        </w:rPr>
        <w:t>min</w:t>
      </w:r>
      <w:proofErr w:type="spellEnd"/>
      <w:r w:rsidRPr="005018D6">
        <w:rPr>
          <w:rFonts w:cstheme="minorHAnsi"/>
        </w:rPr>
        <w:t>/</w:t>
      </w:r>
      <w:proofErr w:type="spellStart"/>
      <w:r w:rsidRPr="005018D6">
        <w:rPr>
          <w:rFonts w:cstheme="minorHAnsi"/>
        </w:rPr>
        <w:t>C</w:t>
      </w:r>
      <w:r w:rsidRPr="005018D6">
        <w:rPr>
          <w:rFonts w:cstheme="minorHAnsi"/>
          <w:vertAlign w:val="subscript"/>
        </w:rPr>
        <w:t>bad</w:t>
      </w:r>
      <w:proofErr w:type="spellEnd"/>
      <w:r w:rsidRPr="005018D6">
        <w:rPr>
          <w:rFonts w:cstheme="minorHAnsi"/>
        </w:rPr>
        <w:t xml:space="preserve">   x 70 pkt, gdzie 1 pkt = 1%</w:t>
      </w:r>
    </w:p>
    <w:p w:rsidR="005018D6" w:rsidRPr="005018D6" w:rsidRDefault="005018D6" w:rsidP="005018D6">
      <w:pPr>
        <w:pStyle w:val="Akapitzlist"/>
        <w:spacing w:after="0" w:line="360" w:lineRule="auto"/>
        <w:jc w:val="both"/>
        <w:rPr>
          <w:rFonts w:cstheme="minorHAnsi"/>
        </w:rPr>
      </w:pPr>
      <w:r w:rsidRPr="005018D6">
        <w:rPr>
          <w:rFonts w:cstheme="minorHAnsi"/>
        </w:rPr>
        <w:t xml:space="preserve">gdzie: </w:t>
      </w:r>
    </w:p>
    <w:p w:rsidR="005018D6" w:rsidRPr="005018D6" w:rsidRDefault="005018D6" w:rsidP="005018D6">
      <w:pPr>
        <w:pStyle w:val="Akapitzlist"/>
        <w:spacing w:after="0" w:line="360" w:lineRule="auto"/>
        <w:jc w:val="both"/>
        <w:rPr>
          <w:rFonts w:cstheme="minorHAnsi"/>
        </w:rPr>
      </w:pPr>
      <w:r w:rsidRPr="005018D6">
        <w:rPr>
          <w:rFonts w:cstheme="minorHAnsi"/>
        </w:rPr>
        <w:t>C – ilość punktów jakie otrzyma oferta za kryterium „Cena”;</w:t>
      </w:r>
    </w:p>
    <w:p w:rsidR="005018D6" w:rsidRPr="005018D6" w:rsidRDefault="005018D6" w:rsidP="005018D6">
      <w:pPr>
        <w:spacing w:line="360" w:lineRule="auto"/>
        <w:ind w:firstLine="708"/>
        <w:jc w:val="both"/>
        <w:rPr>
          <w:rFonts w:cstheme="minorHAnsi"/>
        </w:rPr>
      </w:pPr>
      <w:proofErr w:type="spellStart"/>
      <w:r w:rsidRPr="005018D6">
        <w:rPr>
          <w:rFonts w:cstheme="minorHAnsi"/>
        </w:rPr>
        <w:t>C</w:t>
      </w:r>
      <w:r w:rsidRPr="005018D6">
        <w:rPr>
          <w:rFonts w:cstheme="minorHAnsi"/>
          <w:vertAlign w:val="subscript"/>
        </w:rPr>
        <w:t>min</w:t>
      </w:r>
      <w:proofErr w:type="spellEnd"/>
      <w:r w:rsidRPr="005018D6">
        <w:rPr>
          <w:rFonts w:cstheme="minorHAnsi"/>
          <w:vertAlign w:val="subscript"/>
        </w:rPr>
        <w:t xml:space="preserve"> </w:t>
      </w:r>
      <w:r w:rsidRPr="005018D6">
        <w:rPr>
          <w:rFonts w:cstheme="minorHAnsi"/>
        </w:rPr>
        <w:t>– najniższa cena (brutto) spośród wszystkich ważnych i nieodrzuconych ofert;</w:t>
      </w:r>
    </w:p>
    <w:p w:rsidR="005018D6" w:rsidRPr="005018D6" w:rsidRDefault="005018D6" w:rsidP="005018D6">
      <w:pPr>
        <w:spacing w:line="360" w:lineRule="auto"/>
        <w:ind w:left="1276" w:hanging="568"/>
        <w:jc w:val="both"/>
        <w:rPr>
          <w:rFonts w:cstheme="minorHAnsi"/>
        </w:rPr>
      </w:pPr>
      <w:proofErr w:type="spellStart"/>
      <w:r w:rsidRPr="005018D6">
        <w:rPr>
          <w:rFonts w:cstheme="minorHAnsi"/>
        </w:rPr>
        <w:t>C</w:t>
      </w:r>
      <w:r w:rsidRPr="005018D6">
        <w:rPr>
          <w:rFonts w:cstheme="minorHAnsi"/>
          <w:vertAlign w:val="subscript"/>
        </w:rPr>
        <w:t>bad</w:t>
      </w:r>
      <w:proofErr w:type="spellEnd"/>
      <w:r w:rsidRPr="005018D6">
        <w:rPr>
          <w:rFonts w:cstheme="minorHAnsi"/>
        </w:rPr>
        <w:t xml:space="preserve"> – cena oferty (brutto) badanej spośród wszystkich ważnych i nieodrzuconych ofert.</w:t>
      </w:r>
    </w:p>
    <w:p w:rsidR="00BC1165" w:rsidRPr="005018D6" w:rsidRDefault="00B32F44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lastRenderedPageBreak/>
        <w:t xml:space="preserve">Ocenie podlegać będzie </w:t>
      </w:r>
      <w:r w:rsidR="00656F6B" w:rsidRPr="005018D6">
        <w:rPr>
          <w:rFonts w:eastAsia="Times New Roman" w:cstheme="minorHAnsi"/>
          <w:lang w:eastAsia="pl-PL"/>
        </w:rPr>
        <w:t xml:space="preserve">również </w:t>
      </w:r>
      <w:r w:rsidRPr="005018D6">
        <w:rPr>
          <w:rFonts w:eastAsia="Times New Roman" w:cstheme="minorHAnsi"/>
          <w:lang w:eastAsia="pl-PL"/>
        </w:rPr>
        <w:t xml:space="preserve">odległość </w:t>
      </w:r>
      <w:r w:rsidR="00656F6B" w:rsidRPr="005018D6">
        <w:rPr>
          <w:rFonts w:eastAsia="Times New Roman" w:cstheme="minorHAnsi"/>
          <w:lang w:eastAsia="pl-PL"/>
        </w:rPr>
        <w:t xml:space="preserve">proponowanego miejsca posiedzenia </w:t>
      </w:r>
      <w:r w:rsidRPr="005018D6">
        <w:rPr>
          <w:rFonts w:eastAsia="Times New Roman" w:cstheme="minorHAnsi"/>
          <w:lang w:eastAsia="pl-PL"/>
        </w:rPr>
        <w:t>od</w:t>
      </w:r>
      <w:r w:rsidR="00AE37A3" w:rsidRPr="005018D6">
        <w:rPr>
          <w:rFonts w:eastAsia="Times New Roman" w:cstheme="minorHAnsi"/>
          <w:lang w:eastAsia="pl-PL"/>
        </w:rPr>
        <w:t xml:space="preserve"> centrum </w:t>
      </w:r>
      <w:r w:rsidRPr="005018D6">
        <w:rPr>
          <w:rFonts w:eastAsia="Times New Roman" w:cstheme="minorHAnsi"/>
          <w:lang w:eastAsia="pl-PL"/>
        </w:rPr>
        <w:t xml:space="preserve">Kazimierzy </w:t>
      </w:r>
      <w:r w:rsidR="00656F6B" w:rsidRPr="005018D6">
        <w:rPr>
          <w:rFonts w:eastAsia="Times New Roman" w:cstheme="minorHAnsi"/>
          <w:lang w:eastAsia="pl-PL"/>
        </w:rPr>
        <w:t xml:space="preserve">Wielkiej </w:t>
      </w:r>
      <w:r w:rsidR="009F7F72" w:rsidRPr="005018D6">
        <w:rPr>
          <w:rFonts w:eastAsia="Times New Roman" w:cstheme="minorHAnsi"/>
          <w:lang w:eastAsia="pl-PL"/>
        </w:rPr>
        <w:t>przy czym</w:t>
      </w:r>
      <w:r w:rsidR="00BC1165" w:rsidRPr="005018D6">
        <w:rPr>
          <w:rFonts w:eastAsia="Times New Roman" w:cstheme="minorHAnsi"/>
          <w:lang w:eastAsia="pl-PL"/>
        </w:rPr>
        <w:t>:</w:t>
      </w:r>
    </w:p>
    <w:p w:rsidR="00BC1165" w:rsidRPr="005018D6" w:rsidRDefault="00BC1165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-</w:t>
      </w:r>
      <w:r w:rsidR="009F7F72" w:rsidRPr="005018D6">
        <w:rPr>
          <w:rFonts w:eastAsia="Times New Roman" w:cstheme="minorHAnsi"/>
          <w:lang w:eastAsia="pl-PL"/>
        </w:rPr>
        <w:t xml:space="preserve"> oferta z lokalem na terenie Kazimierzy Wielkiej otrzyma 10 pkt</w:t>
      </w:r>
      <w:r w:rsidRPr="005018D6">
        <w:rPr>
          <w:rFonts w:eastAsia="Times New Roman" w:cstheme="minorHAnsi"/>
          <w:lang w:eastAsia="pl-PL"/>
        </w:rPr>
        <w:t>;</w:t>
      </w:r>
    </w:p>
    <w:p w:rsidR="00BC1165" w:rsidRPr="005018D6" w:rsidRDefault="00BC1165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- oferta z lokalem usytuowanym </w:t>
      </w:r>
      <w:r w:rsidR="009F7F72" w:rsidRPr="005018D6">
        <w:rPr>
          <w:rFonts w:eastAsia="Times New Roman" w:cstheme="minorHAnsi"/>
          <w:lang w:eastAsia="pl-PL"/>
        </w:rPr>
        <w:t>w odległości do 2</w:t>
      </w:r>
      <w:r w:rsidR="00F509E0">
        <w:rPr>
          <w:rFonts w:eastAsia="Times New Roman" w:cstheme="minorHAnsi"/>
          <w:lang w:eastAsia="pl-PL"/>
        </w:rPr>
        <w:t>,5</w:t>
      </w:r>
      <w:r w:rsidR="009F7F72" w:rsidRPr="005018D6">
        <w:rPr>
          <w:rFonts w:eastAsia="Times New Roman" w:cstheme="minorHAnsi"/>
          <w:lang w:eastAsia="pl-PL"/>
        </w:rPr>
        <w:t xml:space="preserve"> km od Kazimierzy Wielkiej oferta otrzyma  </w:t>
      </w:r>
      <w:r w:rsidRPr="005018D6">
        <w:rPr>
          <w:rFonts w:eastAsia="Times New Roman" w:cstheme="minorHAnsi"/>
          <w:lang w:eastAsia="pl-PL"/>
        </w:rPr>
        <w:t>9 pkt;</w:t>
      </w:r>
    </w:p>
    <w:p w:rsidR="00BC1165" w:rsidRPr="005018D6" w:rsidRDefault="00BC1165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- </w:t>
      </w:r>
      <w:bookmarkStart w:id="1" w:name="_Hlk509297327"/>
      <w:r w:rsidRPr="005018D6">
        <w:rPr>
          <w:rFonts w:eastAsia="Times New Roman" w:cstheme="minorHAnsi"/>
          <w:lang w:eastAsia="pl-PL"/>
        </w:rPr>
        <w:t xml:space="preserve">oferta z lokalem usytuowanym w odległości do </w:t>
      </w:r>
      <w:r w:rsidR="00F509E0">
        <w:rPr>
          <w:rFonts w:eastAsia="Times New Roman" w:cstheme="minorHAnsi"/>
          <w:lang w:eastAsia="pl-PL"/>
        </w:rPr>
        <w:t>5</w:t>
      </w:r>
      <w:r w:rsidRPr="005018D6">
        <w:rPr>
          <w:rFonts w:eastAsia="Times New Roman" w:cstheme="minorHAnsi"/>
          <w:lang w:eastAsia="pl-PL"/>
        </w:rPr>
        <w:t xml:space="preserve"> km od Kazimierzy Wielkiej oferta otrzyma  8 pkt;</w:t>
      </w:r>
      <w:bookmarkEnd w:id="1"/>
    </w:p>
    <w:p w:rsidR="00BC1165" w:rsidRPr="005018D6" w:rsidRDefault="00BC1165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- oferta z lokalem usytuowanym w odległości do </w:t>
      </w:r>
      <w:r w:rsidR="00F509E0">
        <w:rPr>
          <w:rFonts w:eastAsia="Times New Roman" w:cstheme="minorHAnsi"/>
          <w:lang w:eastAsia="pl-PL"/>
        </w:rPr>
        <w:t>7,5</w:t>
      </w:r>
      <w:r w:rsidRPr="005018D6">
        <w:rPr>
          <w:rFonts w:eastAsia="Times New Roman" w:cstheme="minorHAnsi"/>
          <w:lang w:eastAsia="pl-PL"/>
        </w:rPr>
        <w:t xml:space="preserve"> km od Kazimierzy Wielkiej oferta otrzyma  7 pkt;</w:t>
      </w:r>
    </w:p>
    <w:p w:rsidR="00BC1165" w:rsidRPr="005018D6" w:rsidRDefault="00BC1165" w:rsidP="00775E7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- oferta z lokalem usytuowanym w odległości do </w:t>
      </w:r>
      <w:r w:rsidR="00F509E0">
        <w:rPr>
          <w:rFonts w:eastAsia="Times New Roman" w:cstheme="minorHAnsi"/>
          <w:lang w:eastAsia="pl-PL"/>
        </w:rPr>
        <w:t>10</w:t>
      </w:r>
      <w:r w:rsidRPr="005018D6">
        <w:rPr>
          <w:rFonts w:eastAsia="Times New Roman" w:cstheme="minorHAnsi"/>
          <w:lang w:eastAsia="pl-PL"/>
        </w:rPr>
        <w:t xml:space="preserve"> km od Kazimierzy Wielkiej oferta otrzyma  6 pkt;</w:t>
      </w:r>
    </w:p>
    <w:p w:rsidR="00BC1165" w:rsidRPr="005018D6" w:rsidRDefault="00BC1165" w:rsidP="00BC116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- oferta z lokalem usytuowanym w odległości do 1</w:t>
      </w:r>
      <w:r w:rsidR="00F509E0">
        <w:rPr>
          <w:rFonts w:eastAsia="Times New Roman" w:cstheme="minorHAnsi"/>
          <w:lang w:eastAsia="pl-PL"/>
        </w:rPr>
        <w:t>2,5</w:t>
      </w:r>
      <w:r w:rsidRPr="005018D6">
        <w:rPr>
          <w:rFonts w:eastAsia="Times New Roman" w:cstheme="minorHAnsi"/>
          <w:lang w:eastAsia="pl-PL"/>
        </w:rPr>
        <w:t xml:space="preserve"> km od Kazimierzy Wielkiej oferta otrzyma  5 pkt;</w:t>
      </w:r>
    </w:p>
    <w:p w:rsidR="00BC1165" w:rsidRPr="005018D6" w:rsidRDefault="00BC1165" w:rsidP="00BC116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- oferta z lokalem usytuowanym w odległości do 1</w:t>
      </w:r>
      <w:r w:rsidR="00F509E0">
        <w:rPr>
          <w:rFonts w:eastAsia="Times New Roman" w:cstheme="minorHAnsi"/>
          <w:lang w:eastAsia="pl-PL"/>
        </w:rPr>
        <w:t>5</w:t>
      </w:r>
      <w:r w:rsidRPr="005018D6">
        <w:rPr>
          <w:rFonts w:eastAsia="Times New Roman" w:cstheme="minorHAnsi"/>
          <w:lang w:eastAsia="pl-PL"/>
        </w:rPr>
        <w:t xml:space="preserve"> km od Kazimierzy Wielkiej oferta otrzyma  4 pkt;</w:t>
      </w:r>
    </w:p>
    <w:p w:rsidR="00BC1165" w:rsidRPr="005018D6" w:rsidRDefault="00BC1165" w:rsidP="00BC116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- oferta z lokalem usytuowanym w odległości do 1</w:t>
      </w:r>
      <w:r w:rsidR="00F509E0">
        <w:rPr>
          <w:rFonts w:eastAsia="Times New Roman" w:cstheme="minorHAnsi"/>
          <w:lang w:eastAsia="pl-PL"/>
        </w:rPr>
        <w:t>7,5</w:t>
      </w:r>
      <w:r w:rsidRPr="005018D6">
        <w:rPr>
          <w:rFonts w:eastAsia="Times New Roman" w:cstheme="minorHAnsi"/>
          <w:lang w:eastAsia="pl-PL"/>
        </w:rPr>
        <w:t xml:space="preserve"> km od Kazimierzy Wielkiej oferta otrzyma  3 pkt;</w:t>
      </w:r>
    </w:p>
    <w:p w:rsidR="00BC1165" w:rsidRPr="005018D6" w:rsidRDefault="00BC1165" w:rsidP="00BC116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- oferta z lokalem usytuowanym w odległości do </w:t>
      </w:r>
      <w:r w:rsidR="00F509E0">
        <w:rPr>
          <w:rFonts w:eastAsia="Times New Roman" w:cstheme="minorHAnsi"/>
          <w:lang w:eastAsia="pl-PL"/>
        </w:rPr>
        <w:t>20</w:t>
      </w:r>
      <w:r w:rsidRPr="005018D6">
        <w:rPr>
          <w:rFonts w:eastAsia="Times New Roman" w:cstheme="minorHAnsi"/>
          <w:lang w:eastAsia="pl-PL"/>
        </w:rPr>
        <w:t xml:space="preserve"> km od Kazimierzy Wielkiej oferta otrzyma  2 pkt;</w:t>
      </w:r>
    </w:p>
    <w:p w:rsidR="00BC1165" w:rsidRPr="005018D6" w:rsidRDefault="00BC1165" w:rsidP="00BC116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 xml:space="preserve">- oferta z lokalem usytuowanym w odległości do </w:t>
      </w:r>
      <w:r w:rsidR="00F509E0">
        <w:rPr>
          <w:rFonts w:eastAsia="Times New Roman" w:cstheme="minorHAnsi"/>
          <w:lang w:eastAsia="pl-PL"/>
        </w:rPr>
        <w:t>22,5</w:t>
      </w:r>
      <w:r w:rsidRPr="005018D6">
        <w:rPr>
          <w:rFonts w:eastAsia="Times New Roman" w:cstheme="minorHAnsi"/>
          <w:lang w:eastAsia="pl-PL"/>
        </w:rPr>
        <w:t xml:space="preserve"> km od Kazimierzy Wielkiej oferta otrzyma  1 pkt;</w:t>
      </w:r>
    </w:p>
    <w:p w:rsidR="00BC1165" w:rsidRPr="005018D6" w:rsidRDefault="00BC1165" w:rsidP="00BC1165">
      <w:pPr>
        <w:pStyle w:val="Akapitzlist"/>
        <w:spacing w:after="0" w:line="360" w:lineRule="auto"/>
        <w:ind w:left="567"/>
        <w:rPr>
          <w:rFonts w:eastAsia="Times New Roman" w:cstheme="minorHAnsi"/>
          <w:lang w:eastAsia="pl-PL"/>
        </w:rPr>
      </w:pPr>
      <w:r w:rsidRPr="005018D6">
        <w:rPr>
          <w:rFonts w:eastAsia="Times New Roman" w:cstheme="minorHAnsi"/>
          <w:lang w:eastAsia="pl-PL"/>
        </w:rPr>
        <w:t>- oferta z lokalem usytuowanym w odległości do 2</w:t>
      </w:r>
      <w:r w:rsidR="00F509E0">
        <w:rPr>
          <w:rFonts w:eastAsia="Times New Roman" w:cstheme="minorHAnsi"/>
          <w:lang w:eastAsia="pl-PL"/>
        </w:rPr>
        <w:t>5</w:t>
      </w:r>
      <w:r w:rsidRPr="005018D6">
        <w:rPr>
          <w:rFonts w:eastAsia="Times New Roman" w:cstheme="minorHAnsi"/>
          <w:lang w:eastAsia="pl-PL"/>
        </w:rPr>
        <w:t xml:space="preserve"> km od Kazimierzy Wielkiej oferta otrzyma  0 pkt;</w:t>
      </w:r>
    </w:p>
    <w:p w:rsidR="00E03D27" w:rsidRPr="005018D6" w:rsidRDefault="005018D6" w:rsidP="005018D6">
      <w:pPr>
        <w:spacing w:after="0" w:line="360" w:lineRule="auto"/>
        <w:rPr>
          <w:rFonts w:cstheme="minorHAnsi"/>
        </w:rPr>
      </w:pPr>
      <w:r w:rsidRPr="005018D6">
        <w:rPr>
          <w:rFonts w:cstheme="minorHAnsi"/>
        </w:rPr>
        <w:t xml:space="preserve">           Dodatkowe </w:t>
      </w:r>
      <w:bookmarkStart w:id="2" w:name="_GoBack"/>
      <w:r w:rsidRPr="005018D6">
        <w:rPr>
          <w:rFonts w:cstheme="minorHAnsi"/>
        </w:rPr>
        <w:t>20</w:t>
      </w:r>
      <w:bookmarkEnd w:id="2"/>
      <w:r w:rsidRPr="005018D6">
        <w:rPr>
          <w:rFonts w:cstheme="minorHAnsi"/>
        </w:rPr>
        <w:t xml:space="preserve"> pkt otrzyma lokal o standardzie trzech lub więcej gwiazdek</w:t>
      </w:r>
    </w:p>
    <w:sectPr w:rsidR="00E03D27" w:rsidRPr="005018D6" w:rsidSect="00C5682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A5E" w:rsidRDefault="00D34A5E" w:rsidP="00D34A5E">
      <w:pPr>
        <w:spacing w:after="0" w:line="240" w:lineRule="auto"/>
      </w:pPr>
      <w:r>
        <w:separator/>
      </w:r>
    </w:p>
  </w:endnote>
  <w:endnote w:type="continuationSeparator" w:id="0">
    <w:p w:rsidR="00D34A5E" w:rsidRDefault="00D34A5E" w:rsidP="00D3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A5E" w:rsidRDefault="00D34A5E" w:rsidP="00D34A5E">
      <w:pPr>
        <w:spacing w:after="0" w:line="240" w:lineRule="auto"/>
      </w:pPr>
      <w:r>
        <w:separator/>
      </w:r>
    </w:p>
  </w:footnote>
  <w:footnote w:type="continuationSeparator" w:id="0">
    <w:p w:rsidR="00D34A5E" w:rsidRDefault="00D34A5E" w:rsidP="00D3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B6A" w:rsidRDefault="00AD1B6A" w:rsidP="00C56823">
    <w:pPr>
      <w:pStyle w:val="Nagwek"/>
      <w:tabs>
        <w:tab w:val="clear" w:pos="4536"/>
        <w:tab w:val="center" w:pos="9072"/>
      </w:tabs>
    </w:pPr>
  </w:p>
  <w:p w:rsidR="00C56823" w:rsidRDefault="00C56823" w:rsidP="00C56823">
    <w:pPr>
      <w:pStyle w:val="Nagwek"/>
      <w:tabs>
        <w:tab w:val="clear" w:pos="4536"/>
        <w:tab w:val="center" w:pos="9072"/>
      </w:tabs>
    </w:pPr>
    <w:r>
      <w:t xml:space="preserve">              </w:t>
    </w:r>
    <w:r w:rsidR="00D34A5E">
      <w:t xml:space="preserve">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40AE946A" wp14:editId="0480775C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1D54E4">
      <w:t xml:space="preserve">    </w:t>
    </w:r>
    <w:r>
      <w:t xml:space="preserve">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4F6FB786" wp14:editId="0BE064E0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1D54E4">
      <w:t xml:space="preserve">    </w:t>
    </w:r>
    <w:r>
      <w:t xml:space="preserve">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3A8AAD02" wp14:editId="751BF213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1D54E4">
      <w:t xml:space="preserve">    </w:t>
    </w:r>
    <w:r>
      <w:t xml:space="preserve"> </w:t>
    </w:r>
    <w:r w:rsidR="00D12802">
      <w:rPr>
        <w:noProof/>
      </w:rPr>
      <w:drawing>
        <wp:inline distT="0" distB="0" distL="0" distR="0">
          <wp:extent cx="1628775" cy="438150"/>
          <wp:effectExtent l="0" t="0" r="9525" b="0"/>
          <wp:docPr id="1" name="Obraz 1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34A5E" w:rsidRDefault="00D34A5E" w:rsidP="000B2B5F">
    <w:pPr>
      <w:pStyle w:val="Nagwek"/>
      <w:tabs>
        <w:tab w:val="clear" w:pos="4536"/>
        <w:tab w:val="center" w:pos="9072"/>
      </w:tabs>
      <w:jc w:val="right"/>
    </w:pPr>
    <w:r>
      <w:t xml:space="preserve">                       </w:t>
    </w:r>
    <w:r w:rsidR="001D54E4">
      <w:rPr>
        <w:noProof/>
      </w:rPr>
      <w:drawing>
        <wp:inline distT="0" distB="0" distL="0" distR="0" wp14:anchorId="7767AE3C" wp14:editId="5F943472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26C"/>
    <w:multiLevelType w:val="hybridMultilevel"/>
    <w:tmpl w:val="0FBE69EC"/>
    <w:lvl w:ilvl="0" w:tplc="311A0C7A">
      <w:start w:val="1"/>
      <w:numFmt w:val="upperRoman"/>
      <w:lvlText w:val="%1."/>
      <w:lvlJc w:val="left"/>
      <w:pPr>
        <w:ind w:left="1080" w:hanging="720"/>
      </w:pPr>
      <w:rPr>
        <w:rFonts w:ascii="Roboto" w:hAnsi="Roboto" w:cs="Helvetica" w:hint="default"/>
        <w:b/>
        <w:color w:val="40404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796"/>
    <w:multiLevelType w:val="hybridMultilevel"/>
    <w:tmpl w:val="5D9A662A"/>
    <w:lvl w:ilvl="0" w:tplc="BBDA1C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3D50FD"/>
    <w:multiLevelType w:val="hybridMultilevel"/>
    <w:tmpl w:val="5EC419DE"/>
    <w:lvl w:ilvl="0" w:tplc="623AD65E">
      <w:start w:val="1"/>
      <w:numFmt w:val="decimal"/>
      <w:lvlText w:val="%1."/>
      <w:lvlJc w:val="left"/>
      <w:pPr>
        <w:ind w:left="720" w:hanging="360"/>
      </w:pPr>
      <w:rPr>
        <w:rFonts w:ascii="Roboto" w:hAnsi="Roboto" w:cs="Helvetica" w:hint="default"/>
        <w:b/>
        <w:color w:val="40404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715F3"/>
    <w:multiLevelType w:val="hybridMultilevel"/>
    <w:tmpl w:val="63F6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1881"/>
    <w:multiLevelType w:val="hybridMultilevel"/>
    <w:tmpl w:val="8C1C87A0"/>
    <w:lvl w:ilvl="0" w:tplc="1FA426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0404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71396"/>
    <w:multiLevelType w:val="hybridMultilevel"/>
    <w:tmpl w:val="1332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61D89"/>
    <w:multiLevelType w:val="hybridMultilevel"/>
    <w:tmpl w:val="9EE079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26C1A"/>
    <w:multiLevelType w:val="hybridMultilevel"/>
    <w:tmpl w:val="F8EE6F62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68"/>
    <w:rsid w:val="00012657"/>
    <w:rsid w:val="00022849"/>
    <w:rsid w:val="000259B9"/>
    <w:rsid w:val="000B2B5F"/>
    <w:rsid w:val="00124270"/>
    <w:rsid w:val="0013121B"/>
    <w:rsid w:val="001427FF"/>
    <w:rsid w:val="001D54E4"/>
    <w:rsid w:val="002839F1"/>
    <w:rsid w:val="00307021"/>
    <w:rsid w:val="0031036A"/>
    <w:rsid w:val="0035251C"/>
    <w:rsid w:val="004C7BF0"/>
    <w:rsid w:val="004D53D7"/>
    <w:rsid w:val="005018D6"/>
    <w:rsid w:val="0054203D"/>
    <w:rsid w:val="00574B4A"/>
    <w:rsid w:val="005F174F"/>
    <w:rsid w:val="00613191"/>
    <w:rsid w:val="00617F52"/>
    <w:rsid w:val="00656F6B"/>
    <w:rsid w:val="006832F6"/>
    <w:rsid w:val="00691FFE"/>
    <w:rsid w:val="006B3C0F"/>
    <w:rsid w:val="006C01D7"/>
    <w:rsid w:val="00730B4E"/>
    <w:rsid w:val="00775E75"/>
    <w:rsid w:val="0078582E"/>
    <w:rsid w:val="007D364E"/>
    <w:rsid w:val="008A2870"/>
    <w:rsid w:val="00916659"/>
    <w:rsid w:val="00935043"/>
    <w:rsid w:val="00942488"/>
    <w:rsid w:val="00953966"/>
    <w:rsid w:val="009645A0"/>
    <w:rsid w:val="009762A2"/>
    <w:rsid w:val="009F7F72"/>
    <w:rsid w:val="00A71BA0"/>
    <w:rsid w:val="00AD1B6A"/>
    <w:rsid w:val="00AE37A3"/>
    <w:rsid w:val="00AF2FCD"/>
    <w:rsid w:val="00B01466"/>
    <w:rsid w:val="00B328E3"/>
    <w:rsid w:val="00B32F44"/>
    <w:rsid w:val="00BA4368"/>
    <w:rsid w:val="00BC1165"/>
    <w:rsid w:val="00BC4CDB"/>
    <w:rsid w:val="00C56823"/>
    <w:rsid w:val="00C6492E"/>
    <w:rsid w:val="00C75ED7"/>
    <w:rsid w:val="00CC627E"/>
    <w:rsid w:val="00D12802"/>
    <w:rsid w:val="00D34A5E"/>
    <w:rsid w:val="00D80DF7"/>
    <w:rsid w:val="00DC2F18"/>
    <w:rsid w:val="00E03D27"/>
    <w:rsid w:val="00F509E0"/>
    <w:rsid w:val="00F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738345"/>
  <w15:chartTrackingRefBased/>
  <w15:docId w15:val="{8B7E37D9-C1E8-4BF9-A671-61AF25C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A4368"/>
    <w:rPr>
      <w:b/>
      <w:bCs/>
    </w:rPr>
  </w:style>
  <w:style w:type="paragraph" w:styleId="Akapitzlist">
    <w:name w:val="List Paragraph"/>
    <w:basedOn w:val="Normalny"/>
    <w:uiPriority w:val="34"/>
    <w:qFormat/>
    <w:rsid w:val="00BA436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3D27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5E"/>
  </w:style>
  <w:style w:type="paragraph" w:styleId="Stopka">
    <w:name w:val="footer"/>
    <w:basedOn w:val="Normalny"/>
    <w:link w:val="StopkaZnak"/>
    <w:uiPriority w:val="99"/>
    <w:unhideWhenUsed/>
    <w:rsid w:val="00D3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5E"/>
  </w:style>
  <w:style w:type="paragraph" w:styleId="Tekstdymka">
    <w:name w:val="Balloon Text"/>
    <w:basedOn w:val="Normalny"/>
    <w:link w:val="TekstdymkaZnak"/>
    <w:uiPriority w:val="99"/>
    <w:semiHidden/>
    <w:unhideWhenUsed/>
    <w:rsid w:val="00D1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8184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6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2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5179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0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6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Seweryn, Elwira</dc:creator>
  <cp:keywords/>
  <dc:description/>
  <cp:lastModifiedBy>Seweryn, Elwira</cp:lastModifiedBy>
  <cp:revision>3</cp:revision>
  <cp:lastPrinted>2018-03-19T10:51:00Z</cp:lastPrinted>
  <dcterms:created xsi:type="dcterms:W3CDTF">2018-03-29T06:04:00Z</dcterms:created>
  <dcterms:modified xsi:type="dcterms:W3CDTF">2018-03-29T07:51:00Z</dcterms:modified>
</cp:coreProperties>
</file>