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A126E" w14:textId="77777777" w:rsidR="00677EB8" w:rsidRDefault="00677EB8" w:rsidP="00677EB8">
      <w:pPr>
        <w:ind w:left="567" w:hanging="709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Kielce, dn. 20.10.2025 r.</w:t>
      </w:r>
    </w:p>
    <w:p w14:paraId="5241BC48" w14:textId="77777777" w:rsidR="00677EB8" w:rsidRDefault="00677EB8" w:rsidP="00677EB8">
      <w:pPr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MARSZAŁEK</w:t>
      </w:r>
    </w:p>
    <w:p w14:paraId="3EE10A72" w14:textId="77777777" w:rsidR="00677EB8" w:rsidRDefault="00677EB8" w:rsidP="00677EB8">
      <w:pPr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WOJEWÓDZTWA ŚWIĘTOKRZYSKIEGO</w:t>
      </w:r>
    </w:p>
    <w:p w14:paraId="5A5A8DA8" w14:textId="77777777" w:rsidR="00677EB8" w:rsidRDefault="00677EB8" w:rsidP="00677EB8">
      <w:pPr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ZNAK: OK-I.0022.63.2025</w:t>
      </w:r>
    </w:p>
    <w:p w14:paraId="5EF9427E" w14:textId="77777777" w:rsidR="00677EB8" w:rsidRDefault="00677EB8" w:rsidP="00677EB8">
      <w:pPr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B78BB29" w14:textId="77777777" w:rsidR="00677EB8" w:rsidRDefault="00677EB8" w:rsidP="00677EB8">
      <w:pPr>
        <w:tabs>
          <w:tab w:val="center" w:pos="5013"/>
        </w:tabs>
        <w:ind w:left="3402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Szanowni Państwo</w:t>
      </w:r>
    </w:p>
    <w:p w14:paraId="01B0D024" w14:textId="77777777" w:rsidR="00677EB8" w:rsidRDefault="00677EB8" w:rsidP="00677EB8">
      <w:pPr>
        <w:ind w:left="3402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Członkowie Zarządu</w:t>
      </w:r>
    </w:p>
    <w:p w14:paraId="772DAA0D" w14:textId="77777777" w:rsidR="00677EB8" w:rsidRDefault="00677EB8" w:rsidP="00677EB8">
      <w:pPr>
        <w:ind w:left="3402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Województwa Świętokrzyskiego</w:t>
      </w:r>
    </w:p>
    <w:p w14:paraId="2DE19EAD" w14:textId="77777777" w:rsidR="00677EB8" w:rsidRDefault="00677EB8" w:rsidP="00677EB8">
      <w:pPr>
        <w:ind w:left="3402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3911742" w14:textId="77777777" w:rsidR="00677EB8" w:rsidRDefault="00677EB8" w:rsidP="00677EB8">
      <w:p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Proszę o wzięcie udziału w 121. posiedzeniu Zarządu Województwa Świętokrzyskiego, które odbędzie się w dniu 22 października 2025 r. o godz. 8:30 w sali nr 102, budynek C2 Urzędu Marszałkowskiego.</w:t>
      </w:r>
    </w:p>
    <w:p w14:paraId="30361299" w14:textId="77777777" w:rsidR="00677EB8" w:rsidRDefault="00677EB8" w:rsidP="00677EB8">
      <w:pPr>
        <w:keepNext/>
        <w:keepLines/>
        <w:spacing w:before="360" w:after="8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Porządek 121. posiedzenia Zarządu Województwa Świętokrzyskiego:</w:t>
      </w:r>
    </w:p>
    <w:p w14:paraId="25744655" w14:textId="6D98E095" w:rsidR="00677EB8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</w:t>
      </w:r>
      <w:r w:rsidRPr="0095749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sprawie zatwierdzenia procedury obsługi realizacji umowy o objęcie przedsięwzięcia wsparciem w ramach inwestycji B3.3.1 Inwestycje w zwiększenie potencjału zrównoważonej gospodarki wodnej na obszarach wiejskich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br/>
      </w: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ROW-I.0024.1.2025/ŚBRR.PROW.WPR.OWT.U.15.2025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78BB010B" w14:textId="77777777" w:rsidR="00677EB8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</w:t>
      </w:r>
      <w:r w:rsidRPr="00CC1E3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sprawie przyjęcia informacji pn. „Podsumowanie wdrażania Programu Rozwoju Obszarów Wiejskich na lata 2014-2020 w kontekście jego wpływu na rozwój obszarów wiejskich województwa świętokrzyskiego”, przed jej przedstawieniem Komisji Rolnictwa i Ochrony Środowiska przy Sejmiku Województwa Świętokrzyskiego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. </w:t>
      </w:r>
    </w:p>
    <w:p w14:paraId="3923FEDA" w14:textId="3FDA721C" w:rsidR="00677EB8" w:rsidRDefault="00677EB8" w:rsidP="00677EB8">
      <w:pPr>
        <w:pStyle w:val="Akapitzlist"/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ROW-I.0024.2.2025/ŚBRR.PROW.WPR.OWT.U.16.2025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34F4D4C7" w14:textId="6D35D3F6" w:rsidR="00677EB8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</w:t>
      </w:r>
      <w:r w:rsidRPr="002B5ED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sprawie zatwierdzenia rocznego sprawozdania finansowego Teatru im. Stefana Żeromskiego w Kielcach za rok 2024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. </w:t>
      </w: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EKS-I.3035.2.2025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2F939921" w14:textId="47ED36B1" w:rsidR="00677EB8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940A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 sprawie ufundowania nagród dla laureatów XIX Ogólnopolskiego Konkursu Poetyckiego im. Feliksa Raka organizowanego przez Gminną Bibliotekę Publiczną im. Feliksa Raka w Krasocinie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. </w:t>
      </w: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EKS-I.503.26.2025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4C6661BA" w14:textId="33D4A73A" w:rsidR="00677EB8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</w:t>
      </w:r>
      <w:r w:rsidRPr="007346A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sprawie powołania dyrektora Europejskiego Centrum Bajki im. Koziołka Matołka w Pacanowie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. </w:t>
      </w: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EKS-I.502.6.2.2025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0EBFF524" w14:textId="6CFAD1BF" w:rsidR="00677EB8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</w:t>
      </w:r>
      <w:r w:rsidRPr="00DD271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sprawie wyboru ofert i podziału środków finansowych w ramach otwartego konkursu ofert na powierzenie lub wsparcie realizacji zadań publicznych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br/>
      </w:r>
      <w:r w:rsidRPr="00DD271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w zakresie tworzenia warunków, w tym organizacyjnych sprzyjających rozwojowi sportu na terenie województwa świętokrzyskiego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. </w:t>
      </w: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EKS-III.614.12.2025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752C0E03" w14:textId="52DDDF93" w:rsidR="00677EB8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</w:t>
      </w:r>
      <w:r w:rsidRPr="00F9152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sprawie odmowy Towarzystwu Sportowemu 1946 Nida – Stowarzyszenie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br/>
      </w:r>
      <w:r w:rsidRPr="00F9152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 Pińczowie, realizacji zadania publicznego pn. „Trenuj z Nidą Pińczów – zajęcia pozalekcyjne dla dzieci i młodzieży – sekcja siatkówki” z pominięciem otwartego konkursu ofert.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EKS-III.615.107.2025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3622822D" w14:textId="641E6343" w:rsidR="00677EB8" w:rsidRPr="004147AA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</w:t>
      </w:r>
      <w:r w:rsidRPr="00F7064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sprawie zlecenia Klubowi Karate </w:t>
      </w:r>
      <w:proofErr w:type="spellStart"/>
      <w:r w:rsidRPr="00F7064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Kyokushin</w:t>
      </w:r>
      <w:proofErr w:type="spellEnd"/>
      <w:r w:rsidRPr="00F7064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„</w:t>
      </w:r>
      <w:proofErr w:type="spellStart"/>
      <w:r w:rsidRPr="00F7064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Chikara</w:t>
      </w:r>
      <w:proofErr w:type="spellEnd"/>
      <w:r w:rsidRPr="00F7064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”, realizacji zadania publicznego pn. „Udział reprezentantów Klubu Karate </w:t>
      </w:r>
      <w:proofErr w:type="spellStart"/>
      <w:r w:rsidRPr="00F7064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Kyokushin</w:t>
      </w:r>
      <w:proofErr w:type="spellEnd"/>
      <w:r w:rsidRPr="00F7064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„</w:t>
      </w:r>
      <w:proofErr w:type="spellStart"/>
      <w:r w:rsidRPr="00F7064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Chikara</w:t>
      </w:r>
      <w:proofErr w:type="spellEnd"/>
      <w:r w:rsidRPr="00F7064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”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br/>
      </w:r>
      <w:r w:rsidRPr="00F7064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 zawodach międzynarodowych – Sydney 2025” z pominięciem otwartego konkursu ofert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. </w:t>
      </w: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EKS-III.615.108.2025</w:t>
      </w:r>
    </w:p>
    <w:p w14:paraId="64E8C034" w14:textId="41997517" w:rsidR="00677EB8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</w:t>
      </w:r>
      <w:r w:rsidRPr="00F85E4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sprawie wyrażenia zgody na wprowadzenie zmian w rocznym zbiorczym Planie Zamówień Publicznych Urzędu Marszałkowskiego Województwa  Świętokrzyskiego na rok 2025, polegających na wprowadzeniu dwóch nowych zadań: najmu powierzchni biurowych i usługi świadczenia infolinii dla klientów Głównego Punktu Informacyjnego Funduszy Europejskich w Kielcach oraz zwiększeniu wydatków na usługi drukowania.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RR-X.0024.5.2025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50226C26" w14:textId="77777777" w:rsidR="00677EB8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</w:t>
      </w:r>
      <w:r w:rsidRPr="00F6326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sprawie przyjęcia Regulaminu Konkursu pn. „Hack4Defence Świętokrzyskie”.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539BBECD" w14:textId="7000ED0B" w:rsidR="00677EB8" w:rsidRDefault="00677EB8" w:rsidP="00677EB8">
      <w:pPr>
        <w:pStyle w:val="Akapitzlist"/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RR-VII.0024.9.2025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18F3A5E0" w14:textId="0F1F94E1" w:rsidR="00677EB8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</w:t>
      </w:r>
      <w:r w:rsidRPr="00516B5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sprawie wydania pozytywnej opinii dotyczącej możliwości finansowania Gminnego Programu Rewitalizacji Gminy Michałów do 2030 r. w ramach programu regionalnego Fundusze Europejskie dla Świętokrzyskiego 2021-2027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. </w:t>
      </w: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RR-I.0024.82.2025</w:t>
      </w:r>
    </w:p>
    <w:p w14:paraId="562F4F53" w14:textId="7DDFC040" w:rsidR="00677EB8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</w:t>
      </w:r>
      <w:r w:rsidRPr="00BB15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sprawie wydania pozytywnej opinii dotyczącej sposobu uwzględnienia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br/>
      </w:r>
      <w:r w:rsidRPr="00BB157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 projekcie Strategii Rozwoju Miasta Skarżysko-Kamienna na lata 2025-2035 ustaleń i rekomendacji w zakresie kształtowania i prowadzenia polityki przestrzennej w województwie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. </w:t>
      </w: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RR-I.0024.86.2025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700311E5" w14:textId="0ECC75B0" w:rsidR="00677EB8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</w:t>
      </w:r>
      <w:r w:rsidRPr="003C3FA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sprawie przyjęcia Regulaminu naboru nr FESW.06.02-IZ.00-001/25 w ramach Działania 6.2 Rewitalizacja miast Priorytetu 6 Fundusze Europejskie dla rozwoju wspólnot lokalnych programu Fundusze Europejskie dla Świętokrzyskiego 2021-2027.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EFRR-IV.432.1.21.2025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40D269DD" w14:textId="2350FDEE" w:rsidR="00677EB8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</w:t>
      </w:r>
      <w:r w:rsidRPr="0060727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sprawie przyjęcia Regulaminu naboru nr FESW.06.02-IZ.00-002/25 w ramach Działania 6.2 Rewitalizacja miast Priorytetu 6 Fundusze Europejskie dla rozwoju wspólnot lokalnych programu Fundusze Europejskie dla Świętokrzyskiego 2021-2027.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EFRR-IV.432.1.22.2025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63341DDF" w14:textId="72FB8AD4" w:rsidR="00677EB8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W</w:t>
      </w:r>
      <w:r w:rsidRPr="00D5447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sprawie zatwierdzenia wyniku oceny w zakresie zatwierdzenia wyniku oceny merytorycznej i wyboru projektu do dofinansowania nr  FESW.01.06-IZ.00-0002/25 Województwa Świętokrzyskiego – Urzędu Marszałkowskiego Województwa Świętokrzyskiego w Kielcach pn.: ,,Informatyzacja Placówek Medycznych Województwa Świętokrzyskiego - II” w ramach naboru niekonkurencyjnego nr FESW.01.06-IZ.00-002/25, Działania 1.6 Cyfryzacja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br/>
      </w:r>
      <w:r w:rsidRPr="00D5447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 sektorze usług publicznych, Priorytetu 1 Fundusze Europejskie dla konkurencyjnej gospodarki programu Fundusze Europejskie dla Świętokrzyskiego 2021-2027.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EFRR-IV.432.1.23.2025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616AE500" w14:textId="11F82118" w:rsidR="00677EB8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</w:t>
      </w:r>
      <w:r w:rsidRPr="002E13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sprawie zmiany Uchwały nr 8468/24 z dnia 24 stycznia 2024 r. w sprawie zatwierdzenia zaktualizowanej „Analizy ex-</w:t>
      </w:r>
      <w:proofErr w:type="spellStart"/>
      <w:r w:rsidRPr="002E13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ante</w:t>
      </w:r>
      <w:proofErr w:type="spellEnd"/>
      <w:r w:rsidRPr="002E13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dla instrumentów finansowych wdrażanych w województwie świętokrzyskim w ramach programu regionalnego Fundusze Europejskie dla Świętokrzyskiego 2021-2027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. </w:t>
      </w: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EFRR-V.0022.4.2025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5CE02DE7" w14:textId="77777777" w:rsidR="00677EB8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</w:t>
      </w:r>
      <w:r w:rsidRPr="00B80E7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sprawie rozpatrzenia odwołania od decyzji Dyrektora Wojewódzkiego Urzędu Pracy w Kielcach nr 1/2025/RPO z dnia 18.04.2025 w przedmiocie określenia Beneficjentowi przypadającej do zwrotu kwoty wydatków niekwalifikowalnych.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1F4DEF41" w14:textId="4770E996" w:rsidR="00677EB8" w:rsidRDefault="00677EB8" w:rsidP="00677EB8">
      <w:pPr>
        <w:pStyle w:val="Akapitzlist"/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EFS-III.433.24.2025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0BE05F84" w14:textId="7E07DB16" w:rsidR="00677EB8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</w:t>
      </w:r>
      <w:r w:rsidRPr="003073F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sprawie zatwierdzenia wyniku oceny projektu w ramach naboru niekonkurencyjnego nr: FESW.10.06-IZ.00-001/25 oraz wybrania projektu do dofinansowania w ramach programu regionalnego Fundusze Europejskie dla Świętokrzyskiego 2021-2027, Priorytet 10. Aktywni na rynku pracy, Działanie 10.06 „Konkurencyjne kadry świętokrzyskich pracodawców i przedsiębiorstw”.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EFS-II.432.17.1.2025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39BD08B2" w14:textId="7E7B7D6E" w:rsidR="00677EB8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C404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 sprawie zatwierdzenia wyniku oceny projektu w ramach naboru niekonkurencyjnego nr: FESW.10.09-IZ.00-001/25 oraz wybrania projektu do dofinansowania w ramach programu regionalnego Fundusze Europejskie dla Świętokrzyskiego 2021-2027, Priorytet 10. Aktywni na rynku pracy, Działanie 10.09 „Podnoszenie kwalifikacji i umiejętności osób dorosłych w regionie”.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br/>
      </w: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EFS-II.432.18.1.2025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240361EB" w14:textId="0FAF0DC5" w:rsidR="00677EB8" w:rsidRPr="00386F9E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</w:t>
      </w:r>
      <w:r w:rsidRPr="0089092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sprawie wyrażenia zgody na zmianę projektu realizowanego w ramach naboru niekonkurencyjnego nr: FESW.07.01-IZ.00-002/24, Priorytet 7. Zdrowi i aktywni zawodowo, Działanie 07.01 „Wsparcie zdrowotne świętokrzyskich pracowników” programu regionalnego Fundusze Europejskie dla Świętokrzyskiego 2021-2027.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EFS-II.432.12.1.2024-2</w:t>
      </w:r>
      <w:r>
        <w:t xml:space="preserve"> </w:t>
      </w:r>
    </w:p>
    <w:p w14:paraId="30D03243" w14:textId="7BFF9785" w:rsidR="00677EB8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W</w:t>
      </w:r>
      <w:r w:rsidRPr="00386F9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sprawie zatwierdzenia wyników oceny projektów w ramach etapu negocjacji naboru konkurencyjnego nr: FESW.09.06-IZ.00-001/25 oraz wybrania projektów do dofinansowania w ramach programu regionalnego Fundusze Europejskie dla Świętokrzyskiego 2021-2027, Priorytet 9. Usługi społeczne i zdrowotne, Działanie 09.06 „Podnoszenie potencjału partnerów społecznych i organizacji społeczeństwa obywatelskiego”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. </w:t>
      </w: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EFS-II.432.12.38.2025-4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3E250F87" w14:textId="11659B8D" w:rsidR="00677EB8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538A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W sprawie zatwierdzenia wyników oceny projektów w ramach etapu oceny formalnej naboru konkurencyjnego nr: FESW.09.05-IZ.00-002/25, Priorytet 9. Usługi społeczne i zdrowotne, Działanie 09.05 „Wsparcie rodzin oraz pieczy zastępczej”. </w:t>
      </w: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EFS-II.432.16.31.2025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2ED18A0E" w14:textId="4DF6F200" w:rsidR="00677EB8" w:rsidRPr="00B328E8" w:rsidRDefault="00677EB8" w:rsidP="00677EB8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</w:t>
      </w:r>
      <w:r w:rsidRPr="00553E9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sprawie zatwierdzenia wyników oceny projektów w ramach etapu oceny merytorycznej naboru konkurencyjnego nr: FESW.09.04-IZ.00-002/25, Priorytet 9. Usługi społeczne i zdrowotne, Działanie 09.04 „Zwiększenie dostępności usług społecznych i zdrowotnych”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. </w:t>
      </w: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EFS-II.432.15.14.2025-2</w:t>
      </w:r>
    </w:p>
    <w:p w14:paraId="37AA1706" w14:textId="6C375C4E" w:rsidR="00677EB8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</w:t>
      </w:r>
      <w:r w:rsidRPr="000633E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sprawie zmiany Uchwały Nr 1441/25 Zarządu Województwa Świętokrzyskiego z dnia 15 stycznia 2025 roku dotyczącej zatwierdzenia „Zbiorczego Rocznego Planu Zamówień Publicznych na 2025 rok”.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ROPS-I.9112.2.47.2025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13421627" w14:textId="14CE0C37" w:rsidR="00677EB8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</w:t>
      </w:r>
      <w:r w:rsidRPr="007B53A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sprawie podjęcia uchwały dotyczącej zlecenia Stowarzyszeniu „Skarżysko-Kamienna Od Nowa” realizacji zadania publicznego pn. „Skarżyskie Miss Seniorek 60+” z pominięciem otwartego konkursu ofert.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ROPS-III.615.1.22.2025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695888E4" w14:textId="4858A331" w:rsidR="00677EB8" w:rsidRPr="004E23E3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300A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w sprawie podjęcia uchwały dotyczącej zlecenia Stowarzyszeniu Przyjaciół Miłośników Muzyki i Tańca Ludowego realizacji zadania publicznego pn. „Pielęgnowanie polskości” z</w:t>
      </w:r>
      <w:r w:rsidR="00E550A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6300A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pominięciem otwartego konkursu ofert.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br/>
      </w:r>
      <w:r w:rsidRPr="00ED594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ROPS-III.615.1.20.2025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</w:p>
    <w:p w14:paraId="048891E9" w14:textId="479439AC" w:rsidR="00677EB8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</w:t>
      </w:r>
      <w:r w:rsidRPr="004E23E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sprawie  zmiany Uchwały nr 1950/25 Zarządu Województwa Świętokrzyskiego z dnia 16 kwietnia 2025 roku w sprawie podziału środków Państwowego Funduszu Rehabilitacji Osób Niepełnosprawnych w roku 2025 na realizację zadań Samorządu Województwa Świętokrzyskiego w zakresie: dofinansowania robót budowlanych w rozumieniu przepisów ustawy z dnia 7 lipca 1994 r. Prawo budowlane, dotyczących obiektów służących rehabilitacji w związku z potrzebami osób niepełnosprawnych, z wyjątkiem rozbiórki tych obiektów, dofinansowania kosztów tworzenia i działania Zakładów Aktywności Zawodowej zmienionej Uchwałą nr 2650/25 Zarządu Województwa Świętokrzyskiego z dnia 13 sierpnia 2025 roku.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ROPS-III.925.11.11.2025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06524D86" w14:textId="77777777" w:rsidR="00677EB8" w:rsidRPr="008C1CD4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W</w:t>
      </w:r>
      <w:r w:rsidRPr="008C1CD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sprawie zmiany uchwały Nr 2352/25 Zarządu Województwa Świętokrzyskiego </w:t>
      </w:r>
    </w:p>
    <w:p w14:paraId="1E74B1CC" w14:textId="5B34CFE2" w:rsidR="00677EB8" w:rsidRDefault="00677EB8" w:rsidP="00677EB8">
      <w:pPr>
        <w:pStyle w:val="Akapitzlist"/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C1CD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 dnia 18 czerwca 2025 roku w sprawie udzielenia dotacji celowej Wojewódzkiemu Szpitalowi Zespolonemu w Kielcach na zakup inkubatorów hybrydowych dla Klinicznego Oddziału Neonatologii.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OZ-II.3031.1.31.2025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7DD5A7B6" w14:textId="796E19BD" w:rsidR="00677EB8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</w:t>
      </w:r>
      <w:r w:rsidRPr="00D03EE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sprawie udzielenia dotacji  Wojewódzkiemu Szpitalowi Zespolonemu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br/>
      </w:r>
      <w:r w:rsidRPr="00D03EE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 Kielcach w wysokości 21 420,00 zł na dofinansowanie kosztów podniesienia kwalifikacji pracowników Kliniki Pediatrii – Pododdział Pulmonologiczno-Alergologiczny.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OZ-II.3031.6.7.2025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088FF1B3" w14:textId="61B68171" w:rsidR="00677EB8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465AF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W sprawie dokonania wyboru firmy audytorskiej do przeprowadzenia badania sprawozdania finansowego Wojewódzkiego Szpitala Zespolonego w Kielcach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br/>
      </w:r>
      <w:r w:rsidRPr="00465AF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za 2025 i 2026 rok.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OZ-II.9024.1.39.2025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153807D1" w14:textId="77777777" w:rsidR="00677EB8" w:rsidRPr="000D1166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</w:t>
      </w:r>
      <w:r w:rsidRPr="000D116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sprawie akceptacji projektu uchwały Sejmiku Województwa Świętokrzyskiego </w:t>
      </w:r>
    </w:p>
    <w:p w14:paraId="2190A1B6" w14:textId="18C264C4" w:rsidR="00677EB8" w:rsidRDefault="00677EB8" w:rsidP="00677EB8">
      <w:pPr>
        <w:pStyle w:val="Akapitzlist"/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D116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 sprawie powołania komisji konkursowej do przeprowadzenia postępowania konkursowego na stanowisko Dyrektora Wojewódzkiego Szpitala Specjalistycznego im. Św. Rafała w Czerwonej Górze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. </w:t>
      </w: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OZ-I.2111.5.2025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44989337" w14:textId="496D48ED" w:rsidR="00677EB8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F79A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W sprawie udzielenia dotacji celowej Świętokrzyskiemu Centrum Onkologii </w:t>
      </w:r>
      <w:r w:rsidRPr="002F79A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br/>
        <w:t>w Kielcach w wysokości 69 003,00 zł na wykonanie dokumentacji technicznej dot. Modernizacji i rozbudowy instalacji przyzywowej.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OZ-II.9024.5.59.2025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2C54857D" w14:textId="34E82C7C" w:rsidR="00677EB8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</w:t>
      </w:r>
      <w:r w:rsidRPr="009B58F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sprawie udzielenia przez Zarząd Województwa Świętokrzyskiego Panu Łukaszowi Korusowi upoważnienia do składania oświadczeń woli oraz podpisywania dokumentów dotyczących realizacji Projektu „Informatyzacja Placówek Medycznych Województwa Świętokrzyskiego”, z wyłączeniem upoważnienia do zaciągania zobowiązań finansowych.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IT-II.45.1.3.2025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4191E473" w14:textId="63954797" w:rsidR="00677EB8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</w:t>
      </w:r>
      <w:r w:rsidRPr="00FB750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sprawie udzielenia przez Zarząd Województwa Świętokrzyskiego Panu Łukaszowi Korusowi upoważnienia do składania oświadczeń woli oraz podpisywania dokumentów dotyczących planowania, przygotowania, realizacji projektu „Informatyzacja Placówek Medycznych Województwa Świętokrzyskiego - II” do momentu jego rozliczenia i przeprowadzenia kontroli końcowej,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br/>
      </w:r>
      <w:r w:rsidRPr="00FB750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 wyłączeniem upoważnienia do zaciągania zobowiązań finansowych.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br/>
      </w: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IT-II.45.3.3.2025</w:t>
      </w:r>
      <w:r w:rsidR="00DE577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5D93EBF6" w14:textId="3430E8B2" w:rsidR="00DE577F" w:rsidRDefault="00DE577F" w:rsidP="00DE577F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</w:t>
      </w:r>
      <w:r w:rsidRPr="007126C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sprawie akceptacji projektu uchwały Sejmiku Województwa Świętokrzyskiego w sprawie wyrażenia zgody na zawarcie umowy dzierżawy części nieruchomości położonej na lotnisku w Masłowie k/Kielc, na okres od dnia 1 stycznia 2026 r. do 31 grudnia 2030 r. ze Stowarzyszeniem Aeroklub Kielecki.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OK-IX.8081.6.4.2025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3BB9AFA4" w14:textId="044A59D3" w:rsidR="00DE577F" w:rsidRPr="00DE577F" w:rsidRDefault="00DE577F" w:rsidP="00DE577F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W</w:t>
      </w:r>
      <w:r w:rsidRPr="0051508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sprawie ustalenia stawek czynszu dzierżawy i najmu za grunty położone na terenie lotniska EPKA w Masłowie k/Kielc stanowiącego własność Województwa Świętokrzyskiego.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OK-IX.8081.6.9.2025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14F5FA07" w14:textId="35E2A061" w:rsidR="00677EB8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</w:t>
      </w:r>
      <w:r w:rsidRPr="00BB022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sprawie upoważnienia do dokonywania czynności, w tym do składania oświadczeń woli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. </w:t>
      </w:r>
      <w:r w:rsidRPr="00ED59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OK-I.0024.30.2025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2500D818" w14:textId="77777777" w:rsidR="00677EB8" w:rsidRDefault="00677EB8" w:rsidP="00677EB8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Podjęcie uchwał budżetowych na 2025 r. </w:t>
      </w:r>
    </w:p>
    <w:p w14:paraId="596486EF" w14:textId="685EC7F8" w:rsidR="00677EB8" w:rsidRPr="007F65DC" w:rsidRDefault="00677EB8" w:rsidP="00677EB8">
      <w:pPr>
        <w:pStyle w:val="Nagwek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</w:pPr>
      <w:r w:rsidRPr="001B7D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Do udziału w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t>21</w:t>
      </w:r>
      <w:r w:rsidRPr="001B7D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t>. posiedzeniu Zarządu zapraszam:</w:t>
      </w:r>
    </w:p>
    <w:p w14:paraId="1B9FD123" w14:textId="0579AC38" w:rsidR="00DF28EE" w:rsidRDefault="00DF28EE" w:rsidP="00677EB8">
      <w:pPr>
        <w:numPr>
          <w:ilvl w:val="3"/>
          <w:numId w:val="2"/>
        </w:numPr>
        <w:tabs>
          <w:tab w:val="left" w:pos="0"/>
        </w:tabs>
        <w:spacing w:after="160"/>
        <w:ind w:left="567" w:hanging="567"/>
        <w:contextualSpacing/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</w:pPr>
      <w:r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>Pana Piotra Berentowicza, Dyrektora Departamentu ROW oraz Pana Jacka Tosia, Dyrektora ŚBRR w Kielcach, odnośnie pkt 1 – 2;</w:t>
      </w:r>
    </w:p>
    <w:p w14:paraId="6DFF4E5F" w14:textId="42DB3D7C" w:rsidR="00DF28EE" w:rsidRPr="00DF28EE" w:rsidRDefault="00DF28EE" w:rsidP="00DF28EE">
      <w:pPr>
        <w:numPr>
          <w:ilvl w:val="3"/>
          <w:numId w:val="2"/>
        </w:numPr>
        <w:tabs>
          <w:tab w:val="left" w:pos="0"/>
        </w:tabs>
        <w:spacing w:after="160"/>
        <w:ind w:left="567" w:hanging="567"/>
        <w:contextualSpacing/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</w:pPr>
      <w:r w:rsidRPr="001B7D48"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 xml:space="preserve">Pana Daniela Przybylskiego, Dyrektora Departamentu </w:t>
      </w:r>
      <w:r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>EKS</w:t>
      </w:r>
      <w:r w:rsidRPr="001B7D48"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 xml:space="preserve">, odnośnie pkt </w:t>
      </w:r>
      <w:r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>3 – 8 oraz Panią Luizę Buras-Sokół, Pełnomocniczkę Teatru, odnośnie pkt 3</w:t>
      </w:r>
      <w:r w:rsidRPr="001B7D48"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>;</w:t>
      </w:r>
    </w:p>
    <w:p w14:paraId="00995D17" w14:textId="3C797189" w:rsidR="00677EB8" w:rsidRDefault="00677EB8" w:rsidP="00677EB8">
      <w:pPr>
        <w:numPr>
          <w:ilvl w:val="3"/>
          <w:numId w:val="2"/>
        </w:numPr>
        <w:tabs>
          <w:tab w:val="left" w:pos="0"/>
        </w:tabs>
        <w:spacing w:after="160"/>
        <w:ind w:left="567" w:hanging="567"/>
        <w:contextualSpacing/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</w:pPr>
      <w:r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 xml:space="preserve">Pana Tomasza Janusza, Dyrektora Departamentu RR, </w:t>
      </w:r>
      <w:r w:rsidRPr="001B7D48"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 xml:space="preserve">odnośnie pkt </w:t>
      </w:r>
      <w:r w:rsidR="000C6911"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>9</w:t>
      </w:r>
      <w:r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 xml:space="preserve"> - </w:t>
      </w:r>
      <w:r w:rsidR="000C6911"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>12</w:t>
      </w:r>
      <w:r w:rsidRPr="001B7D48"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>;</w:t>
      </w:r>
    </w:p>
    <w:p w14:paraId="1694DBCD" w14:textId="2BD0876C" w:rsidR="00677EB8" w:rsidRDefault="00677EB8" w:rsidP="00677EB8">
      <w:pPr>
        <w:numPr>
          <w:ilvl w:val="3"/>
          <w:numId w:val="2"/>
        </w:numPr>
        <w:tabs>
          <w:tab w:val="left" w:pos="0"/>
        </w:tabs>
        <w:spacing w:after="160"/>
        <w:ind w:left="567" w:hanging="567"/>
        <w:contextualSpacing/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</w:pPr>
      <w:r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 xml:space="preserve">Pana Przemysława Janiszewskiego, Dyrektora Departamentu EFRR, odnośnie </w:t>
      </w:r>
      <w:r w:rsidRPr="001B7D48"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 xml:space="preserve">pkt </w:t>
      </w:r>
      <w:r w:rsidR="000C6911"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>13</w:t>
      </w:r>
      <w:r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 xml:space="preserve"> - </w:t>
      </w:r>
      <w:r w:rsidR="000C6911"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>16</w:t>
      </w:r>
      <w:r w:rsidRPr="001B7D48"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>;</w:t>
      </w:r>
    </w:p>
    <w:p w14:paraId="67C113E6" w14:textId="2AEB5E17" w:rsidR="00677EB8" w:rsidRDefault="00677EB8" w:rsidP="00677EB8">
      <w:pPr>
        <w:numPr>
          <w:ilvl w:val="3"/>
          <w:numId w:val="2"/>
        </w:numPr>
        <w:tabs>
          <w:tab w:val="left" w:pos="0"/>
        </w:tabs>
        <w:spacing w:after="160"/>
        <w:ind w:left="567" w:hanging="567"/>
        <w:contextualSpacing/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</w:pPr>
      <w:r w:rsidRPr="001B7D48"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 xml:space="preserve">Panią Katarzynę Kubicką, Dyrektor Departamentu EFS, odnośnie pkt </w:t>
      </w:r>
      <w:r w:rsidR="000C6911"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>17</w:t>
      </w:r>
      <w:r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 xml:space="preserve"> - </w:t>
      </w:r>
      <w:r w:rsidR="000C6911"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>23</w:t>
      </w:r>
      <w:r w:rsidRPr="001B7D48"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>;</w:t>
      </w:r>
    </w:p>
    <w:p w14:paraId="75254E62" w14:textId="7414778A" w:rsidR="00677EB8" w:rsidRDefault="00677EB8" w:rsidP="00677EB8">
      <w:pPr>
        <w:numPr>
          <w:ilvl w:val="3"/>
          <w:numId w:val="2"/>
        </w:numPr>
        <w:tabs>
          <w:tab w:val="left" w:pos="0"/>
        </w:tabs>
        <w:spacing w:after="160"/>
        <w:ind w:left="567" w:hanging="567"/>
        <w:contextualSpacing/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</w:pPr>
      <w:r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 xml:space="preserve">Panią Elżbietę Korus, Dyrektor ROPS, odnośnie pkt </w:t>
      </w:r>
      <w:r w:rsidR="000C6911"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>24 - 27</w:t>
      </w:r>
      <w:r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>;</w:t>
      </w:r>
    </w:p>
    <w:p w14:paraId="333CF672" w14:textId="3A7C6C50" w:rsidR="00677EB8" w:rsidRDefault="00677EB8" w:rsidP="00677EB8">
      <w:pPr>
        <w:numPr>
          <w:ilvl w:val="3"/>
          <w:numId w:val="2"/>
        </w:numPr>
        <w:tabs>
          <w:tab w:val="left" w:pos="0"/>
        </w:tabs>
        <w:spacing w:after="160"/>
        <w:ind w:left="567" w:hanging="567"/>
        <w:contextualSpacing/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</w:pPr>
      <w:r w:rsidRPr="001B7D48"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>Panią Bogumiłę Niziołek, Dyrektor Departamentu OZ, odnośnie pkt</w:t>
      </w:r>
      <w:r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 xml:space="preserve"> </w:t>
      </w:r>
      <w:r w:rsidR="000C6911"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>28-32</w:t>
      </w:r>
      <w:r w:rsidRPr="001B7D48"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>;</w:t>
      </w:r>
    </w:p>
    <w:p w14:paraId="224BBADC" w14:textId="5A5A3149" w:rsidR="000C6911" w:rsidRDefault="000C6911" w:rsidP="00677EB8">
      <w:pPr>
        <w:numPr>
          <w:ilvl w:val="3"/>
          <w:numId w:val="2"/>
        </w:numPr>
        <w:tabs>
          <w:tab w:val="left" w:pos="0"/>
        </w:tabs>
        <w:spacing w:after="160"/>
        <w:ind w:left="567" w:hanging="567"/>
        <w:contextualSpacing/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</w:pPr>
      <w:r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>Pana Łukasza Korusa, Zastępcę Dyrektora Departamentu IT, odnośnie pkt 33 - 34;</w:t>
      </w:r>
    </w:p>
    <w:p w14:paraId="11CA7945" w14:textId="6D52EB76" w:rsidR="00DE577F" w:rsidRPr="00DE577F" w:rsidRDefault="00DE577F" w:rsidP="00677EB8">
      <w:pPr>
        <w:numPr>
          <w:ilvl w:val="3"/>
          <w:numId w:val="2"/>
        </w:numPr>
        <w:tabs>
          <w:tab w:val="left" w:pos="0"/>
        </w:tabs>
        <w:spacing w:after="160"/>
        <w:ind w:left="567" w:hanging="567"/>
        <w:contextualSpacing/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</w:pPr>
      <w:r w:rsidRPr="00DE577F"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 xml:space="preserve">Pana Artura Mazurkiewicza, Zastępcę Dyrektora Departamentu OK, odnośnie </w:t>
      </w:r>
      <w:r w:rsidRPr="00DE577F"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br/>
        <w:t>pkt 35 – 36;</w:t>
      </w:r>
    </w:p>
    <w:p w14:paraId="1278E1EC" w14:textId="13932D42" w:rsidR="000C6911" w:rsidRPr="000C6911" w:rsidRDefault="000C6911" w:rsidP="000C6911">
      <w:pPr>
        <w:numPr>
          <w:ilvl w:val="3"/>
          <w:numId w:val="2"/>
        </w:numPr>
        <w:tabs>
          <w:tab w:val="left" w:pos="0"/>
        </w:tabs>
        <w:spacing w:after="160"/>
        <w:ind w:left="567" w:hanging="567"/>
        <w:contextualSpacing/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</w:pPr>
      <w:r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>Pana Mariusza Bodo, Sekretarza Województwa</w:t>
      </w:r>
      <w:r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 xml:space="preserve"> odnośnie pkt 3</w:t>
      </w:r>
      <w:r w:rsidR="00DE577F"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>7</w:t>
      </w:r>
      <w:r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>;</w:t>
      </w:r>
    </w:p>
    <w:p w14:paraId="2A5C25C6" w14:textId="3B263061" w:rsidR="00677EB8" w:rsidRDefault="00677EB8" w:rsidP="00677EB8">
      <w:pPr>
        <w:numPr>
          <w:ilvl w:val="3"/>
          <w:numId w:val="2"/>
        </w:numPr>
        <w:tabs>
          <w:tab w:val="left" w:pos="0"/>
        </w:tabs>
        <w:spacing w:after="160"/>
        <w:ind w:left="567" w:hanging="567"/>
        <w:contextualSpacing/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</w:pPr>
      <w:r w:rsidRPr="001B7D48"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 xml:space="preserve">Panią Marię </w:t>
      </w:r>
      <w:proofErr w:type="spellStart"/>
      <w:r w:rsidRPr="001B7D48"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>Fidzińską-Dziurzyńską</w:t>
      </w:r>
      <w:proofErr w:type="spellEnd"/>
      <w:r w:rsidRPr="001B7D48"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>, Skarbnik Województwa, odnośnie pkt</w:t>
      </w:r>
      <w:r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 xml:space="preserve"> 3</w:t>
      </w:r>
      <w:r w:rsidR="000C6911"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>8</w:t>
      </w:r>
      <w:r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>;</w:t>
      </w:r>
    </w:p>
    <w:p w14:paraId="2B0817A4" w14:textId="77777777" w:rsidR="00677EB8" w:rsidRDefault="00677EB8" w:rsidP="00677EB8">
      <w:pPr>
        <w:numPr>
          <w:ilvl w:val="3"/>
          <w:numId w:val="2"/>
        </w:numPr>
        <w:tabs>
          <w:tab w:val="left" w:pos="0"/>
        </w:tabs>
        <w:spacing w:after="160"/>
        <w:ind w:left="567" w:hanging="567"/>
        <w:contextualSpacing/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</w:pPr>
      <w:r w:rsidRPr="001B7D48"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>Panią Beatę Cedro-Łosak, Koordynator BRP.</w:t>
      </w:r>
    </w:p>
    <w:p w14:paraId="707FB7A1" w14:textId="77777777" w:rsidR="00677EB8" w:rsidRDefault="00677EB8" w:rsidP="00677EB8">
      <w:pPr>
        <w:tabs>
          <w:tab w:val="left" w:pos="0"/>
        </w:tabs>
        <w:ind w:left="567"/>
        <w:contextualSpacing/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</w:pPr>
    </w:p>
    <w:p w14:paraId="6EB49F82" w14:textId="77777777" w:rsidR="00677EB8" w:rsidRPr="00916D36" w:rsidRDefault="00677EB8" w:rsidP="00677EB8">
      <w:pPr>
        <w:tabs>
          <w:tab w:val="left" w:pos="0"/>
        </w:tabs>
        <w:ind w:left="567"/>
        <w:contextualSpacing/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</w:pPr>
    </w:p>
    <w:p w14:paraId="22584087" w14:textId="77777777" w:rsidR="00677EB8" w:rsidRPr="001B7D48" w:rsidRDefault="00677EB8" w:rsidP="00677EB8">
      <w:pPr>
        <w:keepNext/>
        <w:tabs>
          <w:tab w:val="left" w:pos="5685"/>
        </w:tabs>
        <w:ind w:left="4956" w:firstLine="289"/>
        <w:jc w:val="center"/>
        <w:outlineLvl w:val="0"/>
        <w:rPr>
          <w:rFonts w:ascii="Times New Roman" w:eastAsia="Times New Roman" w:hAnsi="Times New Roman"/>
          <w:kern w:val="0"/>
          <w:lang w:eastAsia="pl-PL"/>
          <w14:ligatures w14:val="none"/>
        </w:rPr>
      </w:pPr>
      <w:r w:rsidRPr="001B7D48"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 xml:space="preserve">Marszałek </w:t>
      </w:r>
      <w:r w:rsidRPr="001B7D48"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br/>
        <w:t>Województwa Świętokrzyskiego</w:t>
      </w:r>
    </w:p>
    <w:p w14:paraId="2EB05017" w14:textId="77777777" w:rsidR="00677EB8" w:rsidRPr="001B7D48" w:rsidRDefault="00677EB8" w:rsidP="00677EB8">
      <w:pPr>
        <w:spacing w:line="256" w:lineRule="auto"/>
        <w:jc w:val="right"/>
        <w:rPr>
          <w:rFonts w:ascii="Times New Roman" w:eastAsia="Times New Roman" w:hAnsi="Times New Roman"/>
          <w:b/>
          <w:bCs/>
          <w:color w:val="000000" w:themeColor="text1"/>
          <w:lang w:eastAsia="pl-PL"/>
        </w:rPr>
      </w:pPr>
    </w:p>
    <w:p w14:paraId="3CFD3C0D" w14:textId="77777777" w:rsidR="00677EB8" w:rsidRPr="00C47828" w:rsidRDefault="00677EB8" w:rsidP="00677EB8">
      <w:pPr>
        <w:spacing w:line="256" w:lineRule="auto"/>
        <w:ind w:left="4537" w:firstLine="708"/>
        <w:jc w:val="center"/>
        <w:rPr>
          <w:rFonts w:ascii="Times New Roman" w:hAnsi="Times New Roman"/>
          <w:b/>
          <w:bCs/>
        </w:rPr>
      </w:pPr>
      <w:r w:rsidRPr="001B7D48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>Renata Janik</w:t>
      </w:r>
    </w:p>
    <w:p w14:paraId="59F59351" w14:textId="77777777" w:rsidR="00677EB8" w:rsidRDefault="00677EB8" w:rsidP="00677EB8"/>
    <w:p w14:paraId="08F48F50" w14:textId="77777777" w:rsidR="00677EB8" w:rsidRDefault="00677EB8" w:rsidP="00677EB8">
      <w:p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D26F6C3" w14:textId="77777777" w:rsidR="00677EB8" w:rsidRPr="00677EB8" w:rsidRDefault="00677EB8" w:rsidP="00677EB8">
      <w:pPr>
        <w:spacing w:after="20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44F381F" w14:textId="77777777" w:rsidR="00F945A6" w:rsidRDefault="00F945A6"/>
    <w:sectPr w:rsidR="00F94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383B"/>
    <w:multiLevelType w:val="hybridMultilevel"/>
    <w:tmpl w:val="5428F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EB0"/>
    <w:multiLevelType w:val="hybridMultilevel"/>
    <w:tmpl w:val="9DDEEBD4"/>
    <w:lvl w:ilvl="0" w:tplc="9FB681CE">
      <w:start w:val="1"/>
      <w:numFmt w:val="decimal"/>
      <w:lvlText w:val="%12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499361">
    <w:abstractNumId w:val="0"/>
  </w:num>
  <w:num w:numId="2" w16cid:durableId="1069886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BF"/>
    <w:rsid w:val="000C6911"/>
    <w:rsid w:val="001744B4"/>
    <w:rsid w:val="002811BF"/>
    <w:rsid w:val="00677EB8"/>
    <w:rsid w:val="00DE577F"/>
    <w:rsid w:val="00DF28EE"/>
    <w:rsid w:val="00E550AC"/>
    <w:rsid w:val="00ED5947"/>
    <w:rsid w:val="00F6393F"/>
    <w:rsid w:val="00F9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053C"/>
  <w15:chartTrackingRefBased/>
  <w15:docId w15:val="{DD495F11-E640-4FFD-8EF9-A1943598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EB8"/>
  </w:style>
  <w:style w:type="paragraph" w:styleId="Nagwek1">
    <w:name w:val="heading 1"/>
    <w:basedOn w:val="Normalny"/>
    <w:next w:val="Normalny"/>
    <w:link w:val="Nagwek1Znak"/>
    <w:uiPriority w:val="9"/>
    <w:qFormat/>
    <w:rsid w:val="00281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1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1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1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1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1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1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1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1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1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1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1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11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11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11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11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11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11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1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1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11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1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11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11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11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11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1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11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11B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77E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1724</Words>
  <Characters>10346</Characters>
  <Application>Microsoft Office Word</Application>
  <DocSecurity>0</DocSecurity>
  <Lines>86</Lines>
  <Paragraphs>24</Paragraphs>
  <ScaleCrop>false</ScaleCrop>
  <Company/>
  <LinksUpToDate>false</LinksUpToDate>
  <CharactersWithSpaces>12046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Bracik, Joanna</dc:creator>
  <cp:keywords/>
  <dc:description/>
  <cp:lastModifiedBy>Bracik, Joanna</cp:lastModifiedBy>
  <cp:revision>9</cp:revision>
  <dcterms:created xsi:type="dcterms:W3CDTF">2025-10-20T09:12:00Z</dcterms:created>
  <dcterms:modified xsi:type="dcterms:W3CDTF">2025-10-20T10:04:00Z</dcterms:modified>
</cp:coreProperties>
</file>