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036B" w14:textId="77777777" w:rsidR="00A04138" w:rsidRDefault="00A04138"/>
    <w:p w14:paraId="2439C5DD" w14:textId="77777777" w:rsidR="00A04138" w:rsidRDefault="00000000">
      <w:pPr>
        <w:jc w:val="center"/>
      </w:pPr>
      <w:r>
        <w:rPr>
          <w:rFonts w:ascii="Calibri" w:eastAsia="Calibri" w:hAnsi="Calibri" w:cs="Calibri"/>
        </w:rPr>
        <w:t xml:space="preserve"> </w:t>
      </w:r>
    </w:p>
    <w:p w14:paraId="57686648" w14:textId="77777777" w:rsidR="00A04138" w:rsidRDefault="00000000">
      <w:pPr>
        <w:jc w:val="center"/>
      </w:pPr>
      <w:r>
        <w:rPr>
          <w:rFonts w:ascii="Calibri" w:eastAsia="Calibri" w:hAnsi="Calibri" w:cs="Calibri"/>
          <w:b/>
          <w:bCs/>
          <w:sz w:val="36"/>
          <w:szCs w:val="36"/>
        </w:rPr>
        <w:t>INFORMACJA POKONTROLNA</w:t>
      </w:r>
    </w:p>
    <w:p w14:paraId="5B28BE6F" w14:textId="77777777" w:rsidR="00A04138" w:rsidRDefault="00000000">
      <w:pPr>
        <w:jc w:val="center"/>
      </w:pPr>
      <w:r>
        <w:rPr>
          <w:rFonts w:ascii="Calibri" w:eastAsia="Calibri" w:hAnsi="Calibri" w:cs="Calibri"/>
          <w:b/>
          <w:bCs/>
          <w:sz w:val="36"/>
          <w:szCs w:val="36"/>
        </w:rPr>
        <w:t>FESW.01.05-IZ.00-0001/24-002-INF</w:t>
      </w:r>
    </w:p>
    <w:p w14:paraId="451E7FD7" w14:textId="77777777" w:rsidR="00A04138" w:rsidRDefault="00000000">
      <w:pPr>
        <w:spacing w:after="90"/>
        <w:jc w:val="center"/>
      </w:pPr>
      <w:r>
        <w:rPr>
          <w:rFonts w:ascii="Calibri" w:eastAsia="Calibri" w:hAnsi="Calibri" w:cs="Calibri"/>
        </w:rPr>
        <w:t xml:space="preserve"> </w:t>
      </w:r>
    </w:p>
    <w:p w14:paraId="3E1B3AF0" w14:textId="77777777" w:rsidR="00A04138" w:rsidRDefault="00000000">
      <w:pPr>
        <w:spacing w:after="90"/>
        <w:jc w:val="center"/>
      </w:pPr>
      <w:r>
        <w:rPr>
          <w:rFonts w:ascii="Calibri" w:eastAsia="Calibri" w:hAnsi="Calibri" w:cs="Calibri"/>
        </w:rPr>
        <w:t xml:space="preserve"> </w:t>
      </w:r>
    </w:p>
    <w:p w14:paraId="35B0EF3E" w14:textId="77777777" w:rsidR="00A04138" w:rsidRDefault="00000000">
      <w:pPr>
        <w:spacing w:after="150" w:line="276" w:lineRule="auto"/>
      </w:pPr>
      <w:r>
        <w:rPr>
          <w:rFonts w:ascii="Calibri" w:eastAsia="Calibri" w:hAnsi="Calibri" w:cs="Calibri"/>
          <w:b/>
          <w:bCs/>
          <w:sz w:val="28"/>
          <w:szCs w:val="28"/>
        </w:rPr>
        <w:t>Informacje wstępne</w:t>
      </w:r>
    </w:p>
    <w:p w14:paraId="5FD6E022" w14:textId="77777777" w:rsidR="00A04138"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04138" w14:paraId="65DE998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161648C" w14:textId="77777777" w:rsidR="00A04138"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5B33CA" w14:textId="77777777" w:rsidR="00A04138" w:rsidRDefault="00000000">
            <w:pPr>
              <w:spacing w:after="125"/>
            </w:pPr>
            <w:r>
              <w:rPr>
                <w:rFonts w:ascii="Calibri" w:eastAsia="Calibri" w:hAnsi="Calibri" w:cs="Calibri"/>
                <w:sz w:val="22"/>
                <w:szCs w:val="22"/>
              </w:rPr>
              <w:t>FESW.01.05-IZ.00-0001/24-002</w:t>
            </w:r>
          </w:p>
        </w:tc>
      </w:tr>
      <w:tr w:rsidR="00A04138" w14:paraId="44FD10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B5E03D" w14:textId="77777777" w:rsidR="00A04138"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683D1C" w14:textId="77777777" w:rsidR="00A04138" w:rsidRDefault="00000000">
            <w:pPr>
              <w:spacing w:after="125"/>
            </w:pPr>
            <w:r>
              <w:rPr>
                <w:rFonts w:ascii="Calibri" w:eastAsia="Calibri" w:hAnsi="Calibri" w:cs="Calibri"/>
                <w:sz w:val="22"/>
                <w:szCs w:val="22"/>
              </w:rPr>
              <w:t>FESW.01.05-IZ.00-0001/24</w:t>
            </w:r>
          </w:p>
        </w:tc>
      </w:tr>
      <w:tr w:rsidR="00A04138" w14:paraId="0C89B9B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6CC4E0" w14:textId="77777777" w:rsidR="00A04138"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C98896" w14:textId="77777777" w:rsidR="00A04138" w:rsidRDefault="00000000">
            <w:pPr>
              <w:spacing w:after="125"/>
            </w:pPr>
            <w:r>
              <w:rPr>
                <w:rFonts w:ascii="Calibri" w:eastAsia="Calibri" w:hAnsi="Calibri" w:cs="Calibri"/>
                <w:sz w:val="22"/>
                <w:szCs w:val="22"/>
              </w:rPr>
              <w:t>Inteligentne świętokrzyskie – współpraca na rzecz rozwoju regionalnych inteligentnych specjalizacji</w:t>
            </w:r>
          </w:p>
        </w:tc>
      </w:tr>
    </w:tbl>
    <w:p w14:paraId="1AA63F14" w14:textId="77777777" w:rsidR="00A04138" w:rsidRDefault="00000000">
      <w:pPr>
        <w:spacing w:after="240" w:line="276" w:lineRule="auto"/>
        <w:jc w:val="center"/>
      </w:pPr>
      <w:r>
        <w:rPr>
          <w:rFonts w:ascii="Calibri" w:eastAsia="Calibri" w:hAnsi="Calibri" w:cs="Calibri"/>
          <w:sz w:val="1"/>
          <w:szCs w:val="1"/>
        </w:rPr>
        <w:t xml:space="preserve"> </w:t>
      </w:r>
    </w:p>
    <w:p w14:paraId="76CEB270" w14:textId="77777777" w:rsidR="00A04138"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04138" w14:paraId="4FFB75E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2A05A29" w14:textId="77777777" w:rsidR="00A04138"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AFD142" w14:textId="77777777" w:rsidR="00A04138" w:rsidRDefault="00000000">
            <w:pPr>
              <w:spacing w:after="125"/>
            </w:pPr>
            <w:r>
              <w:rPr>
                <w:rFonts w:ascii="Calibri" w:eastAsia="Calibri" w:hAnsi="Calibri" w:cs="Calibri"/>
                <w:sz w:val="22"/>
                <w:szCs w:val="22"/>
              </w:rPr>
              <w:t>9591506120</w:t>
            </w:r>
          </w:p>
        </w:tc>
      </w:tr>
      <w:tr w:rsidR="00A04138" w14:paraId="0158AA9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E780E6" w14:textId="77777777" w:rsidR="00A04138"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48F12A" w14:textId="77777777" w:rsidR="00A04138" w:rsidRDefault="00000000">
            <w:pPr>
              <w:spacing w:after="125"/>
            </w:pPr>
            <w:r>
              <w:rPr>
                <w:rFonts w:ascii="Calibri" w:eastAsia="Calibri" w:hAnsi="Calibri" w:cs="Calibri"/>
                <w:sz w:val="22"/>
                <w:szCs w:val="22"/>
              </w:rPr>
              <w:t>WOJEWÓDZTWO ŚWIĘTOKRZYSKIE/URZĄD MARSZAŁKOWSKI WOJEWÓDZTWA ŚWIĘTOKRZYSKIEGO/DEPARTAMENT ROZWOJU REGIONALNEGO</w:t>
            </w:r>
          </w:p>
        </w:tc>
      </w:tr>
      <w:tr w:rsidR="00A04138" w14:paraId="54D7F54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195C7B0" w14:textId="77777777" w:rsidR="00A04138"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1A7A70" w14:textId="77777777" w:rsidR="00A04138" w:rsidRDefault="00000000">
            <w:pPr>
              <w:spacing w:after="125"/>
            </w:pPr>
            <w:r>
              <w:rPr>
                <w:rFonts w:ascii="Calibri" w:eastAsia="Calibri" w:hAnsi="Calibri" w:cs="Calibri"/>
                <w:sz w:val="22"/>
                <w:szCs w:val="22"/>
              </w:rPr>
              <w:t>Kielce 25-516, al. IX Wieków Kielc 3</w:t>
            </w:r>
          </w:p>
        </w:tc>
      </w:tr>
    </w:tbl>
    <w:p w14:paraId="7BE96F6B" w14:textId="77777777" w:rsidR="00A04138" w:rsidRDefault="00000000">
      <w:pPr>
        <w:spacing w:after="240" w:line="276" w:lineRule="auto"/>
        <w:jc w:val="center"/>
      </w:pPr>
      <w:r>
        <w:rPr>
          <w:rFonts w:ascii="Calibri" w:eastAsia="Calibri" w:hAnsi="Calibri" w:cs="Calibri"/>
          <w:sz w:val="1"/>
          <w:szCs w:val="1"/>
        </w:rPr>
        <w:t xml:space="preserve"> </w:t>
      </w:r>
    </w:p>
    <w:p w14:paraId="456458C7" w14:textId="77777777" w:rsidR="00A04138"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04138" w14:paraId="3DE380F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5AE9C57" w14:textId="77777777" w:rsidR="00A04138"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B08B7A" w14:textId="77777777" w:rsidR="00A04138" w:rsidRDefault="00000000">
            <w:pPr>
              <w:spacing w:after="125"/>
            </w:pPr>
            <w:r>
              <w:rPr>
                <w:rFonts w:ascii="Calibri" w:eastAsia="Calibri" w:hAnsi="Calibri" w:cs="Calibri"/>
                <w:sz w:val="22"/>
                <w:szCs w:val="22"/>
              </w:rPr>
              <w:t>Planowa</w:t>
            </w:r>
          </w:p>
        </w:tc>
      </w:tr>
      <w:tr w:rsidR="00A04138" w14:paraId="1823B23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BD66B2D" w14:textId="77777777" w:rsidR="00A04138"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BDA7E14" w14:textId="77777777" w:rsidR="00A04138" w:rsidRDefault="00000000">
            <w:pPr>
              <w:spacing w:after="125"/>
            </w:pPr>
            <w:r>
              <w:rPr>
                <w:rFonts w:ascii="Calibri" w:eastAsia="Calibri" w:hAnsi="Calibri" w:cs="Calibri"/>
                <w:sz w:val="22"/>
                <w:szCs w:val="22"/>
              </w:rPr>
              <w:t>Dokumentacji</w:t>
            </w:r>
          </w:p>
        </w:tc>
      </w:tr>
      <w:tr w:rsidR="00A04138" w14:paraId="537152D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C789F81" w14:textId="77777777" w:rsidR="00A04138"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8BE232" w14:textId="77777777" w:rsidR="00A04138" w:rsidRDefault="00000000">
            <w:pPr>
              <w:spacing w:after="125"/>
            </w:pPr>
            <w:r>
              <w:rPr>
                <w:rFonts w:ascii="Calibri" w:eastAsia="Calibri" w:hAnsi="Calibri" w:cs="Calibri"/>
                <w:sz w:val="22"/>
                <w:szCs w:val="22"/>
              </w:rPr>
              <w:t>Zamówień publicznych</w:t>
            </w:r>
          </w:p>
        </w:tc>
      </w:tr>
      <w:tr w:rsidR="00A04138" w14:paraId="3F45E94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8397D6" w14:textId="77777777" w:rsidR="00A04138"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64BA24" w14:textId="77777777" w:rsidR="00A04138" w:rsidRDefault="00000000">
            <w:pPr>
              <w:spacing w:after="125"/>
            </w:pPr>
            <w:r>
              <w:rPr>
                <w:rFonts w:ascii="Calibri" w:eastAsia="Calibri" w:hAnsi="Calibri" w:cs="Calibri"/>
                <w:sz w:val="22"/>
                <w:szCs w:val="22"/>
              </w:rPr>
              <w:t>Krzysztof Piotrowski-Wójcik, Robert Wołowiec</w:t>
            </w:r>
          </w:p>
        </w:tc>
      </w:tr>
      <w:tr w:rsidR="00A04138" w14:paraId="0354BA3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12CF02" w14:textId="77777777" w:rsidR="00A04138"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9C82DB" w14:textId="77777777" w:rsidR="00A04138" w:rsidRDefault="00000000">
            <w:pPr>
              <w:spacing w:after="125"/>
            </w:pPr>
            <w:r>
              <w:rPr>
                <w:rFonts w:ascii="Calibri" w:eastAsia="Calibri" w:hAnsi="Calibri" w:cs="Calibri"/>
                <w:sz w:val="22"/>
                <w:szCs w:val="22"/>
              </w:rPr>
              <w:t>EFRR-VIII Kontrola zamówień publicznych na dokumentach (25.08.2025 r.)</w:t>
            </w:r>
          </w:p>
        </w:tc>
      </w:tr>
      <w:tr w:rsidR="00A04138" w14:paraId="296B08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799637" w14:textId="77777777" w:rsidR="00A04138"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84B6F1" w14:textId="6100BD59" w:rsidR="00A04138" w:rsidRDefault="004F1B9F">
            <w:pPr>
              <w:spacing w:after="125"/>
            </w:pPr>
            <w:r>
              <w:rPr>
                <w:rFonts w:ascii="Calibri" w:eastAsia="Calibri" w:hAnsi="Calibri" w:cs="Calibri"/>
                <w:sz w:val="22"/>
                <w:szCs w:val="22"/>
              </w:rPr>
              <w:t>Wersja 1</w:t>
            </w:r>
          </w:p>
        </w:tc>
      </w:tr>
      <w:tr w:rsidR="00A04138" w14:paraId="7552247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A3D84BB" w14:textId="77777777" w:rsidR="00A04138"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19AEC1" w14:textId="77777777" w:rsidR="00A04138" w:rsidRDefault="00000000">
            <w:pPr>
              <w:spacing w:after="125"/>
            </w:pPr>
            <w:r>
              <w:rPr>
                <w:rFonts w:ascii="Calibri" w:eastAsia="Calibri" w:hAnsi="Calibri" w:cs="Calibri"/>
                <w:sz w:val="22"/>
                <w:szCs w:val="22"/>
              </w:rPr>
              <w:t>2025-09-03 - 2025-09-03</w:t>
            </w:r>
          </w:p>
        </w:tc>
      </w:tr>
      <w:tr w:rsidR="00A04138" w14:paraId="4002250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B4EAB58" w14:textId="77777777" w:rsidR="00A04138"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104A60" w14:textId="77777777" w:rsidR="00A04138" w:rsidRDefault="00000000">
            <w:pPr>
              <w:spacing w:after="125"/>
            </w:pPr>
            <w:r>
              <w:rPr>
                <w:rFonts w:ascii="Calibri" w:eastAsia="Calibri" w:hAnsi="Calibri" w:cs="Calibri"/>
                <w:sz w:val="22"/>
                <w:szCs w:val="22"/>
              </w:rPr>
              <w:t>2025-09-03</w:t>
            </w:r>
          </w:p>
        </w:tc>
      </w:tr>
      <w:tr w:rsidR="00A04138" w14:paraId="38161E3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D52994A" w14:textId="77777777" w:rsidR="00A04138"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CF845F" w14:textId="77777777" w:rsidR="00A04138" w:rsidRDefault="00000000">
            <w:pPr>
              <w:spacing w:after="125"/>
            </w:pPr>
            <w:r>
              <w:rPr>
                <w:rFonts w:ascii="Calibri" w:eastAsia="Calibri" w:hAnsi="Calibri" w:cs="Calibri"/>
                <w:sz w:val="22"/>
                <w:szCs w:val="22"/>
              </w:rPr>
              <w:t>Urząd Marszałkowski Województwa Świętokrzyskiego</w:t>
            </w:r>
          </w:p>
        </w:tc>
      </w:tr>
      <w:tr w:rsidR="00A04138" w14:paraId="50DEC51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391AE19" w14:textId="77777777" w:rsidR="00A04138"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D0BC90" w14:textId="77777777" w:rsidR="00A04138" w:rsidRDefault="00000000">
            <w:pPr>
              <w:spacing w:after="125"/>
            </w:pPr>
            <w:r>
              <w:rPr>
                <w:rFonts w:ascii="Calibri" w:eastAsia="Calibri" w:hAnsi="Calibri" w:cs="Calibri"/>
                <w:sz w:val="22"/>
                <w:szCs w:val="22"/>
              </w:rPr>
              <w:t>WOJEWÓDZTWO ŚWIĘTOKRZYSKIE/URZĄD MARSZAŁKOWSKI WOJEWÓDZTWA ŚWIĘTOKRZYSKIEGO/DEPARTAMENT ROZWOJU REGI - NIP: 9591506120</w:t>
            </w:r>
          </w:p>
        </w:tc>
      </w:tr>
      <w:tr w:rsidR="00A04138" w14:paraId="0FA013F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D3BE8F6" w14:textId="77777777" w:rsidR="00A04138" w:rsidRDefault="00000000">
            <w:pPr>
              <w:spacing w:after="125"/>
            </w:pPr>
            <w:r>
              <w:rPr>
                <w:rFonts w:ascii="Calibri" w:eastAsia="Calibri" w:hAnsi="Calibri" w:cs="Calibri"/>
                <w:b/>
                <w:bCs/>
                <w:sz w:val="22"/>
                <w:szCs w:val="22"/>
              </w:rPr>
              <w:lastRenderedPageBreak/>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E64E488" w14:textId="77777777" w:rsidR="00A04138" w:rsidRDefault="00000000">
            <w:pPr>
              <w:spacing w:after="125"/>
            </w:pPr>
            <w:r>
              <w:rPr>
                <w:rFonts w:ascii="Calibri" w:eastAsia="Calibri" w:hAnsi="Calibri" w:cs="Calibri"/>
                <w:sz w:val="22"/>
                <w:szCs w:val="22"/>
              </w:rPr>
              <w:t xml:space="preserve">Urząd Marszałkowski Województwa Świętokrzyskiego, Departament Wdrażania Europejskiego Funduszu Rozwoju Regionalnego, EFRR- VIII. 432.196.1.2025 </w:t>
            </w:r>
          </w:p>
        </w:tc>
      </w:tr>
      <w:tr w:rsidR="00A04138" w14:paraId="04EB7C9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B2ACD6A" w14:textId="77777777" w:rsidR="00A04138"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171774" w14:textId="77777777" w:rsidR="00A04138" w:rsidRDefault="00A04138">
            <w:pPr>
              <w:spacing w:after="125"/>
            </w:pPr>
          </w:p>
        </w:tc>
      </w:tr>
    </w:tbl>
    <w:p w14:paraId="59181A60" w14:textId="77777777" w:rsidR="00A04138"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A04138" w14:paraId="3B55104F"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CB8CD70" w14:textId="77777777" w:rsidR="00A04138"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28ADFF21" w14:textId="77777777" w:rsidR="00A04138"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36216CBB" w14:textId="77777777" w:rsidR="00A04138" w:rsidRDefault="00000000">
            <w:pPr>
              <w:jc w:val="center"/>
            </w:pPr>
            <w:r>
              <w:rPr>
                <w:rFonts w:ascii="Calibri" w:eastAsia="Calibri" w:hAnsi="Calibri" w:cs="Calibri"/>
                <w:b/>
                <w:bCs/>
              </w:rPr>
              <w:t>Kontrakty</w:t>
            </w:r>
          </w:p>
        </w:tc>
      </w:tr>
      <w:tr w:rsidR="00A04138" w14:paraId="449BEDF7" w14:textId="77777777">
        <w:tblPrEx>
          <w:tblCellMar>
            <w:top w:w="0" w:type="dxa"/>
            <w:bottom w:w="0" w:type="dxa"/>
          </w:tblCellMar>
        </w:tblPrEx>
        <w:tc>
          <w:tcPr>
            <w:tcW w:w="3033" w:type="dxa"/>
            <w:tcMar>
              <w:top w:w="0" w:type="dxa"/>
              <w:left w:w="0" w:type="dxa"/>
              <w:bottom w:w="0" w:type="dxa"/>
              <w:right w:w="0" w:type="dxa"/>
            </w:tcMar>
          </w:tcPr>
          <w:p w14:paraId="495F8063" w14:textId="77777777" w:rsidR="00A04138" w:rsidRDefault="00000000">
            <w:r>
              <w:rPr>
                <w:rFonts w:ascii="Calibri" w:eastAsia="Calibri" w:hAnsi="Calibri" w:cs="Calibri"/>
              </w:rPr>
              <w:t>2024/BZP 00663373</w:t>
            </w:r>
          </w:p>
        </w:tc>
        <w:tc>
          <w:tcPr>
            <w:tcW w:w="3033" w:type="dxa"/>
            <w:tcMar>
              <w:top w:w="0" w:type="dxa"/>
              <w:left w:w="0" w:type="dxa"/>
              <w:bottom w:w="0" w:type="dxa"/>
              <w:right w:w="0" w:type="dxa"/>
            </w:tcMar>
          </w:tcPr>
          <w:p w14:paraId="6FCD4010" w14:textId="77777777" w:rsidR="00A04138" w:rsidRDefault="00000000">
            <w:r>
              <w:rPr>
                <w:rFonts w:ascii="Calibri" w:eastAsia="Calibri" w:hAnsi="Calibri" w:cs="Calibri"/>
              </w:rPr>
              <w:t>Analiza potencjału przemysłu obronnego i bezpieczeństwa w regionie świętokrzyskim</w:t>
            </w:r>
          </w:p>
        </w:tc>
        <w:tc>
          <w:tcPr>
            <w:tcW w:w="3033" w:type="dxa"/>
            <w:tcMar>
              <w:top w:w="0" w:type="dxa"/>
              <w:left w:w="0" w:type="dxa"/>
              <w:bottom w:w="0" w:type="dxa"/>
              <w:right w:w="0" w:type="dxa"/>
            </w:tcMar>
          </w:tcPr>
          <w:p w14:paraId="301F8772" w14:textId="77777777" w:rsidR="00A04138" w:rsidRDefault="00000000">
            <w:r>
              <w:rPr>
                <w:rFonts w:ascii="Calibri" w:eastAsia="Calibri" w:hAnsi="Calibri" w:cs="Calibri"/>
              </w:rPr>
              <w:t>Umowa nr OK-III.273.17.2025</w:t>
            </w:r>
          </w:p>
        </w:tc>
      </w:tr>
      <w:tr w:rsidR="00A04138" w14:paraId="26F1CC40" w14:textId="77777777">
        <w:tblPrEx>
          <w:tblCellMar>
            <w:top w:w="0" w:type="dxa"/>
            <w:bottom w:w="0" w:type="dxa"/>
          </w:tblCellMar>
        </w:tblPrEx>
        <w:tc>
          <w:tcPr>
            <w:tcW w:w="3033" w:type="dxa"/>
            <w:tcMar>
              <w:top w:w="0" w:type="dxa"/>
              <w:left w:w="0" w:type="dxa"/>
              <w:bottom w:w="0" w:type="dxa"/>
              <w:right w:w="0" w:type="dxa"/>
            </w:tcMar>
          </w:tcPr>
          <w:p w14:paraId="2D04F67F" w14:textId="77777777" w:rsidR="00A04138" w:rsidRDefault="00000000">
            <w:r>
              <w:rPr>
                <w:rFonts w:ascii="Calibri" w:eastAsia="Calibri" w:hAnsi="Calibri" w:cs="Calibri"/>
              </w:rPr>
              <w:t>2025/S 056-181414</w:t>
            </w:r>
          </w:p>
        </w:tc>
        <w:tc>
          <w:tcPr>
            <w:tcW w:w="3033" w:type="dxa"/>
            <w:tcMar>
              <w:top w:w="0" w:type="dxa"/>
              <w:left w:w="0" w:type="dxa"/>
              <w:bottom w:w="0" w:type="dxa"/>
              <w:right w:w="0" w:type="dxa"/>
            </w:tcMar>
          </w:tcPr>
          <w:p w14:paraId="327130D7" w14:textId="77777777" w:rsidR="00A04138" w:rsidRDefault="00000000">
            <w:r>
              <w:rPr>
                <w:rFonts w:ascii="Calibri" w:eastAsia="Calibri" w:hAnsi="Calibri" w:cs="Calibri"/>
              </w:rPr>
              <w:t xml:space="preserve">Usługa kompleksowej organizacji wyjazdu startupów z województwa świętokrzyskiego na </w:t>
            </w:r>
            <w:proofErr w:type="spellStart"/>
            <w:r>
              <w:rPr>
                <w:rFonts w:ascii="Calibri" w:eastAsia="Calibri" w:hAnsi="Calibri" w:cs="Calibri"/>
              </w:rPr>
              <w:t>Viva</w:t>
            </w:r>
            <w:proofErr w:type="spellEnd"/>
            <w:r>
              <w:rPr>
                <w:rFonts w:ascii="Calibri" w:eastAsia="Calibri" w:hAnsi="Calibri" w:cs="Calibri"/>
              </w:rPr>
              <w:t xml:space="preserve"> Technology (</w:t>
            </w:r>
            <w:proofErr w:type="spellStart"/>
            <w:r>
              <w:rPr>
                <w:rFonts w:ascii="Calibri" w:eastAsia="Calibri" w:hAnsi="Calibri" w:cs="Calibri"/>
              </w:rPr>
              <w:t>VivaTech</w:t>
            </w:r>
            <w:proofErr w:type="spellEnd"/>
            <w:r>
              <w:rPr>
                <w:rFonts w:ascii="Calibri" w:eastAsia="Calibri" w:hAnsi="Calibri" w:cs="Calibri"/>
              </w:rPr>
              <w:t>) w Paryżu</w:t>
            </w:r>
          </w:p>
        </w:tc>
        <w:tc>
          <w:tcPr>
            <w:tcW w:w="3033" w:type="dxa"/>
            <w:tcMar>
              <w:top w:w="0" w:type="dxa"/>
              <w:left w:w="0" w:type="dxa"/>
              <w:bottom w:w="0" w:type="dxa"/>
              <w:right w:w="0" w:type="dxa"/>
            </w:tcMar>
          </w:tcPr>
          <w:p w14:paraId="3B6B859E" w14:textId="77777777" w:rsidR="00A04138" w:rsidRDefault="00000000">
            <w:r>
              <w:rPr>
                <w:rFonts w:ascii="Calibri" w:eastAsia="Calibri" w:hAnsi="Calibri" w:cs="Calibri"/>
              </w:rPr>
              <w:t>OK-III.273.61.2025</w:t>
            </w:r>
          </w:p>
        </w:tc>
      </w:tr>
      <w:tr w:rsidR="00A04138" w14:paraId="735FC875" w14:textId="77777777">
        <w:tblPrEx>
          <w:tblCellMar>
            <w:top w:w="0" w:type="dxa"/>
            <w:bottom w:w="0" w:type="dxa"/>
          </w:tblCellMar>
        </w:tblPrEx>
        <w:tc>
          <w:tcPr>
            <w:tcW w:w="3033" w:type="dxa"/>
            <w:tcMar>
              <w:top w:w="0" w:type="dxa"/>
              <w:left w:w="0" w:type="dxa"/>
              <w:bottom w:w="0" w:type="dxa"/>
              <w:right w:w="0" w:type="dxa"/>
            </w:tcMar>
          </w:tcPr>
          <w:p w14:paraId="25358287" w14:textId="77777777" w:rsidR="00A04138" w:rsidRDefault="00000000">
            <w:r>
              <w:rPr>
                <w:rFonts w:ascii="Calibri" w:eastAsia="Calibri" w:hAnsi="Calibri" w:cs="Calibri"/>
              </w:rPr>
              <w:t>2025/S 033-106531</w:t>
            </w:r>
          </w:p>
        </w:tc>
        <w:tc>
          <w:tcPr>
            <w:tcW w:w="3033" w:type="dxa"/>
            <w:tcMar>
              <w:top w:w="0" w:type="dxa"/>
              <w:left w:w="0" w:type="dxa"/>
              <w:bottom w:w="0" w:type="dxa"/>
              <w:right w:w="0" w:type="dxa"/>
            </w:tcMar>
          </w:tcPr>
          <w:p w14:paraId="10DD2F44" w14:textId="77777777" w:rsidR="00A04138" w:rsidRDefault="00000000">
            <w:r>
              <w:rPr>
                <w:rFonts w:ascii="Calibri" w:eastAsia="Calibri" w:hAnsi="Calibri" w:cs="Calibri"/>
              </w:rPr>
              <w:t>Kompleksowa obsługa 2-dniowej krajowej wizyty sieciującej dla 20 osób - Interesariuszy Świętokrzyskiego Systemu Innowacji</w:t>
            </w:r>
          </w:p>
        </w:tc>
        <w:tc>
          <w:tcPr>
            <w:tcW w:w="3033" w:type="dxa"/>
            <w:tcMar>
              <w:top w:w="0" w:type="dxa"/>
              <w:left w:w="0" w:type="dxa"/>
              <w:bottom w:w="0" w:type="dxa"/>
              <w:right w:w="0" w:type="dxa"/>
            </w:tcMar>
          </w:tcPr>
          <w:p w14:paraId="106AFC5A" w14:textId="77777777" w:rsidR="00A04138" w:rsidRDefault="00000000">
            <w:r>
              <w:rPr>
                <w:rFonts w:ascii="Calibri" w:eastAsia="Calibri" w:hAnsi="Calibri" w:cs="Calibri"/>
              </w:rPr>
              <w:t>OK-III.273.20.2025</w:t>
            </w:r>
          </w:p>
        </w:tc>
      </w:tr>
    </w:tbl>
    <w:p w14:paraId="3C9A2073" w14:textId="77777777" w:rsidR="00A04138"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A04138" w14:paraId="2D496F1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FDB9DA3" w14:textId="77777777" w:rsidR="00A04138"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3B6975" w14:textId="77777777" w:rsidR="00A04138" w:rsidRDefault="00000000">
            <w:pPr>
              <w:spacing w:after="125"/>
            </w:pPr>
            <w:r>
              <w:rPr>
                <w:rFonts w:ascii="Calibri" w:eastAsia="Calibri" w:hAnsi="Calibri" w:cs="Calibri"/>
                <w:sz w:val="22"/>
                <w:szCs w:val="22"/>
              </w:rPr>
              <w:t>FESW.01.05-IZ.00-0001/24-004</w:t>
            </w:r>
          </w:p>
        </w:tc>
      </w:tr>
    </w:tbl>
    <w:p w14:paraId="7536B68A" w14:textId="77777777" w:rsidR="00A04138" w:rsidRDefault="00000000">
      <w:pPr>
        <w:spacing w:before="350" w:after="120" w:line="276" w:lineRule="auto"/>
      </w:pPr>
      <w:r>
        <w:rPr>
          <w:rFonts w:ascii="Calibri" w:eastAsia="Calibri" w:hAnsi="Calibri" w:cs="Calibri"/>
          <w:b/>
          <w:bCs/>
          <w:sz w:val="28"/>
          <w:szCs w:val="28"/>
        </w:rPr>
        <w:t>1. Wykaz skrótów</w:t>
      </w:r>
    </w:p>
    <w:p w14:paraId="4F05C464" w14:textId="77777777" w:rsidR="00A04138"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2B4C1EB3" w14:textId="77777777" w:rsidR="00A04138" w:rsidRDefault="00000000">
      <w:pPr>
        <w:spacing w:before="360" w:after="80" w:line="276" w:lineRule="auto"/>
      </w:pPr>
      <w:r>
        <w:rPr>
          <w:rFonts w:ascii="Calibri" w:eastAsia="Calibri" w:hAnsi="Calibri" w:cs="Calibri"/>
          <w:b/>
          <w:bCs/>
          <w:sz w:val="28"/>
          <w:szCs w:val="28"/>
        </w:rPr>
        <w:t>2. Podstawa prawna</w:t>
      </w:r>
    </w:p>
    <w:p w14:paraId="224281DC" w14:textId="77777777" w:rsidR="00A04138" w:rsidRDefault="00000000">
      <w:pPr>
        <w:spacing w:line="276" w:lineRule="auto"/>
      </w:pPr>
      <w:r>
        <w:rPr>
          <w:rFonts w:ascii="Calibri" w:eastAsia="Calibri" w:hAnsi="Calibri" w:cs="Calibri"/>
          <w:sz w:val="22"/>
          <w:szCs w:val="22"/>
        </w:rPr>
        <w:t>Art. 24 ust. 1 pkt 1 i art. 25 ust. 1 Ustawy wdrożeniowej.</w:t>
      </w:r>
    </w:p>
    <w:p w14:paraId="6C7C9DAD" w14:textId="77777777" w:rsidR="00A04138" w:rsidRDefault="00000000">
      <w:pPr>
        <w:spacing w:before="350" w:after="70" w:line="276" w:lineRule="auto"/>
      </w:pPr>
      <w:r>
        <w:rPr>
          <w:rFonts w:ascii="Calibri" w:eastAsia="Calibri" w:hAnsi="Calibri" w:cs="Calibri"/>
          <w:b/>
          <w:bCs/>
          <w:sz w:val="28"/>
          <w:szCs w:val="28"/>
        </w:rPr>
        <w:t>3. Cel kontroli</w:t>
      </w:r>
    </w:p>
    <w:p w14:paraId="03B9DE01" w14:textId="77777777" w:rsidR="00A04138"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FESW.01.05-IZ.00-0001/24pn.: "Inteligentne świętokrzyskie – współpraca na rzecz rozwoju regionalnych inteligentnych specjalizacji"</w:t>
      </w:r>
    </w:p>
    <w:p w14:paraId="0C866C10" w14:textId="77777777" w:rsidR="00A04138" w:rsidRDefault="00A04138">
      <w:pPr>
        <w:spacing w:line="276" w:lineRule="auto"/>
      </w:pPr>
    </w:p>
    <w:p w14:paraId="1BEC4EEC" w14:textId="77777777" w:rsidR="00A04138" w:rsidRDefault="00000000">
      <w:pPr>
        <w:spacing w:before="360" w:after="70" w:line="276" w:lineRule="auto"/>
      </w:pPr>
      <w:r>
        <w:rPr>
          <w:rFonts w:ascii="Calibri" w:eastAsia="Calibri" w:hAnsi="Calibri" w:cs="Calibri"/>
          <w:b/>
          <w:bCs/>
          <w:sz w:val="28"/>
          <w:szCs w:val="28"/>
        </w:rPr>
        <w:t>4. Przedmiot kontroli</w:t>
      </w:r>
    </w:p>
    <w:p w14:paraId="539C748C" w14:textId="77777777" w:rsidR="00A04138" w:rsidRDefault="00000000">
      <w:pPr>
        <w:spacing w:line="276" w:lineRule="auto"/>
      </w:pPr>
      <w:r>
        <w:rPr>
          <w:rFonts w:ascii="Calibri" w:eastAsia="Calibri" w:hAnsi="Calibri" w:cs="Calibri"/>
          <w:sz w:val="22"/>
          <w:szCs w:val="22"/>
        </w:rPr>
        <w:t>Weryfikacja dokumentacji dotyczącej postępowań o udzielenie zamówienia publicznego przeprowadzonych w ramach realizacji projektu nr FESW.01.05-IZ.00-0001/24 pn.: "Inteligentne świętokrzyskie – współpraca na rzecz rozwoju regionalnych inteligentnych specjalizacji" w tym:</w:t>
      </w:r>
    </w:p>
    <w:p w14:paraId="342FFD45" w14:textId="77777777" w:rsidR="00A04138" w:rsidRDefault="00000000">
      <w:pPr>
        <w:spacing w:line="276" w:lineRule="auto"/>
      </w:pPr>
      <w:r>
        <w:rPr>
          <w:rFonts w:ascii="Calibri" w:eastAsia="Calibri" w:hAnsi="Calibri" w:cs="Calibri"/>
          <w:sz w:val="22"/>
          <w:szCs w:val="22"/>
        </w:rPr>
        <w:lastRenderedPageBreak/>
        <w:t>1.  Postępowanie o udzielenie zamówienia publicznego  pn.: "Usługa polegająca na przeprowadzeniu badania pn.: „Analiza potencjału  przemysłu obronnego i bezpieczeństwa w regionie świętokrzyskim”.</w:t>
      </w:r>
    </w:p>
    <w:p w14:paraId="301414D0" w14:textId="77777777" w:rsidR="00A04138" w:rsidRDefault="00000000">
      <w:pPr>
        <w:spacing w:line="276" w:lineRule="auto"/>
      </w:pPr>
      <w:r>
        <w:rPr>
          <w:rFonts w:ascii="Calibri" w:eastAsia="Calibri" w:hAnsi="Calibri" w:cs="Calibri"/>
          <w:sz w:val="22"/>
          <w:szCs w:val="22"/>
        </w:rPr>
        <w:t xml:space="preserve">2. Postępowanie o udzielenie zamówienia publicznego  pn.: "Usługa kompleksowej organizacji wyjazdu startupów z województwa świętokrzyskiego na </w:t>
      </w:r>
      <w:proofErr w:type="spellStart"/>
      <w:r>
        <w:rPr>
          <w:rFonts w:ascii="Calibri" w:eastAsia="Calibri" w:hAnsi="Calibri" w:cs="Calibri"/>
          <w:sz w:val="22"/>
          <w:szCs w:val="22"/>
        </w:rPr>
        <w:t>Viva</w:t>
      </w:r>
      <w:proofErr w:type="spellEnd"/>
      <w:r>
        <w:rPr>
          <w:rFonts w:ascii="Calibri" w:eastAsia="Calibri" w:hAnsi="Calibri" w:cs="Calibri"/>
          <w:sz w:val="22"/>
          <w:szCs w:val="22"/>
        </w:rPr>
        <w:t xml:space="preserve"> Technology (</w:t>
      </w:r>
      <w:proofErr w:type="spellStart"/>
      <w:r>
        <w:rPr>
          <w:rFonts w:ascii="Calibri" w:eastAsia="Calibri" w:hAnsi="Calibri" w:cs="Calibri"/>
          <w:sz w:val="22"/>
          <w:szCs w:val="22"/>
        </w:rPr>
        <w:t>VivaTech</w:t>
      </w:r>
      <w:proofErr w:type="spellEnd"/>
      <w:r>
        <w:rPr>
          <w:rFonts w:ascii="Calibri" w:eastAsia="Calibri" w:hAnsi="Calibri" w:cs="Calibri"/>
          <w:sz w:val="22"/>
          <w:szCs w:val="22"/>
        </w:rPr>
        <w:t>) w Paryżu".</w:t>
      </w:r>
    </w:p>
    <w:p w14:paraId="0D6F33C0" w14:textId="77777777" w:rsidR="00A04138" w:rsidRDefault="00000000">
      <w:pPr>
        <w:spacing w:line="276" w:lineRule="auto"/>
      </w:pPr>
      <w:r>
        <w:rPr>
          <w:rFonts w:ascii="Calibri" w:eastAsia="Calibri" w:hAnsi="Calibri" w:cs="Calibri"/>
          <w:sz w:val="22"/>
          <w:szCs w:val="22"/>
        </w:rPr>
        <w:t>3. Postępowanie o udzielenie zamówienia publicznego  pn.: "Kompleksowa obsługa 2-dniowej krajowej wizyty sieciującej dla 20 osób - Interesariuszy Świętokrzyskiego Systemu Innowacji".</w:t>
      </w:r>
    </w:p>
    <w:p w14:paraId="7E210B76" w14:textId="77777777" w:rsidR="00A04138" w:rsidRDefault="00000000">
      <w:pPr>
        <w:spacing w:before="360" w:after="80" w:line="276" w:lineRule="auto"/>
      </w:pPr>
      <w:r>
        <w:rPr>
          <w:rFonts w:ascii="Calibri" w:eastAsia="Calibri" w:hAnsi="Calibri" w:cs="Calibri"/>
          <w:b/>
          <w:bCs/>
          <w:sz w:val="28"/>
          <w:szCs w:val="28"/>
        </w:rPr>
        <w:t>5. Ustalenia i zalecenia pokontrolne</w:t>
      </w:r>
    </w:p>
    <w:p w14:paraId="54C1AF58" w14:textId="77777777" w:rsidR="00A04138"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trybie podstawowym (art. 275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przeprowadził postępowanie o udzielenie zamówienia publicznego. Ogłoszenie o zamówieniu nr 2024/BZP 00663373/01 zostało opublikowane w BZP w dniu 19.12.2024 r. Postępowanie dotyczyło usługi polegającej na przeprowadzeniu badania  pn. Analiza potencjału obronnego i bezpieczeństwa w regionie świętokrzyskim”</w:t>
      </w:r>
      <w:r>
        <w:rPr>
          <w:rFonts w:ascii="Calibri" w:eastAsia="Calibri" w:hAnsi="Calibri" w:cs="Calibri"/>
          <w:sz w:val="22"/>
          <w:szCs w:val="22"/>
        </w:rPr>
        <w:br/>
        <w:t xml:space="preserve">Beneficjent z uwagi na upływ terminu związania ofertą wezwał w dniu 23.03.2025 r. na podstawie art. 252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Wykonawcę - firmę </w:t>
      </w:r>
      <w:proofErr w:type="spellStart"/>
      <w:r>
        <w:rPr>
          <w:rFonts w:ascii="Calibri" w:eastAsia="Calibri" w:hAnsi="Calibri" w:cs="Calibri"/>
          <w:sz w:val="22"/>
          <w:szCs w:val="22"/>
        </w:rPr>
        <w:t>Bluehill</w:t>
      </w:r>
      <w:proofErr w:type="spellEnd"/>
      <w:r>
        <w:rPr>
          <w:rFonts w:ascii="Calibri" w:eastAsia="Calibri" w:hAnsi="Calibri" w:cs="Calibri"/>
          <w:sz w:val="22"/>
          <w:szCs w:val="22"/>
        </w:rPr>
        <w:t xml:space="preserve"> Sp. z o.o. ul. Stępińska 22/30, 00-739 Warszawa do wyrażenia zgody na wybór jego oferty. Wykonawca wyraził przedmiotową zgodę w dniu 23.03.2025 r. </w:t>
      </w:r>
      <w:r>
        <w:rPr>
          <w:rFonts w:ascii="Calibri" w:eastAsia="Calibri" w:hAnsi="Calibri" w:cs="Calibri"/>
          <w:sz w:val="22"/>
          <w:szCs w:val="22"/>
        </w:rPr>
        <w:br/>
        <w:t xml:space="preserve">Efektem rozstrzygnięcia postępowania było podpisanie przez Beneficjenta w dniu 11.04.2025 r. umowy z firmą </w:t>
      </w:r>
      <w:proofErr w:type="spellStart"/>
      <w:r>
        <w:rPr>
          <w:rFonts w:ascii="Calibri" w:eastAsia="Calibri" w:hAnsi="Calibri" w:cs="Calibri"/>
          <w:sz w:val="22"/>
          <w:szCs w:val="22"/>
        </w:rPr>
        <w:t>Bluehill</w:t>
      </w:r>
      <w:proofErr w:type="spellEnd"/>
      <w:r>
        <w:rPr>
          <w:rFonts w:ascii="Calibri" w:eastAsia="Calibri" w:hAnsi="Calibri" w:cs="Calibri"/>
          <w:sz w:val="22"/>
          <w:szCs w:val="22"/>
        </w:rPr>
        <w:t xml:space="preserve"> Sp. z o.o. ul. Stępińska 22/30, 00-739 Warszawa na kwotę 185 000,00 zł brutto. Termin wykonania usługi ustalono na 90 dni od podpisania umowy. Potwierdzeniem terminowej dostawy przedmiotu umowy jest podpisany przez strony w dniu 11.07.2025 r. protokół odbioru usługi.</w:t>
      </w:r>
      <w:r>
        <w:rPr>
          <w:rFonts w:ascii="Calibri" w:eastAsia="Calibri" w:hAnsi="Calibri" w:cs="Calibri"/>
          <w:sz w:val="22"/>
          <w:szCs w:val="22"/>
        </w:rPr>
        <w:br/>
        <w:t xml:space="preserve">W wyniku weryfikacji dokumentacji dotyczącej przedmiotowego postępowania Zespół kontrolujący stwierdził naruszenie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ponieważ Zamawiający opublikował ogłoszenie o wykonaniu umowy w Biuletynie Zamówień Publicznych po terminie tj. w dniu 15.09.2025 r. Zgodnie z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Beneficjent zobowiązany był w terminie 30 dni od wykonania umowy, do zamieszczenia w Biuletynie Zamówień Publicznych ogłoszenia o wykonaniu umowy.</w:t>
      </w:r>
      <w:r>
        <w:rPr>
          <w:rFonts w:ascii="Calibri" w:eastAsia="Calibri" w:hAnsi="Calibri" w:cs="Calibri"/>
          <w:sz w:val="22"/>
          <w:szCs w:val="22"/>
        </w:rPr>
        <w:br/>
        <w:t>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b/>
          <w:bCs/>
          <w:sz w:val="22"/>
          <w:szCs w:val="22"/>
        </w:rPr>
        <w:br/>
        <w:t>Zalecenie 1.1.1</w:t>
      </w:r>
      <w:r>
        <w:rPr>
          <w:rFonts w:ascii="Calibri" w:eastAsia="Calibri" w:hAnsi="Calibri" w:cs="Calibri"/>
          <w:sz w:val="22"/>
          <w:szCs w:val="22"/>
        </w:rPr>
        <w:br/>
        <w:t xml:space="preserve">W wyniku weryfikacji dokumentacji dotyczącej ww. zamówienia Zespół kontrolujący stwierdził naruszenie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ponieważ Zamawiający opublikował ogłoszenie o wykonaniu umowy w Biuletynie Zamówień Publicznych po terminie. </w:t>
      </w:r>
      <w:r>
        <w:rPr>
          <w:rFonts w:ascii="Calibri" w:eastAsia="Calibri" w:hAnsi="Calibri" w:cs="Calibri"/>
          <w:sz w:val="22"/>
          <w:szCs w:val="22"/>
        </w:rPr>
        <w:br/>
        <w:t xml:space="preserve">IZ FEŚ zaleca bezwzględne stosowanie przepisów prawnych, w tym zapisów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oraz zobowiązuje Beneficjenta do większej staranności i rzetelności w realizacji prowadzonych postępowań o udzielenie zamówień publicznych w ramach projektów współfinansowanych ze środków UE. Opisane wyżej naruszenia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uznane zostają jako naruszenia o niskiej istotności, nie skutkujące uznaniem wydatków związanych z realizacją projektu za wydatki </w:t>
      </w:r>
      <w:r>
        <w:rPr>
          <w:rFonts w:ascii="Calibri" w:eastAsia="Calibri" w:hAnsi="Calibri" w:cs="Calibri"/>
          <w:sz w:val="22"/>
          <w:szCs w:val="22"/>
        </w:rPr>
        <w:lastRenderedPageBreak/>
        <w:t>niekwalifikowalne, bowiem Wytyczne dotyczące sposobu korygowania nieprawidłowości na lata 2021-2027 nie wskazują korekt dla tego typu uchybień. Naruszenie to nie powoduje również nieprawidłowości w rozumieniu art. 2 pkt 31 Rozporządzenia ogólnego.</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Zamówienia publiczne - dokumentacja</w:t>
      </w:r>
      <w:r>
        <w:rPr>
          <w:rFonts w:ascii="Calibri" w:eastAsia="Calibri" w:hAnsi="Calibri" w:cs="Calibri"/>
          <w:sz w:val="22"/>
          <w:szCs w:val="22"/>
        </w:rPr>
        <w:br/>
        <w:t>Czy Beneficjent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postępowanie o udzielenie zamówienia w trybie określonym w art. 132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które zostało wszczęte w dniu 19.03.2025 poprzez wysłanie ogłoszenia o zamówieniu nr 181414-2025 (OJ S 56/2025) do Urzędu Publikacji Unii Europejskiej ( data opublikowania 20.03.2025 ). Zamówienie dotyczyło usługi kompleksowej organizacji wyjazdu startupów z województwa świętokrzyskiego na VIVA TECHNOLOGY (</w:t>
      </w:r>
      <w:proofErr w:type="spellStart"/>
      <w:r>
        <w:rPr>
          <w:rFonts w:ascii="Calibri" w:eastAsia="Calibri" w:hAnsi="Calibri" w:cs="Calibri"/>
          <w:sz w:val="22"/>
          <w:szCs w:val="22"/>
        </w:rPr>
        <w:t>VivaTech</w:t>
      </w:r>
      <w:proofErr w:type="spellEnd"/>
      <w:r>
        <w:rPr>
          <w:rFonts w:ascii="Calibri" w:eastAsia="Calibri" w:hAnsi="Calibri" w:cs="Calibri"/>
          <w:sz w:val="22"/>
          <w:szCs w:val="22"/>
        </w:rPr>
        <w:t>) w Paryżu.</w:t>
      </w:r>
      <w:r>
        <w:rPr>
          <w:rFonts w:ascii="Calibri" w:eastAsia="Calibri" w:hAnsi="Calibri" w:cs="Calibri"/>
          <w:sz w:val="22"/>
          <w:szCs w:val="22"/>
        </w:rPr>
        <w:br/>
        <w:t>Efektem rozstrzygnięcia postępowania było podpisanie w dniu 30.05.2025 r. umowy z firmą  GMSYNERGY z o.o. ul. Tuszyńska 67 95-030 Rzgów na kwotę łączną 147 000,00 zł. Termin wykonania przedmiotu umowy określono datą do dnia 23.06.2025 r. Potwierdzeniem wykonania przedmiotowej umowy jest podpisany przez Beneficjenta i Wykonawcę w dniu 27.06.2025 r. protokół z wykonania przedmiotu umowy.</w:t>
      </w:r>
      <w:r>
        <w:rPr>
          <w:rFonts w:ascii="Calibri" w:eastAsia="Calibri" w:hAnsi="Calibri" w:cs="Calibri"/>
          <w:sz w:val="22"/>
          <w:szCs w:val="22"/>
        </w:rPr>
        <w:br/>
        <w:t>W wyniku weryfikacji dokumentacji dotyczącej ww. zamówienia, zespół kontrolujący nie stwierdził nieprawidłowości. Postępowanie o udzielenie zamówienia zostało zweryfikowane za pomocą listy sprawdzającej, stanowiącej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Zamówienia publiczne - dokumentacja</w:t>
      </w:r>
      <w:r>
        <w:rPr>
          <w:rFonts w:ascii="Calibri" w:eastAsia="Calibri" w:hAnsi="Calibri" w:cs="Calibri"/>
          <w:sz w:val="22"/>
          <w:szCs w:val="22"/>
        </w:rPr>
        <w:br/>
        <w:t>Czy Beneficjent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postępowanie o udzielenie zamówienia w trybie określonym w art. 132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które zostało wszczęte w dniu 14.02.2025 poprzez wysłanie ogłoszenia o zamówieniu nr 106531-2025 (OJ S 33/2025) do Urzędu Publikacji Unii Europejskiej ( data opublikowania 17.02.2025 ). Zamówienie  dotyczyło usługi kompleksowej organizacji 2-dniowej krajowej wizyty dla 20 osób -Interesariuszy Świętokrzyskiego Systemu Innowacji.</w:t>
      </w:r>
      <w:r>
        <w:rPr>
          <w:rFonts w:ascii="Calibri" w:eastAsia="Calibri" w:hAnsi="Calibri" w:cs="Calibri"/>
          <w:sz w:val="22"/>
          <w:szCs w:val="22"/>
        </w:rPr>
        <w:br/>
        <w:t xml:space="preserve">Efektem rozstrzygnięcia postępowania było podpisanie w dniu 30.04.2025 r. umowy z firmą </w:t>
      </w:r>
      <w:proofErr w:type="spellStart"/>
      <w:r>
        <w:rPr>
          <w:rFonts w:ascii="Calibri" w:eastAsia="Calibri" w:hAnsi="Calibri" w:cs="Calibri"/>
          <w:sz w:val="22"/>
          <w:szCs w:val="22"/>
        </w:rPr>
        <w:t>Cristal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Travelnet</w:t>
      </w:r>
      <w:proofErr w:type="spellEnd"/>
      <w:r>
        <w:rPr>
          <w:rFonts w:ascii="Calibri" w:eastAsia="Calibri" w:hAnsi="Calibri" w:cs="Calibri"/>
          <w:sz w:val="22"/>
          <w:szCs w:val="22"/>
        </w:rPr>
        <w:t xml:space="preserve"> Sp. z o.o. ul. Wojska Polskiego 34, 19-300 Ełk na kwotę łączną 42 400,00 zł. Termin wykonania przedmiotu umowy określono datą do dnia 23.05.2025 r. Potwierdzeniem wykonania przedmiotowej umowy jest podpisany przez Beneficjenta i Wykonawcę w dniu 14.05.2025 r. protokół z wykonania przedmiotu umowy. W wyniku weryfikacji dokumentacji dotyczącej ww. zamówienia, zespół kontrolujący nie stwierdził nieprawidłowości. Postępowanie o udzielenie zamówienia zostało zweryfikowane za pomocą listy sprawdzającej, stanowiącej załącznik nr 3 do Informacji pokontrolnej.</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Zalecenia związane z ustaleniem nr 1.3: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Zespół  kontrolujący ustalił, że wartość kosztów pośrednich zawarta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25709804" w14:textId="77777777" w:rsidR="00A04138" w:rsidRDefault="00000000">
      <w:pPr>
        <w:spacing w:before="360" w:after="80" w:line="276" w:lineRule="auto"/>
      </w:pPr>
      <w:r>
        <w:rPr>
          <w:rFonts w:ascii="Calibri" w:eastAsia="Calibri" w:hAnsi="Calibri" w:cs="Calibri"/>
          <w:b/>
          <w:bCs/>
          <w:sz w:val="28"/>
          <w:szCs w:val="28"/>
        </w:rPr>
        <w:t>6. Podsumowanie kontroli</w:t>
      </w:r>
    </w:p>
    <w:p w14:paraId="6B848B25" w14:textId="77777777" w:rsidR="00A04138" w:rsidRDefault="00000000">
      <w:pPr>
        <w:spacing w:line="276" w:lineRule="auto"/>
      </w:pPr>
      <w:r>
        <w:rPr>
          <w:rFonts w:ascii="Calibri" w:eastAsia="Calibri" w:hAnsi="Calibri" w:cs="Calibri"/>
          <w:sz w:val="22"/>
          <w:szCs w:val="22"/>
        </w:rPr>
        <w:t xml:space="preserve">1. W wyniku weryfikacji dokumentacji dotyczącej przeprowadzonych w ramach realizowanego projektu postępowań o udzielenie zamówienia, zespół  kontrolujący nie stwierdził nieprawidłowości, z zastrzeżeniem uchybienia, które zostało opisane szczegółowo w ustaleniach nr 1.1 </w:t>
      </w:r>
    </w:p>
    <w:p w14:paraId="56DB0566" w14:textId="77777777" w:rsidR="00A04138" w:rsidRDefault="00000000">
      <w:pPr>
        <w:spacing w:line="276" w:lineRule="auto"/>
      </w:pPr>
      <w:r>
        <w:rPr>
          <w:rFonts w:ascii="Calibri" w:eastAsia="Calibri" w:hAnsi="Calibri" w:cs="Calibri"/>
          <w:sz w:val="22"/>
          <w:szCs w:val="22"/>
        </w:rPr>
        <w:t>2. Zespół kontrolujący sformułował zalecenia pokontrolne.</w:t>
      </w:r>
    </w:p>
    <w:p w14:paraId="2B6AF6BE" w14:textId="77777777" w:rsidR="00A04138" w:rsidRDefault="00000000">
      <w:pPr>
        <w:spacing w:line="276" w:lineRule="auto"/>
      </w:pPr>
      <w:r>
        <w:rPr>
          <w:rFonts w:ascii="Calibri" w:eastAsia="Calibri" w:hAnsi="Calibri" w:cs="Calibri"/>
          <w:sz w:val="22"/>
          <w:szCs w:val="22"/>
        </w:rPr>
        <w:t xml:space="preserve">3. Potwierdzono wysokość kosztów pośrednich, które są zgodne z zawarta umową  o dofinansowanie projektu.  </w:t>
      </w:r>
    </w:p>
    <w:p w14:paraId="4188A4F3" w14:textId="77777777" w:rsidR="00A04138" w:rsidRDefault="00000000">
      <w:pPr>
        <w:spacing w:before="360" w:after="80" w:line="276" w:lineRule="auto"/>
      </w:pPr>
      <w:r>
        <w:rPr>
          <w:rFonts w:ascii="Calibri" w:eastAsia="Calibri" w:hAnsi="Calibri" w:cs="Calibri"/>
          <w:b/>
          <w:bCs/>
          <w:sz w:val="28"/>
          <w:szCs w:val="28"/>
        </w:rPr>
        <w:t>7. Podsumowanie ustaleń finansowych</w:t>
      </w:r>
    </w:p>
    <w:p w14:paraId="322CD485" w14:textId="77777777" w:rsidR="00A04138" w:rsidRDefault="00000000">
      <w:r>
        <w:rPr>
          <w:rFonts w:ascii="Calibri" w:eastAsia="Calibri" w:hAnsi="Calibri" w:cs="Calibri"/>
          <w:sz w:val="22"/>
          <w:szCs w:val="22"/>
        </w:rPr>
        <w:t>Nie dotyczy.</w:t>
      </w:r>
    </w:p>
    <w:p w14:paraId="7CE1CEC6" w14:textId="77777777" w:rsidR="00A04138" w:rsidRDefault="00000000">
      <w:pPr>
        <w:spacing w:before="360" w:after="80" w:line="276" w:lineRule="auto"/>
      </w:pPr>
      <w:r>
        <w:rPr>
          <w:rFonts w:ascii="Calibri" w:eastAsia="Calibri" w:hAnsi="Calibri" w:cs="Calibri"/>
          <w:b/>
          <w:bCs/>
          <w:sz w:val="28"/>
          <w:szCs w:val="28"/>
        </w:rPr>
        <w:t>8. Pouczenia końcowe</w:t>
      </w:r>
    </w:p>
    <w:p w14:paraId="7DC687AC" w14:textId="77777777" w:rsidR="00A04138"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3 załączniki, które dostępne są do wglądu w siedzibie Departamentu Wdrażania Europejskiego Funduszu Rozwoju Regionalnego, 25-002 Kielce, ul. Sienkiewicza 63.</w:t>
      </w:r>
    </w:p>
    <w:p w14:paraId="444FDA87" w14:textId="77777777" w:rsidR="00A04138" w:rsidRDefault="00000000">
      <w:pPr>
        <w:spacing w:before="360" w:after="80" w:line="276" w:lineRule="auto"/>
      </w:pPr>
      <w:r>
        <w:rPr>
          <w:rFonts w:ascii="Calibri" w:eastAsia="Calibri" w:hAnsi="Calibri" w:cs="Calibri"/>
          <w:b/>
          <w:bCs/>
          <w:sz w:val="28"/>
          <w:szCs w:val="28"/>
        </w:rPr>
        <w:t>9. Załączniki</w:t>
      </w:r>
    </w:p>
    <w:p w14:paraId="467F4F6C" w14:textId="77777777" w:rsidR="00A04138" w:rsidRDefault="00000000">
      <w:pPr>
        <w:rPr>
          <w:rFonts w:ascii="Calibri" w:eastAsia="Calibri" w:hAnsi="Calibri" w:cs="Calibri"/>
          <w:i/>
          <w:iCs/>
          <w:sz w:val="22"/>
          <w:szCs w:val="22"/>
        </w:rPr>
      </w:pPr>
      <w:r>
        <w:rPr>
          <w:rFonts w:ascii="Calibri" w:eastAsia="Calibri" w:hAnsi="Calibri" w:cs="Calibri"/>
          <w:i/>
          <w:iCs/>
          <w:sz w:val="22"/>
          <w:szCs w:val="22"/>
        </w:rPr>
        <w:t>1. Załącznik nr 1 EFRR-VIII.19 A - Lista sprawdzająca PZP podstawowa.pdf</w:t>
      </w:r>
      <w:r>
        <w:rPr>
          <w:rFonts w:ascii="Calibri" w:eastAsia="Calibri" w:hAnsi="Calibri" w:cs="Calibri"/>
          <w:i/>
          <w:iCs/>
          <w:sz w:val="22"/>
          <w:szCs w:val="22"/>
        </w:rPr>
        <w:br/>
        <w:t>2. Załącznik nr 2 EFRR-VIII.19 B- Lista sprawdzająca PZP powyżej progów UE.pdf</w:t>
      </w:r>
      <w:r>
        <w:rPr>
          <w:rFonts w:ascii="Calibri" w:eastAsia="Calibri" w:hAnsi="Calibri" w:cs="Calibri"/>
          <w:i/>
          <w:iCs/>
          <w:sz w:val="22"/>
          <w:szCs w:val="22"/>
        </w:rPr>
        <w:br/>
        <w:t>3. Załącznik nr 3 EFRR-VIII.19 B- Lista sprawdzająca PZP powyżej progów UE.pdf</w:t>
      </w:r>
    </w:p>
    <w:p w14:paraId="42E22868" w14:textId="77777777" w:rsidR="004F1B9F" w:rsidRDefault="004F1B9F">
      <w:pPr>
        <w:rPr>
          <w:rFonts w:ascii="Calibri" w:eastAsia="Calibri" w:hAnsi="Calibri" w:cs="Calibri"/>
          <w:i/>
          <w:iCs/>
          <w:sz w:val="22"/>
          <w:szCs w:val="22"/>
        </w:rPr>
      </w:pPr>
    </w:p>
    <w:p w14:paraId="5E5DAF09" w14:textId="77777777" w:rsidR="004F1B9F" w:rsidRPr="00C75F81" w:rsidRDefault="004F1B9F" w:rsidP="004F1B9F">
      <w:pPr>
        <w:rPr>
          <w:i/>
          <w:iCs/>
        </w:rPr>
      </w:pPr>
      <w:r w:rsidRPr="00C75F81">
        <w:rPr>
          <w:i/>
          <w:iCs/>
        </w:rPr>
        <w:t>Krzysztof Piotrowski-Wójcik – Kierownik zespołu kontrolującego</w:t>
      </w:r>
    </w:p>
    <w:p w14:paraId="4B10D9D0" w14:textId="77777777" w:rsidR="004F1B9F" w:rsidRPr="00C75F81" w:rsidRDefault="004F1B9F" w:rsidP="004F1B9F">
      <w:pPr>
        <w:rPr>
          <w:i/>
          <w:iCs/>
        </w:rPr>
      </w:pPr>
      <w:r w:rsidRPr="00C75F81">
        <w:rPr>
          <w:i/>
          <w:iCs/>
        </w:rPr>
        <w:t>/zaakceptowano elektronicznie/</w:t>
      </w:r>
    </w:p>
    <w:p w14:paraId="6080EFD4" w14:textId="77777777" w:rsidR="004F1B9F" w:rsidRPr="00C75F81" w:rsidRDefault="004F1B9F" w:rsidP="004F1B9F">
      <w:pPr>
        <w:rPr>
          <w:i/>
          <w:iCs/>
        </w:rPr>
      </w:pPr>
    </w:p>
    <w:p w14:paraId="4D7D8E1A" w14:textId="77777777" w:rsidR="004F1B9F" w:rsidRPr="00C75F81" w:rsidRDefault="004F1B9F" w:rsidP="004F1B9F">
      <w:pPr>
        <w:rPr>
          <w:i/>
          <w:iCs/>
        </w:rPr>
      </w:pPr>
      <w:r w:rsidRPr="00C75F81">
        <w:rPr>
          <w:i/>
          <w:iCs/>
        </w:rPr>
        <w:t>Robert Wołowiec – Członek zespołu kontrolującego</w:t>
      </w:r>
    </w:p>
    <w:p w14:paraId="64C15F79" w14:textId="77777777" w:rsidR="004F1B9F" w:rsidRPr="00C75F81" w:rsidRDefault="004F1B9F" w:rsidP="004F1B9F">
      <w:pPr>
        <w:rPr>
          <w:i/>
          <w:iCs/>
        </w:rPr>
      </w:pPr>
      <w:r w:rsidRPr="00C75F81">
        <w:rPr>
          <w:i/>
          <w:iCs/>
        </w:rPr>
        <w:t xml:space="preserve">/ </w:t>
      </w:r>
      <w:r>
        <w:rPr>
          <w:i/>
          <w:iCs/>
        </w:rPr>
        <w:t>długotrwała nieobecność pracownika</w:t>
      </w:r>
      <w:r w:rsidRPr="00C75F81">
        <w:rPr>
          <w:i/>
          <w:iCs/>
        </w:rPr>
        <w:t>/</w:t>
      </w:r>
    </w:p>
    <w:p w14:paraId="6978919A" w14:textId="77777777" w:rsidR="004F1B9F" w:rsidRPr="00C75F81" w:rsidRDefault="004F1B9F" w:rsidP="004F1B9F"/>
    <w:p w14:paraId="5176A952" w14:textId="77777777" w:rsidR="004F1B9F" w:rsidRDefault="004F1B9F" w:rsidP="004F1B9F"/>
    <w:p w14:paraId="7FAD84B3" w14:textId="77777777" w:rsidR="004F1B9F" w:rsidRDefault="004F1B9F"/>
    <w:p w14:paraId="4B35A6C9" w14:textId="644C4E1E" w:rsidR="004F1B9F" w:rsidRPr="004F1B9F" w:rsidRDefault="004F1B9F" w:rsidP="004F1B9F">
      <w:pPr>
        <w:tabs>
          <w:tab w:val="left" w:pos="2460"/>
        </w:tabs>
      </w:pPr>
      <w:r>
        <w:tab/>
      </w:r>
    </w:p>
    <w:sectPr w:rsidR="004F1B9F" w:rsidRPr="004F1B9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68EB" w14:textId="77777777" w:rsidR="00D21921" w:rsidRDefault="00D21921">
      <w:r>
        <w:separator/>
      </w:r>
    </w:p>
  </w:endnote>
  <w:endnote w:type="continuationSeparator" w:id="0">
    <w:p w14:paraId="39373484" w14:textId="77777777" w:rsidR="00D21921" w:rsidRDefault="00D2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3071" w14:textId="62977F8C" w:rsidR="00A04138"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4F1B9F">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4F1B9F">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r w:rsidR="004F1B9F">
      <w:rPr>
        <w:rFonts w:ascii="Calibri" w:eastAsia="Calibri" w:hAnsi="Calibri" w:cs="Calibri"/>
        <w:noProof/>
        <w:color w:val="616161"/>
        <w:sz w:val="16"/>
        <w:szCs w:val="16"/>
      </w:rPr>
      <w:drawing>
        <wp:inline distT="0" distB="0" distL="0" distR="0" wp14:anchorId="1F5EDCA7" wp14:editId="11C8E21F">
          <wp:extent cx="5730875" cy="445135"/>
          <wp:effectExtent l="0" t="0" r="3175" b="0"/>
          <wp:docPr id="6626962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0747" w14:textId="77777777" w:rsidR="00D21921" w:rsidRDefault="00D21921">
      <w:r>
        <w:separator/>
      </w:r>
    </w:p>
  </w:footnote>
  <w:footnote w:type="continuationSeparator" w:id="0">
    <w:p w14:paraId="204147F8" w14:textId="77777777" w:rsidR="00D21921" w:rsidRDefault="00D2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661B" w14:textId="77777777" w:rsidR="00A04138" w:rsidRDefault="00000000">
    <w:pPr>
      <w:jc w:val="center"/>
    </w:pPr>
    <w:r>
      <w:rPr>
        <w:rFonts w:ascii="Arial" w:eastAsia="Arial" w:hAnsi="Arial" w:cs="Arial"/>
        <w:color w:val="616161"/>
        <w:sz w:val="16"/>
        <w:szCs w:val="16"/>
      </w:rPr>
      <w:t>FESW.01.05-IZ.00-0001/24-002</w:t>
    </w:r>
  </w:p>
  <w:p w14:paraId="4BC9D813" w14:textId="77777777" w:rsidR="00A04138" w:rsidRDefault="00000000">
    <w:pPr>
      <w:jc w:val="center"/>
    </w:pPr>
    <w:r>
      <w:rPr>
        <w:rFonts w:ascii="Arial" w:eastAsia="Arial" w:hAnsi="Arial" w:cs="Arial"/>
        <w:color w:val="616161"/>
        <w:sz w:val="16"/>
        <w:szCs w:val="16"/>
      </w:rPr>
      <w:t>Utworzono 26.09.2025, 13:47:02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7503"/>
    <w:multiLevelType w:val="hybridMultilevel"/>
    <w:tmpl w:val="A086CF8A"/>
    <w:lvl w:ilvl="0" w:tplc="96106E28">
      <w:start w:val="1"/>
      <w:numFmt w:val="bullet"/>
      <w:lvlText w:val="●"/>
      <w:lvlJc w:val="left"/>
      <w:pPr>
        <w:ind w:left="720" w:hanging="360"/>
      </w:pPr>
    </w:lvl>
    <w:lvl w:ilvl="1" w:tplc="7A0454EC">
      <w:start w:val="1"/>
      <w:numFmt w:val="bullet"/>
      <w:lvlText w:val="○"/>
      <w:lvlJc w:val="left"/>
      <w:pPr>
        <w:ind w:left="1440" w:hanging="360"/>
      </w:pPr>
    </w:lvl>
    <w:lvl w:ilvl="2" w:tplc="3DBA58DA">
      <w:start w:val="1"/>
      <w:numFmt w:val="bullet"/>
      <w:lvlText w:val="■"/>
      <w:lvlJc w:val="left"/>
      <w:pPr>
        <w:ind w:left="2160" w:hanging="360"/>
      </w:pPr>
    </w:lvl>
    <w:lvl w:ilvl="3" w:tplc="0526E454">
      <w:start w:val="1"/>
      <w:numFmt w:val="bullet"/>
      <w:lvlText w:val="●"/>
      <w:lvlJc w:val="left"/>
      <w:pPr>
        <w:ind w:left="2880" w:hanging="360"/>
      </w:pPr>
    </w:lvl>
    <w:lvl w:ilvl="4" w:tplc="ED4630C0">
      <w:start w:val="1"/>
      <w:numFmt w:val="bullet"/>
      <w:lvlText w:val="○"/>
      <w:lvlJc w:val="left"/>
      <w:pPr>
        <w:ind w:left="3600" w:hanging="360"/>
      </w:pPr>
    </w:lvl>
    <w:lvl w:ilvl="5" w:tplc="C0CE3F1E">
      <w:start w:val="1"/>
      <w:numFmt w:val="bullet"/>
      <w:lvlText w:val="■"/>
      <w:lvlJc w:val="left"/>
      <w:pPr>
        <w:ind w:left="4320" w:hanging="360"/>
      </w:pPr>
    </w:lvl>
    <w:lvl w:ilvl="6" w:tplc="E4CC2310">
      <w:start w:val="1"/>
      <w:numFmt w:val="bullet"/>
      <w:lvlText w:val="●"/>
      <w:lvlJc w:val="left"/>
      <w:pPr>
        <w:ind w:left="5040" w:hanging="360"/>
      </w:pPr>
    </w:lvl>
    <w:lvl w:ilvl="7" w:tplc="A31AA184">
      <w:start w:val="1"/>
      <w:numFmt w:val="bullet"/>
      <w:lvlText w:val="●"/>
      <w:lvlJc w:val="left"/>
      <w:pPr>
        <w:ind w:left="5760" w:hanging="360"/>
      </w:pPr>
    </w:lvl>
    <w:lvl w:ilvl="8" w:tplc="B25280E0">
      <w:start w:val="1"/>
      <w:numFmt w:val="bullet"/>
      <w:lvlText w:val="●"/>
      <w:lvlJc w:val="left"/>
      <w:pPr>
        <w:ind w:left="6480" w:hanging="360"/>
      </w:pPr>
    </w:lvl>
  </w:abstractNum>
  <w:num w:numId="1" w16cid:durableId="1066337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38"/>
    <w:rsid w:val="004F1B9F"/>
    <w:rsid w:val="00950FF1"/>
    <w:rsid w:val="00A04138"/>
    <w:rsid w:val="00D21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F5A7D"/>
  <w15:docId w15:val="{E77C894D-BD5E-4545-B6A0-0B7A3F83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F1B9F"/>
    <w:pPr>
      <w:tabs>
        <w:tab w:val="center" w:pos="4536"/>
        <w:tab w:val="right" w:pos="9072"/>
      </w:tabs>
    </w:pPr>
  </w:style>
  <w:style w:type="character" w:customStyle="1" w:styleId="NagwekZnak">
    <w:name w:val="Nagłówek Znak"/>
    <w:basedOn w:val="Domylnaczcionkaakapitu"/>
    <w:link w:val="Nagwek"/>
    <w:uiPriority w:val="99"/>
    <w:rsid w:val="004F1B9F"/>
  </w:style>
  <w:style w:type="paragraph" w:styleId="Stopka">
    <w:name w:val="footer"/>
    <w:basedOn w:val="Normalny"/>
    <w:link w:val="StopkaZnak"/>
    <w:uiPriority w:val="99"/>
    <w:unhideWhenUsed/>
    <w:rsid w:val="004F1B9F"/>
    <w:pPr>
      <w:tabs>
        <w:tab w:val="center" w:pos="4536"/>
        <w:tab w:val="right" w:pos="9072"/>
      </w:tabs>
    </w:pPr>
  </w:style>
  <w:style w:type="character" w:customStyle="1" w:styleId="StopkaZnak">
    <w:name w:val="Stopka Znak"/>
    <w:basedOn w:val="Domylnaczcionkaakapitu"/>
    <w:link w:val="Stopka"/>
    <w:uiPriority w:val="99"/>
    <w:rsid w:val="004F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10054</Characters>
  <Application>Microsoft Office Word</Application>
  <DocSecurity>0</DocSecurity>
  <Lines>83</Lines>
  <Paragraphs>23</Paragraphs>
  <ScaleCrop>false</ScaleCrop>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Piotrowski-Wójcik, Krzysztof</cp:lastModifiedBy>
  <cp:revision>2</cp:revision>
  <dcterms:created xsi:type="dcterms:W3CDTF">2025-09-26T11:49:00Z</dcterms:created>
  <dcterms:modified xsi:type="dcterms:W3CDTF">2025-09-26T11:49:00Z</dcterms:modified>
</cp:coreProperties>
</file>