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467A" w14:textId="77777777" w:rsidR="0097160E" w:rsidRDefault="0097160E" w:rsidP="00A63E58">
      <w:pPr>
        <w:spacing w:line="360" w:lineRule="auto"/>
        <w:rPr>
          <w:rFonts w:ascii="Arial" w:eastAsia="Calibri" w:hAnsi="Arial" w:cs="Arial"/>
          <w:color w:val="000000" w:themeColor="text1"/>
          <w:sz w:val="24"/>
          <w:szCs w:val="24"/>
        </w:rPr>
      </w:pPr>
    </w:p>
    <w:p w14:paraId="2C14BD68" w14:textId="1E76191E" w:rsidR="002D2EED" w:rsidRPr="00E57968" w:rsidRDefault="00E57968" w:rsidP="00A63E58">
      <w:pPr>
        <w:spacing w:line="360" w:lineRule="auto"/>
        <w:rPr>
          <w:rFonts w:ascii="Arial" w:hAnsi="Arial" w:cs="Arial"/>
          <w:color w:val="000000" w:themeColor="text1"/>
          <w:sz w:val="24"/>
          <w:szCs w:val="24"/>
        </w:rPr>
      </w:pPr>
      <w:r w:rsidRPr="005B151F">
        <w:rPr>
          <w:rFonts w:ascii="Arial" w:eastAsia="Calibri" w:hAnsi="Arial" w:cs="Arial"/>
          <w:color w:val="000000" w:themeColor="text1"/>
          <w:sz w:val="24"/>
          <w:szCs w:val="24"/>
        </w:rPr>
        <w:t>EFS-V.432.59.2025</w:t>
      </w:r>
    </w:p>
    <w:p w14:paraId="32B30810" w14:textId="0FEB717B" w:rsidR="002D2EED" w:rsidRPr="00AD5C55" w:rsidRDefault="002D2EED" w:rsidP="00A63E58">
      <w:pPr>
        <w:spacing w:line="360" w:lineRule="auto"/>
        <w:rPr>
          <w:rFonts w:ascii="Arial" w:hAnsi="Arial" w:cs="Arial"/>
          <w:sz w:val="24"/>
          <w:szCs w:val="24"/>
        </w:rPr>
      </w:pPr>
    </w:p>
    <w:p w14:paraId="19491A04" w14:textId="70AD1D3C" w:rsidR="002D2EED" w:rsidRPr="00AD5C55" w:rsidRDefault="00BB100E" w:rsidP="00A63E58">
      <w:pPr>
        <w:spacing w:line="360" w:lineRule="auto"/>
        <w:jc w:val="center"/>
        <w:rPr>
          <w:rFonts w:ascii="Arial" w:hAnsi="Arial" w:cs="Arial"/>
          <w:sz w:val="24"/>
          <w:szCs w:val="24"/>
        </w:rPr>
      </w:pPr>
      <w:r>
        <w:rPr>
          <w:rFonts w:ascii="Arial" w:eastAsia="Calibri" w:hAnsi="Arial" w:cs="Arial"/>
          <w:b/>
          <w:bCs/>
          <w:sz w:val="24"/>
          <w:szCs w:val="24"/>
        </w:rPr>
        <w:t xml:space="preserve">OSTATECZNA </w:t>
      </w:r>
      <w:r w:rsidRPr="00AD5C55">
        <w:rPr>
          <w:rFonts w:ascii="Arial" w:eastAsia="Calibri" w:hAnsi="Arial" w:cs="Arial"/>
          <w:b/>
          <w:bCs/>
          <w:sz w:val="24"/>
          <w:szCs w:val="24"/>
        </w:rPr>
        <w:t>INFORMACJA POKONTROLNA</w:t>
      </w:r>
    </w:p>
    <w:p w14:paraId="2477DAE1" w14:textId="34E35064" w:rsidR="002D2EED" w:rsidRPr="00AD5C55" w:rsidRDefault="00000000" w:rsidP="00A63E58">
      <w:pPr>
        <w:spacing w:line="360" w:lineRule="auto"/>
        <w:jc w:val="center"/>
        <w:rPr>
          <w:rFonts w:ascii="Arial" w:hAnsi="Arial" w:cs="Arial"/>
          <w:sz w:val="24"/>
          <w:szCs w:val="24"/>
        </w:rPr>
      </w:pPr>
      <w:r w:rsidRPr="00AD5C55">
        <w:rPr>
          <w:rFonts w:ascii="Arial" w:eastAsia="Calibri" w:hAnsi="Arial" w:cs="Arial"/>
          <w:b/>
          <w:bCs/>
          <w:sz w:val="24"/>
          <w:szCs w:val="24"/>
        </w:rPr>
        <w:t>FESW.09.04-IZ.00-0005/23-002-</w:t>
      </w:r>
      <w:r w:rsidR="0046485E">
        <w:rPr>
          <w:rFonts w:ascii="Arial" w:eastAsia="Calibri" w:hAnsi="Arial" w:cs="Arial"/>
          <w:b/>
          <w:bCs/>
          <w:sz w:val="24"/>
          <w:szCs w:val="24"/>
        </w:rPr>
        <w:t>OST</w:t>
      </w:r>
    </w:p>
    <w:p w14:paraId="25F974F6" w14:textId="7A6F64AC"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 </w:t>
      </w:r>
    </w:p>
    <w:p w14:paraId="6E08C1E1"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Informacje wstępne</w:t>
      </w:r>
    </w:p>
    <w:p w14:paraId="6102BDA3"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687"/>
      </w:tblGrid>
      <w:tr w:rsidR="002D2EED" w:rsidRPr="00AD5C55" w14:paraId="3E853D3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131FB71"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588071A"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FESW.09.04-IZ.00-0005/23-002</w:t>
            </w:r>
          </w:p>
        </w:tc>
      </w:tr>
      <w:tr w:rsidR="002D2EED" w:rsidRPr="00AD5C55" w14:paraId="191D33B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88B7AB2"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9EECC37"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FESW.09.04-IZ.00-0005/23</w:t>
            </w:r>
          </w:p>
        </w:tc>
      </w:tr>
      <w:tr w:rsidR="002D2EED" w:rsidRPr="00AD5C55" w14:paraId="2F04FE8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056F118"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26BDCDD"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Społeczne Starachowice - rozwój usług świadczonych przez CUS</w:t>
            </w:r>
          </w:p>
        </w:tc>
      </w:tr>
    </w:tbl>
    <w:p w14:paraId="6DA443D9"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 </w:t>
      </w:r>
    </w:p>
    <w:p w14:paraId="51CBC362"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329"/>
      </w:tblGrid>
      <w:tr w:rsidR="002D2EED" w:rsidRPr="00AD5C55" w14:paraId="19F450D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11361A5"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F959EA8"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6641909150</w:t>
            </w:r>
          </w:p>
        </w:tc>
      </w:tr>
      <w:tr w:rsidR="002D2EED" w:rsidRPr="00AD5C55" w14:paraId="2B51681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CCE690D"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5A0F7DC"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Gmina Starachowice/Centrum Usług Społecznych</w:t>
            </w:r>
          </w:p>
        </w:tc>
      </w:tr>
      <w:tr w:rsidR="002D2EED" w:rsidRPr="00AD5C55" w14:paraId="40B1204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D1445C0"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DC4C472"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Starachowice 27-200, Majówka 21 a</w:t>
            </w:r>
          </w:p>
        </w:tc>
      </w:tr>
    </w:tbl>
    <w:p w14:paraId="662F4B75"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 </w:t>
      </w:r>
    </w:p>
    <w:p w14:paraId="3F6EAC48"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 Informacje o kontroli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62"/>
        <w:gridCol w:w="4230"/>
      </w:tblGrid>
      <w:tr w:rsidR="002D2EED" w:rsidRPr="00AD5C55" w14:paraId="7E70DFEB" w14:textId="77777777" w:rsidTr="005B7B5C">
        <w:tc>
          <w:tcPr>
            <w:tcW w:w="4962" w:type="dxa"/>
            <w:tcBorders>
              <w:top w:val="dashSmallGap" w:sz="0" w:space="0" w:color="FFFFFF"/>
              <w:left w:val="dashSmallGap" w:sz="0" w:space="0" w:color="FFFFFF"/>
              <w:bottom w:val="dashSmallGap" w:sz="0" w:space="0" w:color="FFFFFF"/>
              <w:right w:val="dashSmallGap" w:sz="0" w:space="0" w:color="FFFFFF"/>
            </w:tcBorders>
          </w:tcPr>
          <w:p w14:paraId="13D42BC3"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Tryb kontroli:</w:t>
            </w:r>
          </w:p>
        </w:tc>
        <w:tc>
          <w:tcPr>
            <w:tcW w:w="4230" w:type="dxa"/>
            <w:tcBorders>
              <w:top w:val="dashSmallGap" w:sz="0" w:space="0" w:color="FFFFFF"/>
              <w:left w:val="dashSmallGap" w:sz="0" w:space="0" w:color="FFFFFF"/>
              <w:bottom w:val="dashSmallGap" w:sz="0" w:space="0" w:color="FFFFFF"/>
              <w:right w:val="dashSmallGap" w:sz="0" w:space="0" w:color="FFFFFF"/>
            </w:tcBorders>
          </w:tcPr>
          <w:p w14:paraId="4D9F9701"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Planowa</w:t>
            </w:r>
          </w:p>
        </w:tc>
      </w:tr>
      <w:tr w:rsidR="002D2EED" w:rsidRPr="00AD5C55" w14:paraId="6548C042" w14:textId="77777777" w:rsidTr="005B7B5C">
        <w:tc>
          <w:tcPr>
            <w:tcW w:w="4962" w:type="dxa"/>
            <w:tcBorders>
              <w:top w:val="dashSmallGap" w:sz="0" w:space="0" w:color="FFFFFF"/>
              <w:left w:val="dashSmallGap" w:sz="0" w:space="0" w:color="FFFFFF"/>
              <w:bottom w:val="dashSmallGap" w:sz="0" w:space="0" w:color="FFFFFF"/>
              <w:right w:val="dashSmallGap" w:sz="0" w:space="0" w:color="FFFFFF"/>
            </w:tcBorders>
          </w:tcPr>
          <w:p w14:paraId="4B4B436A"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Typ kontroli:</w:t>
            </w:r>
          </w:p>
        </w:tc>
        <w:tc>
          <w:tcPr>
            <w:tcW w:w="4230" w:type="dxa"/>
            <w:tcBorders>
              <w:top w:val="dashSmallGap" w:sz="0" w:space="0" w:color="FFFFFF"/>
              <w:left w:val="dashSmallGap" w:sz="0" w:space="0" w:color="FFFFFF"/>
              <w:bottom w:val="dashSmallGap" w:sz="0" w:space="0" w:color="FFFFFF"/>
              <w:right w:val="dashSmallGap" w:sz="0" w:space="0" w:color="FFFFFF"/>
            </w:tcBorders>
          </w:tcPr>
          <w:p w14:paraId="21661BE4"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Na miejscu</w:t>
            </w:r>
          </w:p>
        </w:tc>
      </w:tr>
      <w:tr w:rsidR="002D2EED" w:rsidRPr="00AD5C55" w14:paraId="59B2D16C" w14:textId="77777777" w:rsidTr="005B7B5C">
        <w:tc>
          <w:tcPr>
            <w:tcW w:w="4962" w:type="dxa"/>
            <w:tcBorders>
              <w:top w:val="dashSmallGap" w:sz="0" w:space="0" w:color="FFFFFF"/>
              <w:left w:val="dashSmallGap" w:sz="0" w:space="0" w:color="FFFFFF"/>
              <w:bottom w:val="dashSmallGap" w:sz="0" w:space="0" w:color="FFFFFF"/>
              <w:right w:val="dashSmallGap" w:sz="0" w:space="0" w:color="FFFFFF"/>
            </w:tcBorders>
          </w:tcPr>
          <w:p w14:paraId="33049A4A"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Rodzaj kontroli:</w:t>
            </w:r>
          </w:p>
        </w:tc>
        <w:tc>
          <w:tcPr>
            <w:tcW w:w="4230" w:type="dxa"/>
            <w:tcBorders>
              <w:top w:val="dashSmallGap" w:sz="0" w:space="0" w:color="FFFFFF"/>
              <w:left w:val="dashSmallGap" w:sz="0" w:space="0" w:color="FFFFFF"/>
              <w:bottom w:val="dashSmallGap" w:sz="0" w:space="0" w:color="FFFFFF"/>
              <w:right w:val="dashSmallGap" w:sz="0" w:space="0" w:color="FFFFFF"/>
            </w:tcBorders>
          </w:tcPr>
          <w:p w14:paraId="529FDB74"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Wizyta monitoringowa, W trakcie realizacji projektu, Zamówień publicznych, Zamówień poza PZP</w:t>
            </w:r>
          </w:p>
        </w:tc>
      </w:tr>
      <w:tr w:rsidR="002D2EED" w:rsidRPr="00AD5C55" w14:paraId="71C33BF0" w14:textId="77777777" w:rsidTr="005B7B5C">
        <w:tc>
          <w:tcPr>
            <w:tcW w:w="4962" w:type="dxa"/>
            <w:tcBorders>
              <w:top w:val="dashSmallGap" w:sz="0" w:space="0" w:color="FFFFFF"/>
              <w:left w:val="dashSmallGap" w:sz="0" w:space="0" w:color="FFFFFF"/>
              <w:bottom w:val="dashSmallGap" w:sz="0" w:space="0" w:color="FFFFFF"/>
              <w:right w:val="dashSmallGap" w:sz="0" w:space="0" w:color="FFFFFF"/>
            </w:tcBorders>
          </w:tcPr>
          <w:p w14:paraId="3C1905BC"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Zespół kontrolujący:</w:t>
            </w:r>
          </w:p>
        </w:tc>
        <w:tc>
          <w:tcPr>
            <w:tcW w:w="4230" w:type="dxa"/>
            <w:tcBorders>
              <w:top w:val="dashSmallGap" w:sz="0" w:space="0" w:color="FFFFFF"/>
              <w:left w:val="dashSmallGap" w:sz="0" w:space="0" w:color="FFFFFF"/>
              <w:bottom w:val="dashSmallGap" w:sz="0" w:space="0" w:color="FFFFFF"/>
              <w:right w:val="dashSmallGap" w:sz="0" w:space="0" w:color="FFFFFF"/>
            </w:tcBorders>
          </w:tcPr>
          <w:p w14:paraId="26FDCD8C" w14:textId="3238A749"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Justyna Łoboda</w:t>
            </w:r>
            <w:r w:rsidR="00AD5C55" w:rsidRPr="00AD5C55">
              <w:rPr>
                <w:rFonts w:ascii="Arial" w:eastAsia="Calibri" w:hAnsi="Arial" w:cs="Arial"/>
                <w:sz w:val="24"/>
                <w:szCs w:val="24"/>
              </w:rPr>
              <w:t>, Dawid Kołodziej</w:t>
            </w:r>
            <w:r w:rsidRPr="00AD5C55">
              <w:rPr>
                <w:rFonts w:ascii="Arial" w:eastAsia="Calibri" w:hAnsi="Arial" w:cs="Arial"/>
                <w:sz w:val="24"/>
                <w:szCs w:val="24"/>
              </w:rPr>
              <w:t>, Tomasz Karyś</w:t>
            </w:r>
          </w:p>
        </w:tc>
      </w:tr>
      <w:tr w:rsidR="002D2EED" w:rsidRPr="00AD5C55" w14:paraId="049737EA" w14:textId="77777777" w:rsidTr="005B7B5C">
        <w:tc>
          <w:tcPr>
            <w:tcW w:w="4962" w:type="dxa"/>
            <w:tcBorders>
              <w:top w:val="dashSmallGap" w:sz="0" w:space="0" w:color="FFFFFF"/>
              <w:left w:val="dashSmallGap" w:sz="0" w:space="0" w:color="FFFFFF"/>
              <w:bottom w:val="dashSmallGap" w:sz="0" w:space="0" w:color="FFFFFF"/>
              <w:right w:val="dashSmallGap" w:sz="0" w:space="0" w:color="FFFFFF"/>
            </w:tcBorders>
          </w:tcPr>
          <w:p w14:paraId="69DF5C59"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Zastosowana lista sprawdzająca:</w:t>
            </w:r>
          </w:p>
        </w:tc>
        <w:tc>
          <w:tcPr>
            <w:tcW w:w="4230" w:type="dxa"/>
            <w:tcBorders>
              <w:top w:val="dashSmallGap" w:sz="0" w:space="0" w:color="FFFFFF"/>
              <w:left w:val="dashSmallGap" w:sz="0" w:space="0" w:color="FFFFFF"/>
              <w:bottom w:val="dashSmallGap" w:sz="0" w:space="0" w:color="FFFFFF"/>
              <w:right w:val="dashSmallGap" w:sz="0" w:space="0" w:color="FFFFFF"/>
            </w:tcBorders>
          </w:tcPr>
          <w:p w14:paraId="38E6AD68"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Załącznik EFS-V.7 - Lista sprawdzająca do kontroli na miejscu projektu, EFS-V.8 - Lista sprawdzająca - zamówienia publiczne, Załącznik EFS-V.9 -Lista sprawdzająca do wizyty monitoringowej, EFS-V.10 - Lista sprawdzająca do kontroli trwałości, </w:t>
            </w:r>
            <w:r w:rsidRPr="00AD5C55">
              <w:rPr>
                <w:rFonts w:ascii="Arial" w:eastAsia="Calibri" w:hAnsi="Arial" w:cs="Arial"/>
                <w:sz w:val="24"/>
                <w:szCs w:val="24"/>
              </w:rPr>
              <w:lastRenderedPageBreak/>
              <w:t xml:space="preserve">EFS-V.12- Lista sprawdzająca do kontroli wykorzystywania środków w ramach PT (IW </w:t>
            </w:r>
            <w:proofErr w:type="spellStart"/>
            <w:r w:rsidRPr="00AD5C55">
              <w:rPr>
                <w:rFonts w:ascii="Arial" w:eastAsia="Calibri" w:hAnsi="Arial" w:cs="Arial"/>
                <w:sz w:val="24"/>
                <w:szCs w:val="24"/>
              </w:rPr>
              <w:t>wer</w:t>
            </w:r>
            <w:proofErr w:type="spellEnd"/>
            <w:r w:rsidRPr="00AD5C55">
              <w:rPr>
                <w:rFonts w:ascii="Arial" w:eastAsia="Calibri" w:hAnsi="Arial" w:cs="Arial"/>
                <w:sz w:val="24"/>
                <w:szCs w:val="24"/>
              </w:rPr>
              <w:t>. obowiązująca od 27.11.2024 r.)</w:t>
            </w:r>
          </w:p>
        </w:tc>
      </w:tr>
      <w:tr w:rsidR="002D2EED" w:rsidRPr="00AD5C55" w14:paraId="0D71017E" w14:textId="77777777" w:rsidTr="005B7B5C">
        <w:tc>
          <w:tcPr>
            <w:tcW w:w="4962" w:type="dxa"/>
            <w:tcBorders>
              <w:top w:val="dashSmallGap" w:sz="0" w:space="0" w:color="FFFFFF"/>
              <w:left w:val="dashSmallGap" w:sz="0" w:space="0" w:color="FFFFFF"/>
              <w:bottom w:val="dashSmallGap" w:sz="0" w:space="0" w:color="FFFFFF"/>
              <w:right w:val="dashSmallGap" w:sz="0" w:space="0" w:color="FFFFFF"/>
            </w:tcBorders>
          </w:tcPr>
          <w:p w14:paraId="3848CA46"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lastRenderedPageBreak/>
              <w:t>Wersja listy sprawdzającej:</w:t>
            </w:r>
          </w:p>
        </w:tc>
        <w:tc>
          <w:tcPr>
            <w:tcW w:w="4230" w:type="dxa"/>
            <w:tcBorders>
              <w:top w:val="dashSmallGap" w:sz="0" w:space="0" w:color="FFFFFF"/>
              <w:left w:val="dashSmallGap" w:sz="0" w:space="0" w:color="FFFFFF"/>
              <w:bottom w:val="dashSmallGap" w:sz="0" w:space="0" w:color="FFFFFF"/>
              <w:right w:val="dashSmallGap" w:sz="0" w:space="0" w:color="FFFFFF"/>
            </w:tcBorders>
          </w:tcPr>
          <w:p w14:paraId="5B84B718"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Wersja 1</w:t>
            </w:r>
          </w:p>
        </w:tc>
      </w:tr>
      <w:tr w:rsidR="002D2EED" w:rsidRPr="00AD5C55" w14:paraId="4121ED54" w14:textId="77777777" w:rsidTr="005B7B5C">
        <w:tc>
          <w:tcPr>
            <w:tcW w:w="4962" w:type="dxa"/>
            <w:tcBorders>
              <w:top w:val="dashSmallGap" w:sz="0" w:space="0" w:color="FFFFFF"/>
              <w:left w:val="dashSmallGap" w:sz="0" w:space="0" w:color="FFFFFF"/>
              <w:bottom w:val="dashSmallGap" w:sz="0" w:space="0" w:color="FFFFFF"/>
              <w:right w:val="dashSmallGap" w:sz="0" w:space="0" w:color="FFFFFF"/>
            </w:tcBorders>
          </w:tcPr>
          <w:p w14:paraId="4352F638"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Planowany termin kontroli:</w:t>
            </w:r>
          </w:p>
        </w:tc>
        <w:tc>
          <w:tcPr>
            <w:tcW w:w="4230" w:type="dxa"/>
            <w:tcBorders>
              <w:top w:val="dashSmallGap" w:sz="0" w:space="0" w:color="FFFFFF"/>
              <w:left w:val="dashSmallGap" w:sz="0" w:space="0" w:color="FFFFFF"/>
              <w:bottom w:val="dashSmallGap" w:sz="0" w:space="0" w:color="FFFFFF"/>
              <w:right w:val="dashSmallGap" w:sz="0" w:space="0" w:color="FFFFFF"/>
            </w:tcBorders>
          </w:tcPr>
          <w:p w14:paraId="60BCAC11"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2025-06-23 - 2025-06-25</w:t>
            </w:r>
          </w:p>
        </w:tc>
      </w:tr>
      <w:tr w:rsidR="002D2EED" w:rsidRPr="00AD5C55" w14:paraId="7FB9144B" w14:textId="77777777" w:rsidTr="005B7B5C">
        <w:tc>
          <w:tcPr>
            <w:tcW w:w="4962" w:type="dxa"/>
            <w:tcBorders>
              <w:top w:val="dashSmallGap" w:sz="0" w:space="0" w:color="FFFFFF"/>
              <w:left w:val="dashSmallGap" w:sz="0" w:space="0" w:color="FFFFFF"/>
              <w:bottom w:val="dashSmallGap" w:sz="0" w:space="0" w:color="FFFFFF"/>
              <w:right w:val="dashSmallGap" w:sz="0" w:space="0" w:color="FFFFFF"/>
            </w:tcBorders>
          </w:tcPr>
          <w:p w14:paraId="4D9A9199"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Data rozpoczęcia kontroli:</w:t>
            </w:r>
          </w:p>
        </w:tc>
        <w:tc>
          <w:tcPr>
            <w:tcW w:w="4230" w:type="dxa"/>
            <w:tcBorders>
              <w:top w:val="dashSmallGap" w:sz="0" w:space="0" w:color="FFFFFF"/>
              <w:left w:val="dashSmallGap" w:sz="0" w:space="0" w:color="FFFFFF"/>
              <w:bottom w:val="dashSmallGap" w:sz="0" w:space="0" w:color="FFFFFF"/>
              <w:right w:val="dashSmallGap" w:sz="0" w:space="0" w:color="FFFFFF"/>
            </w:tcBorders>
          </w:tcPr>
          <w:p w14:paraId="3DD06B81"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2025-06-23</w:t>
            </w:r>
          </w:p>
        </w:tc>
      </w:tr>
      <w:tr w:rsidR="002D2EED" w:rsidRPr="00AD5C55" w14:paraId="451C71C7" w14:textId="77777777" w:rsidTr="005B7B5C">
        <w:tc>
          <w:tcPr>
            <w:tcW w:w="4962" w:type="dxa"/>
            <w:tcBorders>
              <w:top w:val="dashSmallGap" w:sz="0" w:space="0" w:color="FFFFFF"/>
              <w:left w:val="dashSmallGap" w:sz="0" w:space="0" w:color="FFFFFF"/>
              <w:bottom w:val="dashSmallGap" w:sz="0" w:space="0" w:color="FFFFFF"/>
              <w:right w:val="dashSmallGap" w:sz="0" w:space="0" w:color="FFFFFF"/>
            </w:tcBorders>
          </w:tcPr>
          <w:p w14:paraId="7A4C78AE"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Podmiot kontrolujący:</w:t>
            </w:r>
          </w:p>
        </w:tc>
        <w:tc>
          <w:tcPr>
            <w:tcW w:w="4230" w:type="dxa"/>
            <w:tcBorders>
              <w:top w:val="dashSmallGap" w:sz="0" w:space="0" w:color="FFFFFF"/>
              <w:left w:val="dashSmallGap" w:sz="0" w:space="0" w:color="FFFFFF"/>
              <w:bottom w:val="dashSmallGap" w:sz="0" w:space="0" w:color="FFFFFF"/>
              <w:right w:val="dashSmallGap" w:sz="0" w:space="0" w:color="FFFFFF"/>
            </w:tcBorders>
          </w:tcPr>
          <w:p w14:paraId="62BE99BA"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Instytucja Zarządzająca programem regionalnym Fundusze Europejskie dla Świętokrzyskiego 2021-2027</w:t>
            </w:r>
          </w:p>
        </w:tc>
      </w:tr>
      <w:tr w:rsidR="002D2EED" w:rsidRPr="00AD5C55" w14:paraId="6E3BAB6E" w14:textId="77777777" w:rsidTr="005B7B5C">
        <w:tc>
          <w:tcPr>
            <w:tcW w:w="4962" w:type="dxa"/>
            <w:tcBorders>
              <w:top w:val="dashSmallGap" w:sz="0" w:space="0" w:color="FFFFFF"/>
              <w:left w:val="dashSmallGap" w:sz="0" w:space="0" w:color="FFFFFF"/>
              <w:bottom w:val="dashSmallGap" w:sz="0" w:space="0" w:color="FFFFFF"/>
              <w:right w:val="dashSmallGap" w:sz="0" w:space="0" w:color="FFFFFF"/>
            </w:tcBorders>
          </w:tcPr>
          <w:p w14:paraId="6F45A6C6"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Podmioty kontrolowane:</w:t>
            </w:r>
          </w:p>
        </w:tc>
        <w:tc>
          <w:tcPr>
            <w:tcW w:w="4230" w:type="dxa"/>
            <w:tcBorders>
              <w:top w:val="dashSmallGap" w:sz="0" w:space="0" w:color="FFFFFF"/>
              <w:left w:val="dashSmallGap" w:sz="0" w:space="0" w:color="FFFFFF"/>
              <w:bottom w:val="dashSmallGap" w:sz="0" w:space="0" w:color="FFFFFF"/>
              <w:right w:val="dashSmallGap" w:sz="0" w:space="0" w:color="FFFFFF"/>
            </w:tcBorders>
          </w:tcPr>
          <w:p w14:paraId="5E1BDEB5"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Gmina Starachowice  - NIP: 6641909150</w:t>
            </w:r>
          </w:p>
        </w:tc>
      </w:tr>
      <w:tr w:rsidR="002D2EED" w:rsidRPr="00AD5C55" w14:paraId="4567999C" w14:textId="77777777" w:rsidTr="005B7B5C">
        <w:tc>
          <w:tcPr>
            <w:tcW w:w="4962" w:type="dxa"/>
            <w:tcBorders>
              <w:top w:val="dashSmallGap" w:sz="0" w:space="0" w:color="FFFFFF"/>
              <w:left w:val="dashSmallGap" w:sz="0" w:space="0" w:color="FFFFFF"/>
              <w:bottom w:val="dashSmallGap" w:sz="0" w:space="0" w:color="FFFFFF"/>
              <w:right w:val="dashSmallGap" w:sz="0" w:space="0" w:color="FFFFFF"/>
            </w:tcBorders>
          </w:tcPr>
          <w:p w14:paraId="022C8776"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Miejsca przeprowadzenia kontroli:</w:t>
            </w:r>
          </w:p>
        </w:tc>
        <w:tc>
          <w:tcPr>
            <w:tcW w:w="4230" w:type="dxa"/>
            <w:tcBorders>
              <w:top w:val="dashSmallGap" w:sz="0" w:space="0" w:color="FFFFFF"/>
              <w:left w:val="dashSmallGap" w:sz="0" w:space="0" w:color="FFFFFF"/>
              <w:bottom w:val="dashSmallGap" w:sz="0" w:space="0" w:color="FFFFFF"/>
              <w:right w:val="dashSmallGap" w:sz="0" w:space="0" w:color="FFFFFF"/>
            </w:tcBorders>
          </w:tcPr>
          <w:p w14:paraId="59250B81" w14:textId="77777777" w:rsidR="006A2776" w:rsidRDefault="00000000" w:rsidP="00A63E58">
            <w:pPr>
              <w:spacing w:line="360" w:lineRule="auto"/>
              <w:rPr>
                <w:rFonts w:ascii="Arial" w:eastAsia="Calibri" w:hAnsi="Arial" w:cs="Arial"/>
                <w:sz w:val="24"/>
                <w:szCs w:val="24"/>
              </w:rPr>
            </w:pPr>
            <w:r w:rsidRPr="00AD5C55">
              <w:rPr>
                <w:rFonts w:ascii="Arial" w:eastAsia="Calibri" w:hAnsi="Arial" w:cs="Arial"/>
                <w:sz w:val="24"/>
                <w:szCs w:val="24"/>
              </w:rPr>
              <w:t xml:space="preserve">Centrum Usług Społecznych pod adresem ul. Majówka 21a, 27-200 Starachowice - 23-25.06.2025 r. w biurze projektu; </w:t>
            </w:r>
          </w:p>
          <w:p w14:paraId="01556DF2" w14:textId="0F8FD7DC"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Park Kultury w Starachowicach ul. Radomska 21, 27-200 Starachowice  - 23.0</w:t>
            </w:r>
            <w:r w:rsidR="001E4475">
              <w:rPr>
                <w:rFonts w:ascii="Arial" w:eastAsia="Calibri" w:hAnsi="Arial" w:cs="Arial"/>
                <w:sz w:val="24"/>
                <w:szCs w:val="24"/>
              </w:rPr>
              <w:t>6</w:t>
            </w:r>
            <w:r w:rsidRPr="00AD5C55">
              <w:rPr>
                <w:rFonts w:ascii="Arial" w:eastAsia="Calibri" w:hAnsi="Arial" w:cs="Arial"/>
                <w:sz w:val="24"/>
                <w:szCs w:val="24"/>
              </w:rPr>
              <w:t>.2025 r. - wizyta monitoringowa</w:t>
            </w:r>
          </w:p>
        </w:tc>
      </w:tr>
      <w:tr w:rsidR="002D2EED" w:rsidRPr="00AD5C55" w14:paraId="17EBF61F" w14:textId="77777777" w:rsidTr="005B7B5C">
        <w:tc>
          <w:tcPr>
            <w:tcW w:w="4962" w:type="dxa"/>
            <w:tcBorders>
              <w:top w:val="dashSmallGap" w:sz="0" w:space="0" w:color="FFFFFF"/>
              <w:left w:val="dashSmallGap" w:sz="0" w:space="0" w:color="FFFFFF"/>
              <w:bottom w:val="dashSmallGap" w:sz="0" w:space="0" w:color="FFFFFF"/>
              <w:right w:val="dashSmallGap" w:sz="0" w:space="0" w:color="FFFFFF"/>
            </w:tcBorders>
          </w:tcPr>
          <w:p w14:paraId="327CC517"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Kontrolowane zamówienia:</w:t>
            </w:r>
          </w:p>
        </w:tc>
        <w:tc>
          <w:tcPr>
            <w:tcW w:w="4230" w:type="dxa"/>
            <w:tcBorders>
              <w:top w:val="dashSmallGap" w:sz="0" w:space="0" w:color="FFFFFF"/>
              <w:left w:val="dashSmallGap" w:sz="0" w:space="0" w:color="FFFFFF"/>
              <w:bottom w:val="dashSmallGap" w:sz="0" w:space="0" w:color="FFFFFF"/>
              <w:right w:val="dashSmallGap" w:sz="0" w:space="0" w:color="FFFFFF"/>
            </w:tcBorders>
          </w:tcPr>
          <w:p w14:paraId="77A1DEC4" w14:textId="77777777" w:rsidR="002D2EED" w:rsidRPr="00AD5C55" w:rsidRDefault="002D2EED" w:rsidP="00A63E58">
            <w:pPr>
              <w:spacing w:line="360" w:lineRule="auto"/>
              <w:rPr>
                <w:rFonts w:ascii="Arial" w:hAnsi="Arial" w:cs="Arial"/>
                <w:sz w:val="24"/>
                <w:szCs w:val="24"/>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62"/>
        <w:gridCol w:w="3060"/>
        <w:gridCol w:w="3060"/>
      </w:tblGrid>
      <w:tr w:rsidR="002D2EED" w:rsidRPr="00AD5C55" w14:paraId="40A8DCBE" w14:textId="77777777" w:rsidTr="006A2776">
        <w:tc>
          <w:tcPr>
            <w:tcW w:w="3014" w:type="dxa"/>
            <w:shd w:val="clear" w:color="auto" w:fill="F2F2F2"/>
            <w:tcMar>
              <w:top w:w="0" w:type="dxa"/>
              <w:left w:w="0" w:type="dxa"/>
              <w:bottom w:w="0" w:type="dxa"/>
              <w:right w:w="0" w:type="dxa"/>
            </w:tcMar>
            <w:vAlign w:val="center"/>
          </w:tcPr>
          <w:p w14:paraId="0EA111B5"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Numer ogłoszenia o zamówieniu</w:t>
            </w:r>
          </w:p>
        </w:tc>
        <w:tc>
          <w:tcPr>
            <w:tcW w:w="3013" w:type="dxa"/>
            <w:shd w:val="clear" w:color="auto" w:fill="F2F2F2"/>
            <w:tcMar>
              <w:top w:w="0" w:type="dxa"/>
              <w:left w:w="0" w:type="dxa"/>
              <w:bottom w:w="0" w:type="dxa"/>
              <w:right w:w="0" w:type="dxa"/>
            </w:tcMar>
            <w:vAlign w:val="center"/>
          </w:tcPr>
          <w:p w14:paraId="54311728"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Nazwa zamówienia</w:t>
            </w:r>
          </w:p>
        </w:tc>
        <w:tc>
          <w:tcPr>
            <w:tcW w:w="3013" w:type="dxa"/>
            <w:shd w:val="clear" w:color="auto" w:fill="F2F2F2"/>
            <w:tcMar>
              <w:top w:w="0" w:type="dxa"/>
              <w:left w:w="0" w:type="dxa"/>
              <w:bottom w:w="0" w:type="dxa"/>
              <w:right w:w="0" w:type="dxa"/>
            </w:tcMar>
            <w:vAlign w:val="center"/>
          </w:tcPr>
          <w:p w14:paraId="7A524187"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t>Kontrakty</w:t>
            </w:r>
          </w:p>
        </w:tc>
      </w:tr>
      <w:tr w:rsidR="002D2EED" w:rsidRPr="00AD5C55" w14:paraId="798CFD79" w14:textId="77777777" w:rsidTr="006A2776">
        <w:tc>
          <w:tcPr>
            <w:tcW w:w="3014" w:type="dxa"/>
            <w:tcMar>
              <w:top w:w="0" w:type="dxa"/>
              <w:left w:w="0" w:type="dxa"/>
              <w:bottom w:w="0" w:type="dxa"/>
              <w:right w:w="0" w:type="dxa"/>
            </w:tcMar>
          </w:tcPr>
          <w:p w14:paraId="292932E0"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2024/BZP 00467879/01</w:t>
            </w:r>
          </w:p>
        </w:tc>
        <w:tc>
          <w:tcPr>
            <w:tcW w:w="3013" w:type="dxa"/>
            <w:tcMar>
              <w:top w:w="0" w:type="dxa"/>
              <w:left w:w="0" w:type="dxa"/>
              <w:bottom w:w="0" w:type="dxa"/>
              <w:right w:w="0" w:type="dxa"/>
            </w:tcMar>
          </w:tcPr>
          <w:p w14:paraId="2C918AA7"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Organizacja wyjazdów na baseny mineralne Solec Zdrój</w:t>
            </w:r>
          </w:p>
        </w:tc>
        <w:tc>
          <w:tcPr>
            <w:tcW w:w="3013" w:type="dxa"/>
            <w:tcMar>
              <w:top w:w="0" w:type="dxa"/>
              <w:left w:w="0" w:type="dxa"/>
              <w:bottom w:w="0" w:type="dxa"/>
              <w:right w:w="0" w:type="dxa"/>
            </w:tcMar>
          </w:tcPr>
          <w:p w14:paraId="6680E2E3"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Umowa nr 61/ZP/2024  z dnia  03.10.2024 r.  </w:t>
            </w:r>
          </w:p>
        </w:tc>
      </w:tr>
      <w:tr w:rsidR="002D2EED" w:rsidRPr="00AD5C55" w14:paraId="4CB2DEBA" w14:textId="77777777" w:rsidTr="006A2776">
        <w:tc>
          <w:tcPr>
            <w:tcW w:w="3014" w:type="dxa"/>
            <w:tcMar>
              <w:top w:w="0" w:type="dxa"/>
              <w:left w:w="0" w:type="dxa"/>
              <w:bottom w:w="0" w:type="dxa"/>
              <w:right w:w="0" w:type="dxa"/>
            </w:tcMar>
          </w:tcPr>
          <w:p w14:paraId="30E4F116"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2024-14982-194323 z dnia 23.07.2024 r. </w:t>
            </w:r>
          </w:p>
        </w:tc>
        <w:tc>
          <w:tcPr>
            <w:tcW w:w="3013" w:type="dxa"/>
            <w:tcMar>
              <w:top w:w="0" w:type="dxa"/>
              <w:left w:w="0" w:type="dxa"/>
              <w:bottom w:w="0" w:type="dxa"/>
              <w:right w:w="0" w:type="dxa"/>
            </w:tcMar>
          </w:tcPr>
          <w:p w14:paraId="5A01A2A5" w14:textId="4812D029"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„Dostawa artykułów ogólnospożywczych w tym nabiału" Przeprowadzenie w ramach FESW.09.04-IZ.00-0005/23 - „Społeczne Starachowice – rozwój usług świadczonych przez CUS”, którego przedmiotem była dostawa produktów </w:t>
            </w:r>
            <w:r w:rsidRPr="00AD5C55">
              <w:rPr>
                <w:rFonts w:ascii="Arial" w:eastAsia="Calibri" w:hAnsi="Arial" w:cs="Arial"/>
                <w:sz w:val="24"/>
                <w:szCs w:val="24"/>
              </w:rPr>
              <w:lastRenderedPageBreak/>
              <w:t xml:space="preserve">spożywczych według wykazu produktów stanowiącego załącznik nr 3 do zapytania ofertowego minimum raz w miesiącu na potrzeby Klubu Seniora „Niezapominajka” i Kawiarenki Społecznościowej w Starachowicach.” </w:t>
            </w:r>
          </w:p>
        </w:tc>
        <w:tc>
          <w:tcPr>
            <w:tcW w:w="3013" w:type="dxa"/>
            <w:tcMar>
              <w:top w:w="0" w:type="dxa"/>
              <w:left w:w="0" w:type="dxa"/>
              <w:bottom w:w="0" w:type="dxa"/>
              <w:right w:w="0" w:type="dxa"/>
            </w:tcMar>
          </w:tcPr>
          <w:p w14:paraId="0BC982FD"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lastRenderedPageBreak/>
              <w:t>Umowa 55/ZP/2024 z dnia 09.08.2024 r.</w:t>
            </w:r>
          </w:p>
        </w:tc>
      </w:tr>
      <w:tr w:rsidR="002D2EED" w:rsidRPr="00AD5C55" w14:paraId="22716DD6" w14:textId="77777777" w:rsidTr="006A2776">
        <w:tc>
          <w:tcPr>
            <w:tcW w:w="3014" w:type="dxa"/>
            <w:tcMar>
              <w:top w:w="0" w:type="dxa"/>
              <w:left w:w="0" w:type="dxa"/>
              <w:bottom w:w="0" w:type="dxa"/>
              <w:right w:w="0" w:type="dxa"/>
            </w:tcMar>
          </w:tcPr>
          <w:p w14:paraId="051775F7"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2025-29390-213780 z dnia 03.02.2025 r.</w:t>
            </w:r>
          </w:p>
        </w:tc>
        <w:tc>
          <w:tcPr>
            <w:tcW w:w="3013" w:type="dxa"/>
            <w:tcMar>
              <w:top w:w="0" w:type="dxa"/>
              <w:left w:w="0" w:type="dxa"/>
              <w:bottom w:w="0" w:type="dxa"/>
              <w:right w:w="0" w:type="dxa"/>
            </w:tcMar>
          </w:tcPr>
          <w:p w14:paraId="701549E3" w14:textId="2A7CA442"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Dostawa artykułów ogólnospożywczych w tym nabiału przeprowadzenie w ramach FESW.09.04-IZ.00-0005/23 - „Społeczne Starachowice – rozwój usług świadczonych przez CUS”, którego przedmiotem była dostawa artykułów spożywczych według opisu przedmiotu zamówienia załącznik nr 1 oraz wykazu produktów stanowiącego załącznik nr 3 pn</w:t>
            </w:r>
            <w:r w:rsidR="00B06C20">
              <w:rPr>
                <w:rFonts w:ascii="Arial" w:eastAsia="Calibri" w:hAnsi="Arial" w:cs="Arial"/>
                <w:sz w:val="24"/>
                <w:szCs w:val="24"/>
              </w:rPr>
              <w:t>.</w:t>
            </w:r>
            <w:r w:rsidRPr="00AD5C55">
              <w:rPr>
                <w:rFonts w:ascii="Arial" w:eastAsia="Calibri" w:hAnsi="Arial" w:cs="Arial"/>
                <w:sz w:val="24"/>
                <w:szCs w:val="24"/>
              </w:rPr>
              <w:t xml:space="preserve"> „Szczegółowa kalkulacja oferty” do zapytania ofertowego, minimum raz w miesiącu na potrzeby Klubu Seniora „Niezapominajka” i Kawiarenki Społecznościowej w Starachowicach</w:t>
            </w:r>
          </w:p>
        </w:tc>
        <w:tc>
          <w:tcPr>
            <w:tcW w:w="3013" w:type="dxa"/>
            <w:tcMar>
              <w:top w:w="0" w:type="dxa"/>
              <w:left w:w="0" w:type="dxa"/>
              <w:bottom w:w="0" w:type="dxa"/>
              <w:right w:w="0" w:type="dxa"/>
            </w:tcMar>
          </w:tcPr>
          <w:p w14:paraId="7BC07C67" w14:textId="508EE401"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Umowa 1/Z</w:t>
            </w:r>
            <w:r w:rsidR="008748C1">
              <w:rPr>
                <w:rFonts w:ascii="Arial" w:eastAsia="Calibri" w:hAnsi="Arial" w:cs="Arial"/>
                <w:sz w:val="24"/>
                <w:szCs w:val="24"/>
              </w:rPr>
              <w:t>P</w:t>
            </w:r>
            <w:r w:rsidRPr="00AD5C55">
              <w:rPr>
                <w:rFonts w:ascii="Arial" w:eastAsia="Calibri" w:hAnsi="Arial" w:cs="Arial"/>
                <w:sz w:val="24"/>
                <w:szCs w:val="24"/>
              </w:rPr>
              <w:t>/2025 z dnia 14.02.2025 r.</w:t>
            </w:r>
          </w:p>
        </w:tc>
      </w:tr>
      <w:tr w:rsidR="002D2EED" w:rsidRPr="00AD5C55" w14:paraId="52CE788E" w14:textId="77777777" w:rsidTr="006A2776">
        <w:tc>
          <w:tcPr>
            <w:tcW w:w="3014" w:type="dxa"/>
            <w:tcMar>
              <w:top w:w="0" w:type="dxa"/>
              <w:left w:w="0" w:type="dxa"/>
              <w:bottom w:w="0" w:type="dxa"/>
              <w:right w:w="0" w:type="dxa"/>
            </w:tcMar>
          </w:tcPr>
          <w:p w14:paraId="748F6C4D"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2024-14982-199249 z dnia 24.09.2024 r. </w:t>
            </w:r>
          </w:p>
        </w:tc>
        <w:tc>
          <w:tcPr>
            <w:tcW w:w="3013" w:type="dxa"/>
            <w:tcMar>
              <w:top w:w="0" w:type="dxa"/>
              <w:left w:w="0" w:type="dxa"/>
              <w:bottom w:w="0" w:type="dxa"/>
              <w:right w:w="0" w:type="dxa"/>
            </w:tcMar>
          </w:tcPr>
          <w:p w14:paraId="3D3AC3B4"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Organizacja spotkań okolicznościowych”, którego </w:t>
            </w:r>
            <w:r w:rsidRPr="00AD5C55">
              <w:rPr>
                <w:rFonts w:ascii="Arial" w:eastAsia="Calibri" w:hAnsi="Arial" w:cs="Arial"/>
                <w:sz w:val="24"/>
                <w:szCs w:val="24"/>
              </w:rPr>
              <w:lastRenderedPageBreak/>
              <w:t xml:space="preserve">przedmiotem była organizacja czterech spotkań okolicznościowych dla 70-ciu podopiecznych Klubu Seniora „Niezapominajka” w Starachowicach </w:t>
            </w:r>
          </w:p>
        </w:tc>
        <w:tc>
          <w:tcPr>
            <w:tcW w:w="3013" w:type="dxa"/>
            <w:tcMar>
              <w:top w:w="0" w:type="dxa"/>
              <w:left w:w="0" w:type="dxa"/>
              <w:bottom w:w="0" w:type="dxa"/>
              <w:right w:w="0" w:type="dxa"/>
            </w:tcMar>
          </w:tcPr>
          <w:p w14:paraId="1272A271"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lastRenderedPageBreak/>
              <w:t>Umowy 63/ZP/2024 z dnia 08.10.2024 r.</w:t>
            </w:r>
          </w:p>
        </w:tc>
      </w:tr>
      <w:tr w:rsidR="002D2EED" w:rsidRPr="00AD5C55" w14:paraId="6C15B35B" w14:textId="77777777" w:rsidTr="006A2776">
        <w:tc>
          <w:tcPr>
            <w:tcW w:w="3014" w:type="dxa"/>
            <w:tcMar>
              <w:top w:w="0" w:type="dxa"/>
              <w:left w:w="0" w:type="dxa"/>
              <w:bottom w:w="0" w:type="dxa"/>
              <w:right w:w="0" w:type="dxa"/>
            </w:tcMar>
          </w:tcPr>
          <w:p w14:paraId="55F3BF91"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958678 Platforma zakupowa Open </w:t>
            </w:r>
            <w:proofErr w:type="spellStart"/>
            <w:r w:rsidRPr="00AD5C55">
              <w:rPr>
                <w:rFonts w:ascii="Arial" w:eastAsia="Calibri" w:hAnsi="Arial" w:cs="Arial"/>
                <w:sz w:val="24"/>
                <w:szCs w:val="24"/>
              </w:rPr>
              <w:t>Nexus</w:t>
            </w:r>
            <w:proofErr w:type="spellEnd"/>
            <w:r w:rsidRPr="00AD5C55">
              <w:rPr>
                <w:rFonts w:ascii="Arial" w:eastAsia="Calibri" w:hAnsi="Arial" w:cs="Arial"/>
                <w:sz w:val="24"/>
                <w:szCs w:val="24"/>
              </w:rPr>
              <w:t xml:space="preserve"> Sp. z o.o. z dnia 23.07.2024 r.</w:t>
            </w:r>
          </w:p>
        </w:tc>
        <w:tc>
          <w:tcPr>
            <w:tcW w:w="3013" w:type="dxa"/>
            <w:tcMar>
              <w:top w:w="0" w:type="dxa"/>
              <w:left w:w="0" w:type="dxa"/>
              <w:bottom w:w="0" w:type="dxa"/>
              <w:right w:w="0" w:type="dxa"/>
            </w:tcMar>
          </w:tcPr>
          <w:p w14:paraId="030911AB"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Dostawa pieczywa oraz świeżych wyrobów piekarskich i ciastkarskich dla Klubu Seniora "Niezapominajka"</w:t>
            </w:r>
          </w:p>
        </w:tc>
        <w:tc>
          <w:tcPr>
            <w:tcW w:w="3013" w:type="dxa"/>
            <w:tcMar>
              <w:top w:w="0" w:type="dxa"/>
              <w:left w:w="0" w:type="dxa"/>
              <w:bottom w:w="0" w:type="dxa"/>
              <w:right w:w="0" w:type="dxa"/>
            </w:tcMar>
          </w:tcPr>
          <w:p w14:paraId="0DF7877E"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Pismo z dnia 09.08.2024 r. </w:t>
            </w:r>
          </w:p>
        </w:tc>
      </w:tr>
      <w:tr w:rsidR="002D2EED" w:rsidRPr="00AD5C55" w14:paraId="4830984A" w14:textId="77777777" w:rsidTr="006A2776">
        <w:tc>
          <w:tcPr>
            <w:tcW w:w="3014" w:type="dxa"/>
            <w:tcMar>
              <w:top w:w="0" w:type="dxa"/>
              <w:left w:w="0" w:type="dxa"/>
              <w:bottom w:w="0" w:type="dxa"/>
              <w:right w:w="0" w:type="dxa"/>
            </w:tcMar>
          </w:tcPr>
          <w:p w14:paraId="178E9EF3"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959054 Platforma zakupowa Open </w:t>
            </w:r>
            <w:proofErr w:type="spellStart"/>
            <w:r w:rsidRPr="00AD5C55">
              <w:rPr>
                <w:rFonts w:ascii="Arial" w:eastAsia="Calibri" w:hAnsi="Arial" w:cs="Arial"/>
                <w:sz w:val="24"/>
                <w:szCs w:val="24"/>
              </w:rPr>
              <w:t>Nexus</w:t>
            </w:r>
            <w:proofErr w:type="spellEnd"/>
            <w:r w:rsidRPr="00AD5C55">
              <w:rPr>
                <w:rFonts w:ascii="Arial" w:eastAsia="Calibri" w:hAnsi="Arial" w:cs="Arial"/>
                <w:sz w:val="24"/>
                <w:szCs w:val="24"/>
              </w:rPr>
              <w:t xml:space="preserve"> Sp. z o.o. z dnia 24.07.2024 r. </w:t>
            </w:r>
          </w:p>
        </w:tc>
        <w:tc>
          <w:tcPr>
            <w:tcW w:w="3013" w:type="dxa"/>
            <w:tcMar>
              <w:top w:w="0" w:type="dxa"/>
              <w:left w:w="0" w:type="dxa"/>
              <w:bottom w:w="0" w:type="dxa"/>
              <w:right w:w="0" w:type="dxa"/>
            </w:tcMar>
          </w:tcPr>
          <w:p w14:paraId="5574918A"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Dostawa warzyw i owoców</w:t>
            </w:r>
          </w:p>
        </w:tc>
        <w:tc>
          <w:tcPr>
            <w:tcW w:w="3013" w:type="dxa"/>
            <w:tcMar>
              <w:top w:w="0" w:type="dxa"/>
              <w:left w:w="0" w:type="dxa"/>
              <w:bottom w:w="0" w:type="dxa"/>
              <w:right w:w="0" w:type="dxa"/>
            </w:tcMar>
          </w:tcPr>
          <w:p w14:paraId="74003CFC"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Umowy  Nr 19/DAO/2024 z dnia 02.08.2024 r.</w:t>
            </w:r>
          </w:p>
        </w:tc>
      </w:tr>
      <w:tr w:rsidR="002D2EED" w:rsidRPr="00AD5C55" w14:paraId="68BC22CA" w14:textId="77777777" w:rsidTr="006A2776">
        <w:tc>
          <w:tcPr>
            <w:tcW w:w="3014" w:type="dxa"/>
            <w:tcMar>
              <w:top w:w="0" w:type="dxa"/>
              <w:left w:w="0" w:type="dxa"/>
              <w:bottom w:w="0" w:type="dxa"/>
              <w:right w:w="0" w:type="dxa"/>
            </w:tcMar>
          </w:tcPr>
          <w:p w14:paraId="0B4F3BC2"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1036406 Platforma zakupowa Open </w:t>
            </w:r>
            <w:proofErr w:type="spellStart"/>
            <w:r w:rsidRPr="00AD5C55">
              <w:rPr>
                <w:rFonts w:ascii="Arial" w:eastAsia="Calibri" w:hAnsi="Arial" w:cs="Arial"/>
                <w:sz w:val="24"/>
                <w:szCs w:val="24"/>
              </w:rPr>
              <w:t>Nexus</w:t>
            </w:r>
            <w:proofErr w:type="spellEnd"/>
            <w:r w:rsidRPr="00AD5C55">
              <w:rPr>
                <w:rFonts w:ascii="Arial" w:eastAsia="Calibri" w:hAnsi="Arial" w:cs="Arial"/>
                <w:sz w:val="24"/>
                <w:szCs w:val="24"/>
              </w:rPr>
              <w:t xml:space="preserve"> Sp. z o.o. z dnia  12.12.2024 r.</w:t>
            </w:r>
          </w:p>
        </w:tc>
        <w:tc>
          <w:tcPr>
            <w:tcW w:w="3013" w:type="dxa"/>
            <w:tcMar>
              <w:top w:w="0" w:type="dxa"/>
              <w:left w:w="0" w:type="dxa"/>
              <w:bottom w:w="0" w:type="dxa"/>
              <w:right w:w="0" w:type="dxa"/>
            </w:tcMar>
          </w:tcPr>
          <w:p w14:paraId="79B43207"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Dostawa świeżego mięsa i wędlin</w:t>
            </w:r>
          </w:p>
        </w:tc>
        <w:tc>
          <w:tcPr>
            <w:tcW w:w="3013" w:type="dxa"/>
            <w:tcMar>
              <w:top w:w="0" w:type="dxa"/>
              <w:left w:w="0" w:type="dxa"/>
              <w:bottom w:w="0" w:type="dxa"/>
              <w:right w:w="0" w:type="dxa"/>
            </w:tcMar>
          </w:tcPr>
          <w:p w14:paraId="10F02B5C"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Pismo z dnia 18.12.2024 r.</w:t>
            </w:r>
          </w:p>
        </w:tc>
      </w:tr>
      <w:tr w:rsidR="002D2EED" w:rsidRPr="00AD5C55" w14:paraId="32AE056C" w14:textId="77777777" w:rsidTr="006A2776">
        <w:tc>
          <w:tcPr>
            <w:tcW w:w="3014" w:type="dxa"/>
            <w:tcMar>
              <w:top w:w="0" w:type="dxa"/>
              <w:left w:w="0" w:type="dxa"/>
              <w:bottom w:w="0" w:type="dxa"/>
              <w:right w:w="0" w:type="dxa"/>
            </w:tcMar>
          </w:tcPr>
          <w:p w14:paraId="148F8C55"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964886 Platforma zakupowa Open </w:t>
            </w:r>
            <w:proofErr w:type="spellStart"/>
            <w:r w:rsidRPr="00AD5C55">
              <w:rPr>
                <w:rFonts w:ascii="Arial" w:eastAsia="Calibri" w:hAnsi="Arial" w:cs="Arial"/>
                <w:sz w:val="24"/>
                <w:szCs w:val="24"/>
              </w:rPr>
              <w:t>Nexus</w:t>
            </w:r>
            <w:proofErr w:type="spellEnd"/>
            <w:r w:rsidRPr="00AD5C55">
              <w:rPr>
                <w:rFonts w:ascii="Arial" w:eastAsia="Calibri" w:hAnsi="Arial" w:cs="Arial"/>
                <w:sz w:val="24"/>
                <w:szCs w:val="24"/>
              </w:rPr>
              <w:t xml:space="preserve"> Sp. z o.o. z dnia 06.08.2024 r.</w:t>
            </w:r>
          </w:p>
        </w:tc>
        <w:tc>
          <w:tcPr>
            <w:tcW w:w="3013" w:type="dxa"/>
            <w:tcMar>
              <w:top w:w="0" w:type="dxa"/>
              <w:left w:w="0" w:type="dxa"/>
              <w:bottom w:w="0" w:type="dxa"/>
              <w:right w:w="0" w:type="dxa"/>
            </w:tcMar>
          </w:tcPr>
          <w:p w14:paraId="62075066"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Dostawa świeżego mięsa i wędlin</w:t>
            </w:r>
          </w:p>
        </w:tc>
        <w:tc>
          <w:tcPr>
            <w:tcW w:w="3013" w:type="dxa"/>
            <w:tcMar>
              <w:top w:w="0" w:type="dxa"/>
              <w:left w:w="0" w:type="dxa"/>
              <w:bottom w:w="0" w:type="dxa"/>
              <w:right w:w="0" w:type="dxa"/>
            </w:tcMar>
          </w:tcPr>
          <w:p w14:paraId="4DA449BF"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Pismo z dnia 09.08.2024 r. </w:t>
            </w:r>
          </w:p>
        </w:tc>
      </w:tr>
      <w:tr w:rsidR="002D2EED" w:rsidRPr="00AD5C55" w14:paraId="523AF579" w14:textId="77777777" w:rsidTr="006A2776">
        <w:tc>
          <w:tcPr>
            <w:tcW w:w="3014" w:type="dxa"/>
            <w:tcMar>
              <w:top w:w="0" w:type="dxa"/>
              <w:left w:w="0" w:type="dxa"/>
              <w:bottom w:w="0" w:type="dxa"/>
              <w:right w:w="0" w:type="dxa"/>
            </w:tcMar>
          </w:tcPr>
          <w:p w14:paraId="5912BC53"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1036464 Platforma zakupowa Open </w:t>
            </w:r>
            <w:proofErr w:type="spellStart"/>
            <w:r w:rsidRPr="00AD5C55">
              <w:rPr>
                <w:rFonts w:ascii="Arial" w:eastAsia="Calibri" w:hAnsi="Arial" w:cs="Arial"/>
                <w:sz w:val="24"/>
                <w:szCs w:val="24"/>
              </w:rPr>
              <w:t>Nexus</w:t>
            </w:r>
            <w:proofErr w:type="spellEnd"/>
            <w:r w:rsidRPr="00AD5C55">
              <w:rPr>
                <w:rFonts w:ascii="Arial" w:eastAsia="Calibri" w:hAnsi="Arial" w:cs="Arial"/>
                <w:sz w:val="24"/>
                <w:szCs w:val="24"/>
              </w:rPr>
              <w:t xml:space="preserve"> Sp. z o.o. z dnia 12.12.2024 r.</w:t>
            </w:r>
          </w:p>
        </w:tc>
        <w:tc>
          <w:tcPr>
            <w:tcW w:w="3013" w:type="dxa"/>
            <w:tcMar>
              <w:top w:w="0" w:type="dxa"/>
              <w:left w:w="0" w:type="dxa"/>
              <w:bottom w:w="0" w:type="dxa"/>
              <w:right w:w="0" w:type="dxa"/>
            </w:tcMar>
          </w:tcPr>
          <w:p w14:paraId="3ECFAFEB"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Dostawa warzyw i owoców na potrzeby zajęć kulinarnych w Klubie Seniora "Niezapominajka" </w:t>
            </w:r>
          </w:p>
        </w:tc>
        <w:tc>
          <w:tcPr>
            <w:tcW w:w="3013" w:type="dxa"/>
            <w:tcMar>
              <w:top w:w="0" w:type="dxa"/>
              <w:left w:w="0" w:type="dxa"/>
              <w:bottom w:w="0" w:type="dxa"/>
              <w:right w:w="0" w:type="dxa"/>
            </w:tcMar>
          </w:tcPr>
          <w:p w14:paraId="409C9633"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Pismo z dnia 18.12.2024 r. </w:t>
            </w:r>
          </w:p>
        </w:tc>
      </w:tr>
      <w:tr w:rsidR="002D2EED" w:rsidRPr="00AD5C55" w14:paraId="26F8C37F" w14:textId="77777777" w:rsidTr="006A2776">
        <w:tc>
          <w:tcPr>
            <w:tcW w:w="3014" w:type="dxa"/>
            <w:tcMar>
              <w:top w:w="0" w:type="dxa"/>
              <w:left w:w="0" w:type="dxa"/>
              <w:bottom w:w="0" w:type="dxa"/>
              <w:right w:w="0" w:type="dxa"/>
            </w:tcMar>
          </w:tcPr>
          <w:p w14:paraId="3AE7FFB8"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1036495 Platforma zakupowa Open </w:t>
            </w:r>
            <w:proofErr w:type="spellStart"/>
            <w:r w:rsidRPr="00AD5C55">
              <w:rPr>
                <w:rFonts w:ascii="Arial" w:eastAsia="Calibri" w:hAnsi="Arial" w:cs="Arial"/>
                <w:sz w:val="24"/>
                <w:szCs w:val="24"/>
              </w:rPr>
              <w:t>Nexus</w:t>
            </w:r>
            <w:proofErr w:type="spellEnd"/>
            <w:r w:rsidRPr="00AD5C55">
              <w:rPr>
                <w:rFonts w:ascii="Arial" w:eastAsia="Calibri" w:hAnsi="Arial" w:cs="Arial"/>
                <w:sz w:val="24"/>
                <w:szCs w:val="24"/>
              </w:rPr>
              <w:t xml:space="preserve"> Sp. z o.o. z dnia 12.12.2024 r.</w:t>
            </w:r>
          </w:p>
        </w:tc>
        <w:tc>
          <w:tcPr>
            <w:tcW w:w="3013" w:type="dxa"/>
            <w:tcMar>
              <w:top w:w="0" w:type="dxa"/>
              <w:left w:w="0" w:type="dxa"/>
              <w:bottom w:w="0" w:type="dxa"/>
              <w:right w:w="0" w:type="dxa"/>
            </w:tcMar>
          </w:tcPr>
          <w:p w14:paraId="714A0ABC"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Dostawa pieczywa na potrzeby zajęć kulinarnych w Klubie Seniora "Niezapominajka" </w:t>
            </w:r>
          </w:p>
        </w:tc>
        <w:tc>
          <w:tcPr>
            <w:tcW w:w="3013" w:type="dxa"/>
            <w:tcMar>
              <w:top w:w="0" w:type="dxa"/>
              <w:left w:w="0" w:type="dxa"/>
              <w:bottom w:w="0" w:type="dxa"/>
              <w:right w:w="0" w:type="dxa"/>
            </w:tcMar>
          </w:tcPr>
          <w:p w14:paraId="408AC6C8"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Pismo z dnia 18.12.2024 r. </w:t>
            </w:r>
          </w:p>
        </w:tc>
      </w:tr>
      <w:tr w:rsidR="002D2EED" w:rsidRPr="00AD5C55" w14:paraId="475E3624" w14:textId="77777777" w:rsidTr="006A2776">
        <w:tc>
          <w:tcPr>
            <w:tcW w:w="3014" w:type="dxa"/>
            <w:tcMar>
              <w:top w:w="0" w:type="dxa"/>
              <w:left w:w="0" w:type="dxa"/>
              <w:bottom w:w="0" w:type="dxa"/>
              <w:right w:w="0" w:type="dxa"/>
            </w:tcMar>
          </w:tcPr>
          <w:p w14:paraId="307094A3"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Brak</w:t>
            </w:r>
          </w:p>
        </w:tc>
        <w:tc>
          <w:tcPr>
            <w:tcW w:w="3013" w:type="dxa"/>
            <w:tcMar>
              <w:top w:w="0" w:type="dxa"/>
              <w:left w:w="0" w:type="dxa"/>
              <w:bottom w:w="0" w:type="dxa"/>
              <w:right w:w="0" w:type="dxa"/>
            </w:tcMar>
          </w:tcPr>
          <w:p w14:paraId="6A02FF37"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Zakup produktów żywnościowych - jajka</w:t>
            </w:r>
          </w:p>
        </w:tc>
        <w:tc>
          <w:tcPr>
            <w:tcW w:w="3013" w:type="dxa"/>
            <w:tcMar>
              <w:top w:w="0" w:type="dxa"/>
              <w:left w:w="0" w:type="dxa"/>
              <w:bottom w:w="0" w:type="dxa"/>
              <w:right w:w="0" w:type="dxa"/>
            </w:tcMar>
          </w:tcPr>
          <w:p w14:paraId="1005BE32"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Brak</w:t>
            </w:r>
          </w:p>
        </w:tc>
      </w:tr>
    </w:tbl>
    <w:p w14:paraId="044FE2D7"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687"/>
      </w:tblGrid>
      <w:tr w:rsidR="002D2EED" w:rsidRPr="00AD5C55" w14:paraId="6E91E43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7BE0AD4"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b/>
                <w:bCs/>
                <w:sz w:val="24"/>
                <w:szCs w:val="24"/>
              </w:rPr>
              <w:lastRenderedPageBreak/>
              <w:t xml:space="preserve">Numery kontrolowanych </w:t>
            </w:r>
            <w:proofErr w:type="spellStart"/>
            <w:r w:rsidRPr="00AD5C55">
              <w:rPr>
                <w:rFonts w:ascii="Arial" w:eastAsia="Calibri" w:hAnsi="Arial" w:cs="Arial"/>
                <w:b/>
                <w:bCs/>
                <w:sz w:val="24"/>
                <w:szCs w:val="24"/>
              </w:rPr>
              <w:t>WoP</w:t>
            </w:r>
            <w:proofErr w:type="spellEnd"/>
            <w:r w:rsidRPr="00AD5C55">
              <w:rPr>
                <w:rFonts w:ascii="Arial" w:eastAsia="Calibri" w:hAnsi="Arial" w:cs="Arial"/>
                <w:b/>
                <w:bCs/>
                <w:sz w:val="24"/>
                <w:szCs w:val="24"/>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24BDD09" w14:textId="77777777" w:rsidR="00A63E58" w:rsidRDefault="00000000" w:rsidP="00A63E58">
            <w:pPr>
              <w:spacing w:line="360" w:lineRule="auto"/>
              <w:rPr>
                <w:rFonts w:ascii="Arial" w:eastAsia="Calibri" w:hAnsi="Arial" w:cs="Arial"/>
                <w:sz w:val="24"/>
                <w:szCs w:val="24"/>
              </w:rPr>
            </w:pPr>
            <w:r w:rsidRPr="00AD5C55">
              <w:rPr>
                <w:rFonts w:ascii="Arial" w:eastAsia="Calibri" w:hAnsi="Arial" w:cs="Arial"/>
                <w:sz w:val="24"/>
                <w:szCs w:val="24"/>
              </w:rPr>
              <w:t>FESW.09.04-IZ.00-0005/23-003 za okres od 01.07.2024 r. do 30.09.2024 r.,</w:t>
            </w:r>
          </w:p>
          <w:p w14:paraId="4A373805" w14:textId="77777777" w:rsidR="00A63E58" w:rsidRDefault="00000000" w:rsidP="00A63E58">
            <w:pPr>
              <w:spacing w:line="360" w:lineRule="auto"/>
              <w:rPr>
                <w:rFonts w:ascii="Arial" w:eastAsia="Calibri" w:hAnsi="Arial" w:cs="Arial"/>
                <w:sz w:val="24"/>
                <w:szCs w:val="24"/>
              </w:rPr>
            </w:pPr>
            <w:r w:rsidRPr="00AD5C55">
              <w:rPr>
                <w:rFonts w:ascii="Arial" w:eastAsia="Calibri" w:hAnsi="Arial" w:cs="Arial"/>
                <w:sz w:val="24"/>
                <w:szCs w:val="24"/>
              </w:rPr>
              <w:t xml:space="preserve">FESW.09.04-IZ.00-0005/23-004 za okres od 01.10.2024 r. do 30.11.2024 r., </w:t>
            </w:r>
          </w:p>
          <w:p w14:paraId="4183C186" w14:textId="77777777" w:rsidR="00A63E58" w:rsidRDefault="00000000" w:rsidP="00A63E58">
            <w:pPr>
              <w:spacing w:line="360" w:lineRule="auto"/>
              <w:rPr>
                <w:rFonts w:ascii="Arial" w:eastAsia="Calibri" w:hAnsi="Arial" w:cs="Arial"/>
                <w:sz w:val="24"/>
                <w:szCs w:val="24"/>
              </w:rPr>
            </w:pPr>
            <w:r w:rsidRPr="00AD5C55">
              <w:rPr>
                <w:rFonts w:ascii="Arial" w:eastAsia="Calibri" w:hAnsi="Arial" w:cs="Arial"/>
                <w:sz w:val="24"/>
                <w:szCs w:val="24"/>
              </w:rPr>
              <w:t xml:space="preserve">FESW.09.04-IZ.00-0005/23-006 za okres od 01.01.2025 r. do 31.01.2025 r., </w:t>
            </w:r>
          </w:p>
          <w:p w14:paraId="10070BB9" w14:textId="0CC27644" w:rsidR="00A63E58" w:rsidRDefault="00000000" w:rsidP="00A63E58">
            <w:pPr>
              <w:spacing w:line="360" w:lineRule="auto"/>
              <w:rPr>
                <w:rFonts w:ascii="Arial" w:eastAsia="Calibri" w:hAnsi="Arial" w:cs="Arial"/>
                <w:sz w:val="24"/>
                <w:szCs w:val="24"/>
              </w:rPr>
            </w:pPr>
            <w:r w:rsidRPr="00AD5C55">
              <w:rPr>
                <w:rFonts w:ascii="Arial" w:eastAsia="Calibri" w:hAnsi="Arial" w:cs="Arial"/>
                <w:sz w:val="24"/>
                <w:szCs w:val="24"/>
              </w:rPr>
              <w:t xml:space="preserve">FESW.09.04-IZ.00-0005/23-007 za okres od 01.02.2025 r. </w:t>
            </w:r>
            <w:r w:rsidR="006F15CA">
              <w:rPr>
                <w:rFonts w:ascii="Arial" w:eastAsia="Calibri" w:hAnsi="Arial" w:cs="Arial"/>
                <w:sz w:val="24"/>
                <w:szCs w:val="24"/>
              </w:rPr>
              <w:t xml:space="preserve">do </w:t>
            </w:r>
            <w:r w:rsidRPr="00AD5C55">
              <w:rPr>
                <w:rFonts w:ascii="Arial" w:eastAsia="Calibri" w:hAnsi="Arial" w:cs="Arial"/>
                <w:sz w:val="24"/>
                <w:szCs w:val="24"/>
              </w:rPr>
              <w:t xml:space="preserve">31.03.2025 r., </w:t>
            </w:r>
          </w:p>
          <w:p w14:paraId="44D55A27" w14:textId="77777777" w:rsidR="002D2EED" w:rsidRDefault="00000000" w:rsidP="00A63E58">
            <w:pPr>
              <w:spacing w:line="360" w:lineRule="auto"/>
              <w:rPr>
                <w:rFonts w:ascii="Arial" w:eastAsia="Calibri" w:hAnsi="Arial" w:cs="Arial"/>
                <w:sz w:val="24"/>
                <w:szCs w:val="24"/>
              </w:rPr>
            </w:pPr>
            <w:r w:rsidRPr="00AD5C55">
              <w:rPr>
                <w:rFonts w:ascii="Arial" w:eastAsia="Calibri" w:hAnsi="Arial" w:cs="Arial"/>
                <w:sz w:val="24"/>
                <w:szCs w:val="24"/>
              </w:rPr>
              <w:t xml:space="preserve">FESW.09.04-IZ.00-0005/23-008 za okres od 01.04.2025 r. do 30.06.2025 r. </w:t>
            </w:r>
          </w:p>
          <w:p w14:paraId="20B22DC0" w14:textId="76A416AE" w:rsidR="00AC637E" w:rsidRPr="00AD5C55" w:rsidRDefault="00AC637E" w:rsidP="00A63E58">
            <w:pPr>
              <w:spacing w:line="360" w:lineRule="auto"/>
              <w:rPr>
                <w:rFonts w:ascii="Arial" w:hAnsi="Arial" w:cs="Arial"/>
                <w:sz w:val="24"/>
                <w:szCs w:val="24"/>
              </w:rPr>
            </w:pPr>
          </w:p>
        </w:tc>
      </w:tr>
    </w:tbl>
    <w:p w14:paraId="6DECADB4" w14:textId="5336A908" w:rsidR="002D2EED" w:rsidRPr="00A85080" w:rsidRDefault="00000000" w:rsidP="00A63E58">
      <w:pPr>
        <w:pStyle w:val="Akapitzlist"/>
        <w:numPr>
          <w:ilvl w:val="0"/>
          <w:numId w:val="44"/>
        </w:numPr>
        <w:spacing w:line="360" w:lineRule="auto"/>
        <w:ind w:left="284" w:hanging="284"/>
        <w:rPr>
          <w:rFonts w:ascii="Arial" w:hAnsi="Arial" w:cs="Arial"/>
          <w:sz w:val="24"/>
          <w:szCs w:val="24"/>
        </w:rPr>
      </w:pPr>
      <w:r w:rsidRPr="00A85080">
        <w:rPr>
          <w:rFonts w:ascii="Arial" w:eastAsia="Calibri" w:hAnsi="Arial" w:cs="Arial"/>
          <w:b/>
          <w:bCs/>
          <w:sz w:val="24"/>
          <w:szCs w:val="24"/>
        </w:rPr>
        <w:t>Wykaz skrótów</w:t>
      </w:r>
    </w:p>
    <w:p w14:paraId="2FF98101" w14:textId="67A0B26C" w:rsidR="00C810D1" w:rsidRPr="00C810D1" w:rsidRDefault="00000000" w:rsidP="00C810D1">
      <w:pPr>
        <w:spacing w:line="360" w:lineRule="auto"/>
        <w:ind w:left="284"/>
        <w:rPr>
          <w:rFonts w:ascii="Arial" w:eastAsia="Calibri" w:hAnsi="Arial" w:cs="Arial"/>
          <w:sz w:val="24"/>
          <w:szCs w:val="24"/>
        </w:rPr>
      </w:pPr>
      <w:r w:rsidRPr="00AD5C55">
        <w:rPr>
          <w:rFonts w:ascii="Arial" w:eastAsia="Calibri" w:hAnsi="Arial" w:cs="Arial"/>
          <w:sz w:val="24"/>
          <w:szCs w:val="24"/>
        </w:rPr>
        <w:t>Brak.</w:t>
      </w:r>
    </w:p>
    <w:p w14:paraId="788FE242" w14:textId="6C8E0078" w:rsidR="002D2EED" w:rsidRPr="00A85080" w:rsidRDefault="00000000" w:rsidP="00A63E58">
      <w:pPr>
        <w:pStyle w:val="Akapitzlist"/>
        <w:numPr>
          <w:ilvl w:val="0"/>
          <w:numId w:val="44"/>
        </w:numPr>
        <w:spacing w:line="360" w:lineRule="auto"/>
        <w:ind w:left="284" w:hanging="284"/>
        <w:rPr>
          <w:rFonts w:ascii="Arial" w:hAnsi="Arial" w:cs="Arial"/>
          <w:sz w:val="24"/>
          <w:szCs w:val="24"/>
        </w:rPr>
      </w:pPr>
      <w:r w:rsidRPr="00A85080">
        <w:rPr>
          <w:rFonts w:ascii="Arial" w:eastAsia="Calibri" w:hAnsi="Arial" w:cs="Arial"/>
          <w:b/>
          <w:bCs/>
          <w:sz w:val="24"/>
          <w:szCs w:val="24"/>
        </w:rPr>
        <w:t>Podstawa prawna</w:t>
      </w:r>
    </w:p>
    <w:p w14:paraId="7DBED59B" w14:textId="77777777" w:rsidR="00C8741F" w:rsidRPr="005B151F" w:rsidRDefault="00C8741F" w:rsidP="00A63E58">
      <w:pPr>
        <w:pStyle w:val="Akapitzlist"/>
        <w:numPr>
          <w:ilvl w:val="0"/>
          <w:numId w:val="11"/>
        </w:numPr>
        <w:spacing w:line="360" w:lineRule="auto"/>
        <w:ind w:left="284" w:hanging="284"/>
        <w:rPr>
          <w:rFonts w:ascii="Arial" w:hAnsi="Arial" w:cs="Arial"/>
          <w:color w:val="000000" w:themeColor="text1"/>
          <w:sz w:val="24"/>
          <w:szCs w:val="24"/>
        </w:rPr>
      </w:pPr>
      <w:r w:rsidRPr="005B151F">
        <w:rPr>
          <w:rFonts w:ascii="Arial" w:eastAsia="Calibri" w:hAnsi="Arial" w:cs="Arial"/>
          <w:color w:val="000000" w:themeColor="text1"/>
          <w:sz w:val="24"/>
          <w:szCs w:val="24"/>
        </w:rPr>
        <w:t>Kontrakt Programowy dla Województwa Świętokrzyskiego na lata 2021-2027.</w:t>
      </w:r>
    </w:p>
    <w:p w14:paraId="1D1595F8" w14:textId="77777777" w:rsidR="00C8741F" w:rsidRPr="005B151F" w:rsidRDefault="00C8741F" w:rsidP="00A63E58">
      <w:pPr>
        <w:pStyle w:val="Akapitzlist"/>
        <w:numPr>
          <w:ilvl w:val="0"/>
          <w:numId w:val="11"/>
        </w:numPr>
        <w:spacing w:line="360" w:lineRule="auto"/>
        <w:ind w:left="284" w:hanging="284"/>
        <w:rPr>
          <w:rFonts w:ascii="Arial" w:hAnsi="Arial" w:cs="Arial"/>
          <w:color w:val="000000" w:themeColor="text1"/>
          <w:sz w:val="24"/>
          <w:szCs w:val="24"/>
        </w:rPr>
      </w:pPr>
      <w:r w:rsidRPr="005B151F">
        <w:rPr>
          <w:rFonts w:ascii="Arial" w:eastAsia="Calibri" w:hAnsi="Arial" w:cs="Arial"/>
          <w:color w:val="000000" w:themeColor="text1"/>
          <w:sz w:val="24"/>
          <w:szCs w:val="24"/>
        </w:rPr>
        <w:t>Program Regionalny Fundusze Europejskie dla Świętokrzyskiego 2021-2027.</w:t>
      </w:r>
    </w:p>
    <w:p w14:paraId="60270BE8" w14:textId="77777777" w:rsidR="00C8741F" w:rsidRPr="005B151F" w:rsidRDefault="00C8741F" w:rsidP="00A63E58">
      <w:pPr>
        <w:pStyle w:val="Akapitzlist"/>
        <w:numPr>
          <w:ilvl w:val="0"/>
          <w:numId w:val="11"/>
        </w:numPr>
        <w:spacing w:line="360" w:lineRule="auto"/>
        <w:ind w:left="284" w:hanging="284"/>
        <w:rPr>
          <w:rFonts w:ascii="Arial" w:hAnsi="Arial" w:cs="Arial"/>
          <w:color w:val="000000" w:themeColor="text1"/>
          <w:sz w:val="24"/>
          <w:szCs w:val="24"/>
        </w:rPr>
      </w:pPr>
      <w:r w:rsidRPr="005B151F">
        <w:rPr>
          <w:rFonts w:ascii="Arial" w:eastAsia="Calibri" w:hAnsi="Arial" w:cs="Arial"/>
          <w:color w:val="000000" w:themeColor="text1"/>
          <w:sz w:val="24"/>
          <w:szCs w:val="24"/>
        </w:rPr>
        <w:t>art. 25 ust. 1 Ustawy z dnia 28 kwietnia 2022 r. o zasadach realizacji zadań finansowanych ze środków europejskich w perspektywie finansowej 2021-2027 (Dz. U. 2022 poz. 1079).</w:t>
      </w:r>
    </w:p>
    <w:p w14:paraId="5500A1B1" w14:textId="77777777" w:rsidR="00C8741F" w:rsidRPr="005B151F" w:rsidRDefault="00C8741F" w:rsidP="00A63E58">
      <w:pPr>
        <w:pStyle w:val="Akapitzlist"/>
        <w:numPr>
          <w:ilvl w:val="0"/>
          <w:numId w:val="11"/>
        </w:numPr>
        <w:spacing w:line="360" w:lineRule="auto"/>
        <w:ind w:left="284" w:hanging="284"/>
        <w:rPr>
          <w:rFonts w:ascii="Arial" w:hAnsi="Arial" w:cs="Arial"/>
          <w:color w:val="000000" w:themeColor="text1"/>
          <w:sz w:val="24"/>
          <w:szCs w:val="24"/>
        </w:rPr>
      </w:pPr>
      <w:r w:rsidRPr="005B151F">
        <w:rPr>
          <w:rFonts w:ascii="Arial" w:eastAsia="Calibri" w:hAnsi="Arial" w:cs="Arial"/>
          <w:color w:val="000000" w:themeColor="text1"/>
          <w:sz w:val="24"/>
          <w:szCs w:val="24"/>
        </w:rPr>
        <w:t>§ 31 umowy nr FESW.09.04-IZ.00-0005/23 o dofinansowanie projektu pn. „Społeczne Starachowice - rozwój usług świadczonych przez CUS” w ramach programu regionalnego Fundusze Europejskie dla Świętokrzyskiego 2021-2027 współfinansowanego ze środków Europejskiego Funduszu Społecznego Plus, zawartej w dniu 27.05.2024 r. pomiędzy Województwem Świętokrzyskim, reprezentowanym przez Zarząd Województwa Świętokrzyskiego pełniący funkcję Instytucji Zarządzającej programem regionalnym Fundusze Europejskie dla Świętokrzyskiego 2021-2027, a Gminą Starachowice,</w:t>
      </w:r>
    </w:p>
    <w:p w14:paraId="1447D80C" w14:textId="77777777" w:rsidR="00C8741F" w:rsidRPr="00C810D1" w:rsidRDefault="00C8741F" w:rsidP="00A63E58">
      <w:pPr>
        <w:pStyle w:val="Akapitzlist"/>
        <w:numPr>
          <w:ilvl w:val="0"/>
          <w:numId w:val="11"/>
        </w:numPr>
        <w:spacing w:line="360" w:lineRule="auto"/>
        <w:ind w:left="284" w:hanging="284"/>
        <w:rPr>
          <w:rFonts w:ascii="Arial" w:hAnsi="Arial" w:cs="Arial"/>
          <w:color w:val="000000" w:themeColor="text1"/>
          <w:sz w:val="24"/>
          <w:szCs w:val="24"/>
        </w:rPr>
      </w:pPr>
      <w:r w:rsidRPr="005B151F">
        <w:rPr>
          <w:rFonts w:ascii="Arial" w:eastAsia="Calibri" w:hAnsi="Arial" w:cs="Arial"/>
          <w:color w:val="000000" w:themeColor="text1"/>
          <w:sz w:val="24"/>
          <w:szCs w:val="24"/>
        </w:rPr>
        <w:t>Upoważnienie nr 63/2025 do przeprowadzenia kontroli z dnia 05.06.2025 r.</w:t>
      </w:r>
    </w:p>
    <w:p w14:paraId="15D7AB6D" w14:textId="77777777" w:rsidR="00C810D1" w:rsidRPr="005B151F" w:rsidRDefault="00C810D1" w:rsidP="00AC637E">
      <w:pPr>
        <w:pStyle w:val="Akapitzlist"/>
        <w:spacing w:line="360" w:lineRule="auto"/>
        <w:ind w:left="284"/>
        <w:rPr>
          <w:rFonts w:ascii="Arial" w:hAnsi="Arial" w:cs="Arial"/>
          <w:color w:val="000000" w:themeColor="text1"/>
          <w:sz w:val="24"/>
          <w:szCs w:val="24"/>
        </w:rPr>
      </w:pPr>
    </w:p>
    <w:p w14:paraId="28BEE2D0" w14:textId="219649A7" w:rsidR="002D2EED" w:rsidRPr="00A85080" w:rsidRDefault="00000000" w:rsidP="00A63E58">
      <w:pPr>
        <w:pStyle w:val="Akapitzlist"/>
        <w:numPr>
          <w:ilvl w:val="0"/>
          <w:numId w:val="44"/>
        </w:numPr>
        <w:spacing w:line="360" w:lineRule="auto"/>
        <w:ind w:left="284" w:hanging="284"/>
        <w:rPr>
          <w:rFonts w:ascii="Arial" w:hAnsi="Arial" w:cs="Arial"/>
          <w:sz w:val="24"/>
          <w:szCs w:val="24"/>
        </w:rPr>
      </w:pPr>
      <w:r w:rsidRPr="00A85080">
        <w:rPr>
          <w:rFonts w:ascii="Arial" w:eastAsia="Calibri" w:hAnsi="Arial" w:cs="Arial"/>
          <w:b/>
          <w:bCs/>
          <w:sz w:val="24"/>
          <w:szCs w:val="24"/>
        </w:rPr>
        <w:t>Cel kontroli</w:t>
      </w:r>
    </w:p>
    <w:p w14:paraId="3E102120" w14:textId="77777777" w:rsidR="002D2EED" w:rsidRDefault="00000000" w:rsidP="00A63E58">
      <w:pPr>
        <w:spacing w:line="360" w:lineRule="auto"/>
        <w:rPr>
          <w:rFonts w:ascii="Arial" w:eastAsia="Calibri" w:hAnsi="Arial" w:cs="Arial"/>
          <w:sz w:val="24"/>
          <w:szCs w:val="24"/>
        </w:rPr>
      </w:pPr>
      <w:r w:rsidRPr="00AD5C55">
        <w:rPr>
          <w:rFonts w:ascii="Arial" w:eastAsia="Calibri" w:hAnsi="Arial" w:cs="Arial"/>
          <w:sz w:val="24"/>
          <w:szCs w:val="24"/>
        </w:rPr>
        <w:t>Sprawdzenie prawidłowości realizacji postanowień umowy nr FESW.09.04-IZ.00-0005/23 o dofinansowanie projektu pn. „Społeczne Starachowice - rozwój usług świadczonych przez CUS”.</w:t>
      </w:r>
    </w:p>
    <w:p w14:paraId="3A3DFECA" w14:textId="77777777" w:rsidR="00C810D1" w:rsidRPr="00AD5C55" w:rsidRDefault="00C810D1" w:rsidP="00A63E58">
      <w:pPr>
        <w:spacing w:line="360" w:lineRule="auto"/>
        <w:rPr>
          <w:rFonts w:ascii="Arial" w:hAnsi="Arial" w:cs="Arial"/>
          <w:sz w:val="24"/>
          <w:szCs w:val="24"/>
        </w:rPr>
      </w:pPr>
    </w:p>
    <w:p w14:paraId="0BD3A11E" w14:textId="1697D4B6" w:rsidR="002D2EED" w:rsidRPr="00A85080" w:rsidRDefault="00000000" w:rsidP="00A63E58">
      <w:pPr>
        <w:pStyle w:val="Akapitzlist"/>
        <w:numPr>
          <w:ilvl w:val="0"/>
          <w:numId w:val="44"/>
        </w:numPr>
        <w:spacing w:line="360" w:lineRule="auto"/>
        <w:ind w:left="284" w:hanging="284"/>
        <w:rPr>
          <w:rFonts w:ascii="Arial" w:hAnsi="Arial" w:cs="Arial"/>
          <w:sz w:val="24"/>
          <w:szCs w:val="24"/>
        </w:rPr>
      </w:pPr>
      <w:r w:rsidRPr="00A85080">
        <w:rPr>
          <w:rFonts w:ascii="Arial" w:eastAsia="Calibri" w:hAnsi="Arial" w:cs="Arial"/>
          <w:b/>
          <w:bCs/>
          <w:sz w:val="24"/>
          <w:szCs w:val="24"/>
        </w:rPr>
        <w:lastRenderedPageBreak/>
        <w:t xml:space="preserve"> Przedmiot kontroli</w:t>
      </w:r>
    </w:p>
    <w:p w14:paraId="568F8133"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Sposób prowadzenia i archiwizacji dokumentacji projektu oraz zapewnienie właściwej ścieżki audytu.</w:t>
      </w:r>
    </w:p>
    <w:p w14:paraId="5A5C6C4D"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Zgodność danych przekazywanych we wnioskach o płatność w części dotyczącej postępu rzeczowego oraz postępu finansowego z dokumentacją dotyczącą realizacji projektu dostępną w siedzibie beneficjenta.</w:t>
      </w:r>
    </w:p>
    <w:p w14:paraId="26B39998"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Prawidłowość realizacji polityk horyzontalnych, w tym równość kobiet i mężczyzn, równość szans i niedyskryminacji, w tym dostępności dla osób z niepełnosprawnościami, Kartą Praw Podstawowych Unii Europejskiej, Konwencją o Prawach Osób Niepełnosprawnych, zasadą zrównoważonego rozwoju a także zasadą DNSH.</w:t>
      </w:r>
    </w:p>
    <w:p w14:paraId="53182AF8"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Kwalifikowalność wydatków dotyczących personelu projektu.</w:t>
      </w:r>
    </w:p>
    <w:p w14:paraId="61354242"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Sposób rekrutacji oraz kwalifikowalności uczestników/podmiotów projektu.</w:t>
      </w:r>
    </w:p>
    <w:p w14:paraId="533BD9D5"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Prawidłowość rozliczeń finansowych.</w:t>
      </w:r>
    </w:p>
    <w:p w14:paraId="3A20A3E2"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Prawidłowość realizacji projektów, w ramach których koszty bezpośrednie są rozliczane ryczałtem albo na podstawie stawek jednostkowych.</w:t>
      </w:r>
    </w:p>
    <w:p w14:paraId="113BF756"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 xml:space="preserve">Poprawność udzielania pomocy publicznej/pomocy de </w:t>
      </w:r>
      <w:proofErr w:type="spellStart"/>
      <w:r w:rsidRPr="005B151F">
        <w:rPr>
          <w:rFonts w:ascii="Arial" w:eastAsia="Calibri" w:hAnsi="Arial" w:cs="Arial"/>
          <w:color w:val="000000" w:themeColor="text1"/>
          <w:sz w:val="24"/>
          <w:szCs w:val="24"/>
        </w:rPr>
        <w:t>minimis</w:t>
      </w:r>
      <w:proofErr w:type="spellEnd"/>
      <w:r w:rsidRPr="005B151F">
        <w:rPr>
          <w:rFonts w:ascii="Arial" w:eastAsia="Calibri" w:hAnsi="Arial" w:cs="Arial"/>
          <w:color w:val="000000" w:themeColor="text1"/>
          <w:sz w:val="24"/>
          <w:szCs w:val="24"/>
        </w:rPr>
        <w:t>.</w:t>
      </w:r>
    </w:p>
    <w:p w14:paraId="448C56BD"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Ochrona danych osobowych.</w:t>
      </w:r>
    </w:p>
    <w:p w14:paraId="56E868DA"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Prawidłowość realizacji działań informacyjno-promocyjnych.</w:t>
      </w:r>
    </w:p>
    <w:p w14:paraId="2D0B4505"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Prawidłowość realizacji projektów partnerskich.</w:t>
      </w:r>
    </w:p>
    <w:p w14:paraId="246391C8"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Poprawność udzielania zamówień publicznych.</w:t>
      </w:r>
    </w:p>
    <w:p w14:paraId="1ADC6BA4"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Poprawność stosowania zasady konkurencyjności.</w:t>
      </w:r>
    </w:p>
    <w:p w14:paraId="151A3F15"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Prawidłowość realizowanych form wsparcia.</w:t>
      </w:r>
    </w:p>
    <w:p w14:paraId="2AF2CD91" w14:textId="77777777" w:rsidR="00C8741F" w:rsidRPr="005B151F" w:rsidRDefault="00C8741F" w:rsidP="00A63E58">
      <w:pPr>
        <w:pStyle w:val="Akapitzlist"/>
        <w:numPr>
          <w:ilvl w:val="0"/>
          <w:numId w:val="12"/>
        </w:numPr>
        <w:spacing w:line="360" w:lineRule="auto"/>
        <w:ind w:left="426"/>
        <w:rPr>
          <w:rFonts w:ascii="Arial" w:hAnsi="Arial" w:cs="Arial"/>
          <w:color w:val="000000" w:themeColor="text1"/>
          <w:sz w:val="24"/>
          <w:szCs w:val="24"/>
        </w:rPr>
      </w:pPr>
      <w:r w:rsidRPr="005B151F">
        <w:rPr>
          <w:rFonts w:ascii="Arial" w:eastAsia="Calibri" w:hAnsi="Arial" w:cs="Arial"/>
          <w:color w:val="000000" w:themeColor="text1"/>
          <w:sz w:val="24"/>
          <w:szCs w:val="24"/>
        </w:rPr>
        <w:t>Utrzymanie trwałości operacji i /lub rezultatu (jeżeli dotyczy).</w:t>
      </w:r>
    </w:p>
    <w:p w14:paraId="00858D9A" w14:textId="77777777" w:rsidR="00C8741F" w:rsidRPr="005B151F" w:rsidRDefault="00C8741F" w:rsidP="00A63E58">
      <w:pPr>
        <w:spacing w:line="360" w:lineRule="auto"/>
        <w:ind w:left="66"/>
        <w:rPr>
          <w:rFonts w:ascii="Arial" w:hAnsi="Arial" w:cs="Arial"/>
          <w:color w:val="EE0000"/>
          <w:sz w:val="24"/>
          <w:szCs w:val="24"/>
        </w:rPr>
      </w:pPr>
    </w:p>
    <w:p w14:paraId="1E95FF60" w14:textId="77777777" w:rsidR="00C8741F" w:rsidRPr="005B151F" w:rsidRDefault="00C8741F" w:rsidP="00A63E58">
      <w:pPr>
        <w:pStyle w:val="Default"/>
        <w:spacing w:line="360" w:lineRule="auto"/>
        <w:rPr>
          <w:color w:val="auto"/>
        </w:rPr>
      </w:pPr>
      <w:r w:rsidRPr="005B151F">
        <w:rPr>
          <w:color w:val="auto"/>
        </w:rPr>
        <w:t xml:space="preserve">W trakcie kontroli sprawdzono: </w:t>
      </w:r>
    </w:p>
    <w:p w14:paraId="7B72C2B7" w14:textId="77777777" w:rsidR="00C8741F" w:rsidRPr="005B151F" w:rsidRDefault="00C8741F" w:rsidP="00A63E58">
      <w:pPr>
        <w:pStyle w:val="Default"/>
        <w:numPr>
          <w:ilvl w:val="0"/>
          <w:numId w:val="13"/>
        </w:numPr>
        <w:spacing w:line="360" w:lineRule="auto"/>
        <w:ind w:left="360" w:hanging="360"/>
        <w:rPr>
          <w:color w:val="auto"/>
        </w:rPr>
      </w:pPr>
      <w:r w:rsidRPr="005B151F">
        <w:rPr>
          <w:color w:val="auto"/>
        </w:rPr>
        <w:t xml:space="preserve">Z zastosowaniem metody doboru prostego losowego: </w:t>
      </w:r>
    </w:p>
    <w:p w14:paraId="7CA4DEB3" w14:textId="77777777" w:rsidR="00C8741F" w:rsidRPr="005B151F" w:rsidRDefault="00C8741F" w:rsidP="00A63E58">
      <w:pPr>
        <w:pStyle w:val="Default"/>
        <w:numPr>
          <w:ilvl w:val="0"/>
          <w:numId w:val="14"/>
        </w:numPr>
        <w:spacing w:line="360" w:lineRule="auto"/>
        <w:ind w:left="284" w:hanging="284"/>
        <w:rPr>
          <w:color w:val="auto"/>
        </w:rPr>
      </w:pPr>
      <w:r w:rsidRPr="005B151F">
        <w:rPr>
          <w:color w:val="auto"/>
        </w:rPr>
        <w:t xml:space="preserve">1,62 % dokumentacji merytorycznej dotyczącej uczestników projektu, tj. 10 osób z 616, </w:t>
      </w:r>
    </w:p>
    <w:p w14:paraId="5C007721" w14:textId="77777777" w:rsidR="00C8741F" w:rsidRPr="005B151F" w:rsidRDefault="00C8741F" w:rsidP="00A63E58">
      <w:pPr>
        <w:pStyle w:val="Default"/>
        <w:numPr>
          <w:ilvl w:val="0"/>
          <w:numId w:val="14"/>
        </w:numPr>
        <w:spacing w:line="360" w:lineRule="auto"/>
        <w:ind w:left="284" w:hanging="284"/>
        <w:rPr>
          <w:color w:val="auto"/>
        </w:rPr>
      </w:pPr>
      <w:r w:rsidRPr="005B151F">
        <w:rPr>
          <w:color w:val="auto"/>
        </w:rPr>
        <w:t xml:space="preserve">14,29 % dokumentacji merytorycznej dotyczącej personelu projektu, tj. 3 osoby z 21, </w:t>
      </w:r>
    </w:p>
    <w:p w14:paraId="18E721CE" w14:textId="77777777" w:rsidR="00C8741F" w:rsidRPr="005B151F" w:rsidRDefault="00C8741F" w:rsidP="00A63E58">
      <w:pPr>
        <w:pStyle w:val="Default"/>
        <w:numPr>
          <w:ilvl w:val="0"/>
          <w:numId w:val="14"/>
        </w:numPr>
        <w:spacing w:line="360" w:lineRule="auto"/>
        <w:ind w:left="284" w:hanging="284"/>
        <w:rPr>
          <w:color w:val="auto"/>
        </w:rPr>
      </w:pPr>
      <w:r w:rsidRPr="005B151F">
        <w:rPr>
          <w:color w:val="auto"/>
        </w:rPr>
        <w:t xml:space="preserve">11,11 % dokumentacji merytorycznej dotyczącej zamówień publicznych, udzielanych zgodnie z ustawą z dnia 11 września 2019 r. - Prawo zamówień publicznych (Dz.U. 2024 poz. 1320), tj. 1 zamówienie z 9, </w:t>
      </w:r>
    </w:p>
    <w:p w14:paraId="76089621" w14:textId="77777777" w:rsidR="00C8741F" w:rsidRPr="005B151F" w:rsidRDefault="00C8741F" w:rsidP="00A63E58">
      <w:pPr>
        <w:pStyle w:val="Default"/>
        <w:numPr>
          <w:ilvl w:val="0"/>
          <w:numId w:val="14"/>
        </w:numPr>
        <w:spacing w:line="360" w:lineRule="auto"/>
        <w:ind w:left="284" w:hanging="284"/>
        <w:rPr>
          <w:color w:val="auto"/>
        </w:rPr>
      </w:pPr>
      <w:r w:rsidRPr="005B151F">
        <w:rPr>
          <w:color w:val="auto"/>
        </w:rPr>
        <w:lastRenderedPageBreak/>
        <w:t>6,97% dokumentacji merytorycznej dotyczącej wniesienia wkładu własnego, tj. 3 dokumenty z 43,</w:t>
      </w:r>
    </w:p>
    <w:p w14:paraId="427455F7" w14:textId="77777777" w:rsidR="00C8741F" w:rsidRPr="005B151F" w:rsidRDefault="00C8741F" w:rsidP="00A63E58">
      <w:pPr>
        <w:numPr>
          <w:ilvl w:val="0"/>
          <w:numId w:val="14"/>
        </w:numPr>
        <w:autoSpaceDE w:val="0"/>
        <w:autoSpaceDN w:val="0"/>
        <w:adjustRightInd w:val="0"/>
        <w:spacing w:line="360" w:lineRule="auto"/>
        <w:ind w:left="284" w:hanging="284"/>
        <w:rPr>
          <w:rFonts w:ascii="Arial" w:hAnsi="Arial" w:cs="Arial"/>
          <w:sz w:val="24"/>
          <w:szCs w:val="24"/>
        </w:rPr>
      </w:pPr>
      <w:r w:rsidRPr="005B151F">
        <w:rPr>
          <w:rFonts w:ascii="Arial" w:eastAsia="Calibri" w:hAnsi="Arial" w:cs="Arial"/>
          <w:sz w:val="24"/>
          <w:szCs w:val="24"/>
        </w:rPr>
        <w:t xml:space="preserve">20% dokumentacji merytorycznej dotyczącej poprawności stosowania zasady konkurencyjności, </w:t>
      </w:r>
      <w:r w:rsidRPr="005B151F">
        <w:rPr>
          <w:rFonts w:ascii="Arial" w:hAnsi="Arial" w:cs="Arial"/>
          <w:sz w:val="24"/>
          <w:szCs w:val="24"/>
        </w:rPr>
        <w:t xml:space="preserve">tj. 3 zamówienia z 15  </w:t>
      </w:r>
      <w:r w:rsidRPr="005B151F">
        <w:rPr>
          <w:rFonts w:ascii="Arial" w:eastAsia="Calibri" w:hAnsi="Arial" w:cs="Arial"/>
          <w:sz w:val="24"/>
          <w:szCs w:val="24"/>
        </w:rPr>
        <w:t>w tym:</w:t>
      </w:r>
    </w:p>
    <w:p w14:paraId="0412C6D1" w14:textId="77777777" w:rsidR="00C8741F" w:rsidRPr="005B151F" w:rsidRDefault="00C8741F" w:rsidP="00A63E58">
      <w:pPr>
        <w:pStyle w:val="Akapitzlist"/>
        <w:numPr>
          <w:ilvl w:val="0"/>
          <w:numId w:val="16"/>
        </w:numPr>
        <w:autoSpaceDE w:val="0"/>
        <w:autoSpaceDN w:val="0"/>
        <w:adjustRightInd w:val="0"/>
        <w:spacing w:line="360" w:lineRule="auto"/>
        <w:ind w:left="284" w:hanging="284"/>
        <w:contextualSpacing/>
        <w:rPr>
          <w:rFonts w:ascii="Arial" w:hAnsi="Arial" w:cs="Arial"/>
          <w:sz w:val="24"/>
          <w:szCs w:val="24"/>
        </w:rPr>
      </w:pPr>
      <w:r w:rsidRPr="005B151F">
        <w:rPr>
          <w:rFonts w:ascii="Arial" w:eastAsia="Calibri" w:hAnsi="Arial" w:cs="Arial"/>
          <w:sz w:val="24"/>
          <w:szCs w:val="24"/>
        </w:rPr>
        <w:t xml:space="preserve">1 postępowanie </w:t>
      </w:r>
      <w:r w:rsidRPr="005B151F">
        <w:rPr>
          <w:rFonts w:ascii="Arial" w:eastAsia="Arial Unicode MS" w:hAnsi="Arial" w:cs="Arial"/>
          <w:sz w:val="24"/>
          <w:szCs w:val="24"/>
        </w:rPr>
        <w:t xml:space="preserve">bez próby doboru losowego, które zostało udzielone w trybie niekonkurencyjnym zgodnie z sekcją 3.2.1 </w:t>
      </w:r>
      <w:proofErr w:type="spellStart"/>
      <w:r w:rsidRPr="005B151F">
        <w:rPr>
          <w:rFonts w:ascii="Arial" w:eastAsia="Arial Unicode MS" w:hAnsi="Arial" w:cs="Arial"/>
          <w:sz w:val="24"/>
          <w:szCs w:val="24"/>
        </w:rPr>
        <w:t>ppkt</w:t>
      </w:r>
      <w:proofErr w:type="spellEnd"/>
      <w:r w:rsidRPr="005B151F">
        <w:rPr>
          <w:rFonts w:ascii="Arial" w:eastAsia="Arial Unicode MS" w:hAnsi="Arial" w:cs="Arial"/>
          <w:sz w:val="24"/>
          <w:szCs w:val="24"/>
        </w:rPr>
        <w:t xml:space="preserve"> 4) obowiązujących Wytycznych dotyczących kwalifikowalności wydatków na lata 2021-2027,</w:t>
      </w:r>
    </w:p>
    <w:p w14:paraId="5F61EA7C" w14:textId="77777777" w:rsidR="00C8741F" w:rsidRPr="005B151F" w:rsidRDefault="00C8741F" w:rsidP="00A63E58">
      <w:pPr>
        <w:pStyle w:val="Akapitzlist"/>
        <w:numPr>
          <w:ilvl w:val="0"/>
          <w:numId w:val="16"/>
        </w:numPr>
        <w:autoSpaceDE w:val="0"/>
        <w:autoSpaceDN w:val="0"/>
        <w:adjustRightInd w:val="0"/>
        <w:spacing w:line="360" w:lineRule="auto"/>
        <w:ind w:left="284" w:hanging="284"/>
        <w:contextualSpacing/>
        <w:rPr>
          <w:rFonts w:ascii="Arial" w:hAnsi="Arial" w:cs="Arial"/>
          <w:sz w:val="24"/>
          <w:szCs w:val="24"/>
        </w:rPr>
      </w:pPr>
      <w:r w:rsidRPr="005B151F">
        <w:rPr>
          <w:rFonts w:ascii="Arial" w:eastAsia="Calibri" w:hAnsi="Arial" w:cs="Arial"/>
          <w:sz w:val="24"/>
          <w:szCs w:val="24"/>
        </w:rPr>
        <w:t xml:space="preserve">1 postępowanie </w:t>
      </w:r>
      <w:r w:rsidRPr="005B151F">
        <w:rPr>
          <w:rFonts w:ascii="Arial" w:hAnsi="Arial" w:cs="Arial"/>
          <w:sz w:val="24"/>
          <w:szCs w:val="24"/>
        </w:rPr>
        <w:t>uzupełnione o wybór zamówienia weryfikowanego pod kątem spełnienia przesłanek tożsamości,</w:t>
      </w:r>
    </w:p>
    <w:p w14:paraId="4A6D777B" w14:textId="11C12E22" w:rsidR="00C8741F" w:rsidRPr="005B151F" w:rsidRDefault="00C8741F" w:rsidP="00A63E58">
      <w:pPr>
        <w:pStyle w:val="Akapitzlist"/>
        <w:numPr>
          <w:ilvl w:val="0"/>
          <w:numId w:val="16"/>
        </w:numPr>
        <w:autoSpaceDE w:val="0"/>
        <w:autoSpaceDN w:val="0"/>
        <w:adjustRightInd w:val="0"/>
        <w:spacing w:line="360" w:lineRule="auto"/>
        <w:ind w:left="284" w:hanging="284"/>
        <w:contextualSpacing/>
        <w:rPr>
          <w:rFonts w:ascii="Arial" w:hAnsi="Arial" w:cs="Arial"/>
          <w:sz w:val="24"/>
          <w:szCs w:val="24"/>
        </w:rPr>
      </w:pPr>
      <w:r w:rsidRPr="005B151F">
        <w:rPr>
          <w:rFonts w:ascii="Arial" w:eastAsia="Calibri" w:hAnsi="Arial" w:cs="Arial"/>
          <w:sz w:val="24"/>
          <w:szCs w:val="24"/>
        </w:rPr>
        <w:t xml:space="preserve">1 postępowanie z </w:t>
      </w:r>
      <w:r w:rsidRPr="005B151F">
        <w:rPr>
          <w:rFonts w:ascii="Arial" w:hAnsi="Arial" w:cs="Arial"/>
          <w:sz w:val="24"/>
          <w:szCs w:val="24"/>
        </w:rPr>
        <w:t>zastosowaniem metody doboru prostego losowego</w:t>
      </w:r>
      <w:r w:rsidR="00A63E58">
        <w:rPr>
          <w:rFonts w:ascii="Arial" w:hAnsi="Arial" w:cs="Arial"/>
          <w:sz w:val="24"/>
          <w:szCs w:val="24"/>
        </w:rPr>
        <w:t>.</w:t>
      </w:r>
    </w:p>
    <w:p w14:paraId="648D7AC1" w14:textId="77777777" w:rsidR="00C8741F" w:rsidRPr="005B151F" w:rsidRDefault="00C8741F" w:rsidP="00A63E58">
      <w:pPr>
        <w:pStyle w:val="Default"/>
        <w:numPr>
          <w:ilvl w:val="0"/>
          <w:numId w:val="13"/>
        </w:numPr>
        <w:spacing w:line="360" w:lineRule="auto"/>
        <w:ind w:left="426" w:hanging="284"/>
        <w:rPr>
          <w:color w:val="auto"/>
        </w:rPr>
      </w:pPr>
      <w:r w:rsidRPr="005B151F">
        <w:rPr>
          <w:color w:val="auto"/>
        </w:rPr>
        <w:t xml:space="preserve">Z zastosowaniem doboru próby z prawdopodobieństwem proporcjonalnym do wielkości elementów (dobór próby na podstawie jednostki monetarnej – </w:t>
      </w:r>
      <w:proofErr w:type="spellStart"/>
      <w:r w:rsidRPr="005B151F">
        <w:rPr>
          <w:color w:val="auto"/>
        </w:rPr>
        <w:t>Monetary</w:t>
      </w:r>
      <w:proofErr w:type="spellEnd"/>
      <w:r w:rsidRPr="005B151F">
        <w:rPr>
          <w:color w:val="auto"/>
        </w:rPr>
        <w:t xml:space="preserve"> Unit </w:t>
      </w:r>
      <w:proofErr w:type="spellStart"/>
      <w:r w:rsidRPr="005B151F">
        <w:rPr>
          <w:color w:val="auto"/>
        </w:rPr>
        <w:t>Sampling</w:t>
      </w:r>
      <w:proofErr w:type="spellEnd"/>
      <w:r w:rsidRPr="005B151F">
        <w:rPr>
          <w:color w:val="auto"/>
        </w:rPr>
        <w:t xml:space="preserve"> MUS): </w:t>
      </w:r>
    </w:p>
    <w:p w14:paraId="22AB2C7C" w14:textId="77777777" w:rsidR="00C8741F" w:rsidRDefault="00C8741F" w:rsidP="00A63E58">
      <w:pPr>
        <w:pStyle w:val="Default"/>
        <w:numPr>
          <w:ilvl w:val="0"/>
          <w:numId w:val="15"/>
        </w:numPr>
        <w:spacing w:line="360" w:lineRule="auto"/>
        <w:ind w:left="284" w:hanging="284"/>
        <w:rPr>
          <w:color w:val="auto"/>
        </w:rPr>
      </w:pPr>
      <w:r w:rsidRPr="005B151F">
        <w:rPr>
          <w:color w:val="auto"/>
        </w:rPr>
        <w:t xml:space="preserve">5,79 % merytorycznej dokumentacji finansowej, wynikającej z zatwierdzonego wniosku o płatność nr FESW.09.04-IZ.00-0005/23-007 za okres od 01.02.2025 r. do 31.03.2025 r. (tj. 7 dokumentów z 121). </w:t>
      </w:r>
    </w:p>
    <w:p w14:paraId="3D62E2D6" w14:textId="77777777" w:rsidR="00A63E58" w:rsidRPr="005B151F" w:rsidRDefault="00A63E58" w:rsidP="00A63E58">
      <w:pPr>
        <w:pStyle w:val="Default"/>
        <w:spacing w:line="360" w:lineRule="auto"/>
        <w:ind w:left="284"/>
        <w:rPr>
          <w:color w:val="auto"/>
        </w:rPr>
      </w:pPr>
    </w:p>
    <w:p w14:paraId="617510F0" w14:textId="57FA9F86" w:rsidR="002D2EED" w:rsidRPr="00A85080" w:rsidRDefault="00000000" w:rsidP="00A63E58">
      <w:pPr>
        <w:pStyle w:val="Akapitzlist"/>
        <w:numPr>
          <w:ilvl w:val="0"/>
          <w:numId w:val="44"/>
        </w:numPr>
        <w:spacing w:line="360" w:lineRule="auto"/>
        <w:ind w:left="284" w:hanging="284"/>
        <w:rPr>
          <w:rFonts w:ascii="Arial" w:hAnsi="Arial" w:cs="Arial"/>
          <w:sz w:val="24"/>
          <w:szCs w:val="24"/>
        </w:rPr>
      </w:pPr>
      <w:r w:rsidRPr="00A85080">
        <w:rPr>
          <w:rFonts w:ascii="Arial" w:eastAsia="Calibri" w:hAnsi="Arial" w:cs="Arial"/>
          <w:b/>
          <w:bCs/>
          <w:sz w:val="24"/>
          <w:szCs w:val="24"/>
        </w:rPr>
        <w:t>Ustalenia i zalecenia pokontrolne</w:t>
      </w:r>
    </w:p>
    <w:p w14:paraId="150EA9C9" w14:textId="0B01DD9D" w:rsidR="00D766F3" w:rsidRDefault="00000000" w:rsidP="00A63E58">
      <w:pPr>
        <w:spacing w:line="360" w:lineRule="auto"/>
        <w:rPr>
          <w:rFonts w:ascii="Arial" w:eastAsia="Calibri" w:hAnsi="Arial" w:cs="Arial"/>
          <w:sz w:val="24"/>
          <w:szCs w:val="24"/>
        </w:rPr>
      </w:pPr>
      <w:r w:rsidRPr="00AD5C55">
        <w:rPr>
          <w:rFonts w:ascii="Arial" w:eastAsia="Calibri" w:hAnsi="Arial" w:cs="Arial"/>
          <w:b/>
          <w:bCs/>
          <w:sz w:val="24"/>
          <w:szCs w:val="24"/>
          <w:u w:val="single"/>
        </w:rPr>
        <w:t>Ustalenie nr 1.1 Archiwizacja</w:t>
      </w:r>
      <w:r w:rsidRPr="00AD5C55">
        <w:rPr>
          <w:rFonts w:ascii="Arial" w:eastAsia="Calibri" w:hAnsi="Arial" w:cs="Arial"/>
          <w:sz w:val="24"/>
          <w:szCs w:val="24"/>
        </w:rPr>
        <w:br/>
      </w:r>
      <w:r w:rsidRPr="004919CA">
        <w:rPr>
          <w:rFonts w:ascii="Arial" w:eastAsia="Calibri" w:hAnsi="Arial" w:cs="Arial"/>
          <w:b/>
          <w:bCs/>
          <w:sz w:val="24"/>
          <w:szCs w:val="24"/>
        </w:rPr>
        <w:t>Sposób prowadzenia i archiwizacji dokumentacji projektu oraz zapewnienia właściwej ścieżki audytu.</w:t>
      </w:r>
      <w:r w:rsidRPr="00AD5C55">
        <w:rPr>
          <w:rFonts w:ascii="Arial" w:eastAsia="Calibri" w:hAnsi="Arial" w:cs="Arial"/>
          <w:sz w:val="24"/>
          <w:szCs w:val="24"/>
        </w:rPr>
        <w:br/>
        <w:t>Dokumentacja dotycząca projektu gromadzona była przez Beneficjenta w sposób zapewniający dostępność, poufność i bezpieczeństwo. Beneficjent udokumentował poszczególne obszary realizowanego projektu w sposób pozwalający na ich ocenę oraz prześledzenie właściwej ścieżki audytu.</w:t>
      </w:r>
      <w:r w:rsidRPr="00AD5C55">
        <w:rPr>
          <w:rFonts w:ascii="Arial" w:eastAsia="Calibri" w:hAnsi="Arial" w:cs="Arial"/>
          <w:b/>
          <w:bCs/>
          <w:sz w:val="24"/>
          <w:szCs w:val="24"/>
        </w:rPr>
        <w:br/>
        <w:t xml:space="preserve">Ustalenie finansowe: </w:t>
      </w:r>
      <w:r w:rsidRPr="00AD5C55">
        <w:rPr>
          <w:rFonts w:ascii="Arial" w:eastAsia="Calibri" w:hAnsi="Arial" w:cs="Arial"/>
          <w:sz w:val="24"/>
          <w:szCs w:val="24"/>
        </w:rPr>
        <w:t xml:space="preserve"> Nie</w:t>
      </w:r>
      <w:r w:rsidRPr="00AD5C55">
        <w:rPr>
          <w:rFonts w:ascii="Arial" w:eastAsia="Calibri" w:hAnsi="Arial" w:cs="Arial"/>
          <w:b/>
          <w:bCs/>
          <w:sz w:val="24"/>
          <w:szCs w:val="24"/>
        </w:rPr>
        <w:br/>
        <w:t>Szczegóły ustalenia</w:t>
      </w:r>
      <w:r w:rsidRPr="00AD5C55">
        <w:rPr>
          <w:rFonts w:ascii="Arial" w:eastAsia="Calibri" w:hAnsi="Arial" w:cs="Arial"/>
          <w:sz w:val="24"/>
          <w:szCs w:val="24"/>
        </w:rPr>
        <w:br/>
        <w:t xml:space="preserve">Nie </w:t>
      </w:r>
      <w:r w:rsidR="00AD5C55" w:rsidRPr="00AD5C55">
        <w:rPr>
          <w:rFonts w:ascii="Arial" w:eastAsia="Calibri" w:hAnsi="Arial" w:cs="Arial"/>
          <w:sz w:val="24"/>
          <w:szCs w:val="24"/>
        </w:rPr>
        <w:t>stwierdz</w:t>
      </w:r>
      <w:r w:rsidR="00AD5C55">
        <w:rPr>
          <w:rFonts w:ascii="Arial" w:eastAsia="Calibri" w:hAnsi="Arial" w:cs="Arial"/>
          <w:sz w:val="24"/>
          <w:szCs w:val="24"/>
        </w:rPr>
        <w:t>ono</w:t>
      </w:r>
      <w:r w:rsidRPr="00AD5C55">
        <w:rPr>
          <w:rFonts w:ascii="Arial" w:eastAsia="Calibri" w:hAnsi="Arial" w:cs="Arial"/>
          <w:sz w:val="24"/>
          <w:szCs w:val="24"/>
        </w:rPr>
        <w:t xml:space="preserve"> ustaleń.</w:t>
      </w:r>
      <w:r w:rsidRPr="00AD5C55">
        <w:rPr>
          <w:rFonts w:ascii="Arial" w:eastAsia="Calibri" w:hAnsi="Arial" w:cs="Arial"/>
          <w:b/>
          <w:bCs/>
          <w:sz w:val="24"/>
          <w:szCs w:val="24"/>
        </w:rPr>
        <w:br/>
        <w:t xml:space="preserve">Zalecenia związane z ustaleniem nr 1.1: </w:t>
      </w:r>
      <w:r w:rsidRPr="00AD5C55">
        <w:rPr>
          <w:rFonts w:ascii="Arial" w:eastAsia="Calibri" w:hAnsi="Arial" w:cs="Arial"/>
          <w:sz w:val="24"/>
          <w:szCs w:val="24"/>
        </w:rPr>
        <w:t>Brak</w:t>
      </w:r>
      <w:r w:rsidRPr="00AD5C55">
        <w:rPr>
          <w:rFonts w:ascii="Arial" w:eastAsia="Calibri" w:hAnsi="Arial" w:cs="Arial"/>
          <w:sz w:val="24"/>
          <w:szCs w:val="24"/>
        </w:rPr>
        <w:br/>
      </w:r>
      <w:r w:rsidRPr="00AD5C55">
        <w:rPr>
          <w:rFonts w:ascii="Arial" w:eastAsia="Calibri" w:hAnsi="Arial" w:cs="Arial"/>
          <w:b/>
          <w:bCs/>
          <w:sz w:val="24"/>
          <w:szCs w:val="24"/>
          <w:u w:val="single"/>
        </w:rPr>
        <w:br/>
        <w:t>Ustalenie nr 2.1 Postęp rzeczowy</w:t>
      </w:r>
      <w:r w:rsidRPr="00AD5C55">
        <w:rPr>
          <w:rFonts w:ascii="Arial" w:eastAsia="Calibri" w:hAnsi="Arial" w:cs="Arial"/>
          <w:sz w:val="24"/>
          <w:szCs w:val="24"/>
        </w:rPr>
        <w:br/>
      </w:r>
      <w:r w:rsidRPr="004919CA">
        <w:rPr>
          <w:rFonts w:ascii="Arial" w:eastAsia="Calibri" w:hAnsi="Arial" w:cs="Arial"/>
          <w:b/>
          <w:bCs/>
          <w:sz w:val="24"/>
          <w:szCs w:val="24"/>
        </w:rPr>
        <w:t>Zgodność danych przekazywanych we wnioskach o płatność w części dotyczącej postępu rzeczowego oraz postępu finansowego z dokumentacją dotyczącą realizacji projektu dostępną w siedzibie beneficjenta.</w:t>
      </w:r>
      <w:r w:rsidRPr="00AD5C55">
        <w:rPr>
          <w:rFonts w:ascii="Arial" w:eastAsia="Calibri" w:hAnsi="Arial" w:cs="Arial"/>
          <w:sz w:val="24"/>
          <w:szCs w:val="24"/>
        </w:rPr>
        <w:br/>
      </w:r>
      <w:r w:rsidRPr="00AD5C55">
        <w:rPr>
          <w:rFonts w:ascii="Arial" w:eastAsia="Calibri" w:hAnsi="Arial" w:cs="Arial"/>
          <w:sz w:val="24"/>
          <w:szCs w:val="24"/>
        </w:rPr>
        <w:lastRenderedPageBreak/>
        <w:t>Dane przekazane w kontrolowanym wniosku o płatność nr FESW.09.04-IZ.00-0005/23-007 za okres od 01.02.2025 r. do 31.03.2025 r. w zakresie postępu rzeczowego i finansowego były zgodne z dokumentacją dotyczącą realizacji projektu.</w:t>
      </w:r>
      <w:r w:rsidRPr="00AD5C55">
        <w:rPr>
          <w:rFonts w:ascii="Arial" w:eastAsia="Calibri" w:hAnsi="Arial" w:cs="Arial"/>
          <w:b/>
          <w:bCs/>
          <w:sz w:val="24"/>
          <w:szCs w:val="24"/>
        </w:rPr>
        <w:br/>
        <w:t xml:space="preserve">Ustalenie finansowe: </w:t>
      </w:r>
      <w:r w:rsidRPr="00AD5C55">
        <w:rPr>
          <w:rFonts w:ascii="Arial" w:eastAsia="Calibri" w:hAnsi="Arial" w:cs="Arial"/>
          <w:sz w:val="24"/>
          <w:szCs w:val="24"/>
        </w:rPr>
        <w:t xml:space="preserve"> Nie</w:t>
      </w:r>
      <w:r w:rsidRPr="00AD5C55">
        <w:rPr>
          <w:rFonts w:ascii="Arial" w:eastAsia="Calibri" w:hAnsi="Arial" w:cs="Arial"/>
          <w:b/>
          <w:bCs/>
          <w:sz w:val="24"/>
          <w:szCs w:val="24"/>
        </w:rPr>
        <w:br/>
        <w:t>Szczegóły ustalenia</w:t>
      </w:r>
      <w:r w:rsidRPr="00AD5C55">
        <w:rPr>
          <w:rFonts w:ascii="Arial" w:eastAsia="Calibri" w:hAnsi="Arial" w:cs="Arial"/>
          <w:sz w:val="24"/>
          <w:szCs w:val="24"/>
        </w:rPr>
        <w:br/>
        <w:t>Nie stwierdzono ustaleń.</w:t>
      </w:r>
      <w:r w:rsidRPr="00AD5C55">
        <w:rPr>
          <w:rFonts w:ascii="Arial" w:eastAsia="Calibri" w:hAnsi="Arial" w:cs="Arial"/>
          <w:b/>
          <w:bCs/>
          <w:sz w:val="24"/>
          <w:szCs w:val="24"/>
        </w:rPr>
        <w:br/>
        <w:t xml:space="preserve">Zalecenia związane z ustaleniem nr 2.1: </w:t>
      </w:r>
      <w:r w:rsidRPr="00AD5C55">
        <w:rPr>
          <w:rFonts w:ascii="Arial" w:eastAsia="Calibri" w:hAnsi="Arial" w:cs="Arial"/>
          <w:sz w:val="24"/>
          <w:szCs w:val="24"/>
        </w:rPr>
        <w:t>Brak</w:t>
      </w:r>
      <w:r w:rsidRPr="00AD5C55">
        <w:rPr>
          <w:rFonts w:ascii="Arial" w:eastAsia="Calibri" w:hAnsi="Arial" w:cs="Arial"/>
          <w:sz w:val="24"/>
          <w:szCs w:val="24"/>
        </w:rPr>
        <w:br/>
      </w:r>
      <w:r w:rsidRPr="00AD5C55">
        <w:rPr>
          <w:rFonts w:ascii="Arial" w:eastAsia="Calibri" w:hAnsi="Arial" w:cs="Arial"/>
          <w:b/>
          <w:bCs/>
          <w:sz w:val="24"/>
          <w:szCs w:val="24"/>
          <w:u w:val="single"/>
        </w:rPr>
        <w:br/>
        <w:t>Ustalenie nr 3.1 Polityki horyzontalne</w:t>
      </w:r>
      <w:r w:rsidRPr="00AD5C55">
        <w:rPr>
          <w:rFonts w:ascii="Arial" w:eastAsia="Calibri" w:hAnsi="Arial" w:cs="Arial"/>
          <w:sz w:val="24"/>
          <w:szCs w:val="24"/>
        </w:rPr>
        <w:br/>
      </w:r>
      <w:r w:rsidRPr="004919CA">
        <w:rPr>
          <w:rFonts w:ascii="Arial" w:eastAsia="Calibri" w:hAnsi="Arial" w:cs="Arial"/>
          <w:b/>
          <w:bCs/>
          <w:sz w:val="24"/>
          <w:szCs w:val="24"/>
        </w:rPr>
        <w:t>Prawidłowość realizacji polityk horyzontalnych, w tym równość kobiet i mężczyzn, równość szans i niedyskryminacji, w tym dostępności dla osób z niepełnosprawnościami, Kartą Praw Podstawowych Unii Europejskiej, Konwencją o Prawach Osób Niepełnosprawnych, zasadą zrównoważonego rozwoju a także zasadą DNSH</w:t>
      </w:r>
      <w:r w:rsidRPr="00AD5C55">
        <w:rPr>
          <w:rFonts w:ascii="Arial" w:eastAsia="Calibri" w:hAnsi="Arial" w:cs="Arial"/>
          <w:sz w:val="24"/>
          <w:szCs w:val="24"/>
        </w:rPr>
        <w:t>.</w:t>
      </w:r>
      <w:r w:rsidRPr="00AD5C55">
        <w:rPr>
          <w:rFonts w:ascii="Arial" w:eastAsia="Calibri" w:hAnsi="Arial" w:cs="Arial"/>
          <w:sz w:val="24"/>
          <w:szCs w:val="24"/>
        </w:rPr>
        <w:br/>
        <w:t xml:space="preserve"> Działania z zakresu równości szans realizowane były zgodnie z obowiązującymi Wytycznymi dotyczącymi realizacji zasad równościowych w ramach funduszy unijnych na lata 2021-2027. Beneficjent realizował zadania z zakresu równości szans kobiet i mężczyzn zgodnie z założeniami określonymi we wniosku o dofinansowanie oraz we wniosku o płatność. Do dnia kontroli zrekrutowano do projektu 299 osób z niepełnosprawnościami. Projekt był zgodny z prawodawstwem unijnym oraz zasadą zrównoważonego rozwoju i zasadą DNSH.</w:t>
      </w:r>
      <w:r w:rsidRPr="00AD5C55">
        <w:rPr>
          <w:rFonts w:ascii="Arial" w:eastAsia="Calibri" w:hAnsi="Arial" w:cs="Arial"/>
          <w:b/>
          <w:bCs/>
          <w:sz w:val="24"/>
          <w:szCs w:val="24"/>
        </w:rPr>
        <w:br/>
        <w:t xml:space="preserve">Ustalenie finansowe: </w:t>
      </w:r>
      <w:r w:rsidRPr="00AD5C55">
        <w:rPr>
          <w:rFonts w:ascii="Arial" w:eastAsia="Calibri" w:hAnsi="Arial" w:cs="Arial"/>
          <w:sz w:val="24"/>
          <w:szCs w:val="24"/>
        </w:rPr>
        <w:t xml:space="preserve"> Nie</w:t>
      </w:r>
      <w:r w:rsidRPr="00AD5C55">
        <w:rPr>
          <w:rFonts w:ascii="Arial" w:eastAsia="Calibri" w:hAnsi="Arial" w:cs="Arial"/>
          <w:b/>
          <w:bCs/>
          <w:sz w:val="24"/>
          <w:szCs w:val="24"/>
        </w:rPr>
        <w:br/>
        <w:t>Szczegóły ustalenia</w:t>
      </w:r>
      <w:r w:rsidRPr="00AD5C55">
        <w:rPr>
          <w:rFonts w:ascii="Arial" w:eastAsia="Calibri" w:hAnsi="Arial" w:cs="Arial"/>
          <w:sz w:val="24"/>
          <w:szCs w:val="24"/>
        </w:rPr>
        <w:br/>
        <w:t>Nie stwierdzono ustaleń.</w:t>
      </w:r>
      <w:r w:rsidRPr="00AD5C55">
        <w:rPr>
          <w:rFonts w:ascii="Arial" w:eastAsia="Calibri" w:hAnsi="Arial" w:cs="Arial"/>
          <w:b/>
          <w:bCs/>
          <w:sz w:val="24"/>
          <w:szCs w:val="24"/>
        </w:rPr>
        <w:br/>
        <w:t xml:space="preserve">Zalecenia związane z ustaleniem nr 3.1: </w:t>
      </w:r>
      <w:r w:rsidRPr="00AD5C55">
        <w:rPr>
          <w:rFonts w:ascii="Arial" w:eastAsia="Calibri" w:hAnsi="Arial" w:cs="Arial"/>
          <w:sz w:val="24"/>
          <w:szCs w:val="24"/>
        </w:rPr>
        <w:t>Brak</w:t>
      </w:r>
      <w:r w:rsidRPr="00AD5C55">
        <w:rPr>
          <w:rFonts w:ascii="Arial" w:eastAsia="Calibri" w:hAnsi="Arial" w:cs="Arial"/>
          <w:sz w:val="24"/>
          <w:szCs w:val="24"/>
        </w:rPr>
        <w:br/>
      </w:r>
      <w:r w:rsidRPr="00AD5C55">
        <w:rPr>
          <w:rFonts w:ascii="Arial" w:eastAsia="Calibri" w:hAnsi="Arial" w:cs="Arial"/>
          <w:b/>
          <w:bCs/>
          <w:sz w:val="24"/>
          <w:szCs w:val="24"/>
          <w:u w:val="single"/>
        </w:rPr>
        <w:br/>
        <w:t>Ustalenie nr 4.1 Kwalifikowalność personelu projektu</w:t>
      </w:r>
      <w:r w:rsidRPr="00AD5C55">
        <w:rPr>
          <w:rFonts w:ascii="Arial" w:eastAsia="Calibri" w:hAnsi="Arial" w:cs="Arial"/>
          <w:sz w:val="24"/>
          <w:szCs w:val="24"/>
        </w:rPr>
        <w:br/>
      </w:r>
      <w:r w:rsidRPr="004919CA">
        <w:rPr>
          <w:rFonts w:ascii="Arial" w:eastAsia="Calibri" w:hAnsi="Arial" w:cs="Arial"/>
          <w:b/>
          <w:bCs/>
          <w:sz w:val="24"/>
          <w:szCs w:val="24"/>
        </w:rPr>
        <w:t>Kwalifikowalność wydatków dotyczących personelu projektu</w:t>
      </w:r>
      <w:r w:rsidRPr="00AD5C55">
        <w:rPr>
          <w:rFonts w:ascii="Arial" w:eastAsia="Calibri" w:hAnsi="Arial" w:cs="Arial"/>
          <w:sz w:val="24"/>
          <w:szCs w:val="24"/>
        </w:rPr>
        <w:t>.</w:t>
      </w:r>
      <w:r w:rsidRPr="00AD5C55">
        <w:rPr>
          <w:rFonts w:ascii="Arial" w:eastAsia="Calibri" w:hAnsi="Arial" w:cs="Arial"/>
          <w:sz w:val="24"/>
          <w:szCs w:val="24"/>
        </w:rPr>
        <w:br/>
        <w:t xml:space="preserve">Realizator zatrudniał w ramach projektu personel wskazany we wniosku o dofinansowanie i posiadał dokumentację uzasadniającą wybór osób wchodzących w skład personelu merytorycznego projektu. Weryfikacji poddana została dokumentacja merytoryczna 3 pracowników. Na podstawie okazanych dokumentów ustalono, że weryfikowane osoby posiadały odpowiednie kwalifikacje zawodowe na zajmowanym stanowisku pracy. Na potwierdzenie realizacji zadań w projekcie przedstawiono </w:t>
      </w:r>
      <w:r w:rsidRPr="00AD5C55">
        <w:rPr>
          <w:rFonts w:ascii="Arial" w:eastAsia="Calibri" w:hAnsi="Arial" w:cs="Arial"/>
          <w:sz w:val="24"/>
          <w:szCs w:val="24"/>
        </w:rPr>
        <w:lastRenderedPageBreak/>
        <w:t>kontrolującym miesięczne ewidencje czasu pracy oraz listy płac wraz z potwierdzeniem zapłaty wynagrodzenia. Wysokość wynagrodzenia nie przekraczała kwot określonych we wniosku o dofinansowanie. Wydatki poniesione na wynagrodzenia były zgodne z obowiązującymi Wytycznymi dotyczącymi kwalifikowalności wydatków na lata 2021-2027. Osoby dysponujące środkami dofinansowania nie były prawomocnie skazane za przestępstwa przeciwko: mieniu, obrotowi gospodarczemu, działalności instytucji państwowych oraz samorządu terytorialnego, wiarygodności dokumentów lub za przestępstwa skarbowe.</w:t>
      </w:r>
      <w:r w:rsidRPr="00AD5C55">
        <w:rPr>
          <w:rFonts w:ascii="Arial" w:eastAsia="Calibri" w:hAnsi="Arial" w:cs="Arial"/>
          <w:b/>
          <w:bCs/>
          <w:sz w:val="24"/>
          <w:szCs w:val="24"/>
        </w:rPr>
        <w:br/>
        <w:t xml:space="preserve">Ustalenie finansowe: </w:t>
      </w:r>
      <w:r w:rsidRPr="00AD5C55">
        <w:rPr>
          <w:rFonts w:ascii="Arial" w:eastAsia="Calibri" w:hAnsi="Arial" w:cs="Arial"/>
          <w:sz w:val="24"/>
          <w:szCs w:val="24"/>
        </w:rPr>
        <w:t xml:space="preserve"> Nie</w:t>
      </w:r>
      <w:r w:rsidRPr="00AD5C55">
        <w:rPr>
          <w:rFonts w:ascii="Arial" w:eastAsia="Calibri" w:hAnsi="Arial" w:cs="Arial"/>
          <w:b/>
          <w:bCs/>
          <w:sz w:val="24"/>
          <w:szCs w:val="24"/>
        </w:rPr>
        <w:br/>
        <w:t>Szczegóły ustalenia</w:t>
      </w:r>
      <w:r w:rsidRPr="00AD5C55">
        <w:rPr>
          <w:rFonts w:ascii="Arial" w:eastAsia="Calibri" w:hAnsi="Arial" w:cs="Arial"/>
          <w:sz w:val="24"/>
          <w:szCs w:val="24"/>
        </w:rPr>
        <w:br/>
        <w:t>Nie stwierdzono ustaleń.</w:t>
      </w:r>
      <w:r w:rsidRPr="00AD5C55">
        <w:rPr>
          <w:rFonts w:ascii="Arial" w:eastAsia="Calibri" w:hAnsi="Arial" w:cs="Arial"/>
          <w:sz w:val="24"/>
          <w:szCs w:val="24"/>
        </w:rPr>
        <w:br/>
      </w:r>
      <w:r w:rsidRPr="00AD5C55">
        <w:rPr>
          <w:rFonts w:ascii="Arial" w:eastAsia="Calibri" w:hAnsi="Arial" w:cs="Arial"/>
          <w:b/>
          <w:bCs/>
          <w:sz w:val="24"/>
          <w:szCs w:val="24"/>
        </w:rPr>
        <w:t xml:space="preserve">Zalecenia związane z ustaleniem nr 4.1: </w:t>
      </w:r>
      <w:r w:rsidRPr="00AD5C55">
        <w:rPr>
          <w:rFonts w:ascii="Arial" w:eastAsia="Calibri" w:hAnsi="Arial" w:cs="Arial"/>
          <w:sz w:val="24"/>
          <w:szCs w:val="24"/>
        </w:rPr>
        <w:t>Brak</w:t>
      </w:r>
      <w:r w:rsidRPr="00AD5C55">
        <w:rPr>
          <w:rFonts w:ascii="Arial" w:eastAsia="Calibri" w:hAnsi="Arial" w:cs="Arial"/>
          <w:sz w:val="24"/>
          <w:szCs w:val="24"/>
        </w:rPr>
        <w:br/>
      </w:r>
      <w:r w:rsidRPr="00AD5C55">
        <w:rPr>
          <w:rFonts w:ascii="Arial" w:eastAsia="Calibri" w:hAnsi="Arial" w:cs="Arial"/>
          <w:b/>
          <w:bCs/>
          <w:sz w:val="24"/>
          <w:szCs w:val="24"/>
          <w:u w:val="single"/>
        </w:rPr>
        <w:br/>
        <w:t>Ustalenie nr 5.1 Kwalifikowalność uczestników projektu</w:t>
      </w:r>
      <w:r w:rsidRPr="00AD5C55">
        <w:rPr>
          <w:rFonts w:ascii="Arial" w:eastAsia="Calibri" w:hAnsi="Arial" w:cs="Arial"/>
          <w:sz w:val="24"/>
          <w:szCs w:val="24"/>
        </w:rPr>
        <w:br/>
      </w:r>
      <w:r w:rsidRPr="004919CA">
        <w:rPr>
          <w:rFonts w:ascii="Arial" w:eastAsia="Calibri" w:hAnsi="Arial" w:cs="Arial"/>
          <w:b/>
          <w:bCs/>
          <w:sz w:val="24"/>
          <w:szCs w:val="24"/>
        </w:rPr>
        <w:t>Sposób rekrutacji oraz kwalifikowalność uczestników projektu</w:t>
      </w:r>
      <w:r w:rsidRPr="00AD5C55">
        <w:rPr>
          <w:rFonts w:ascii="Arial" w:eastAsia="Calibri" w:hAnsi="Arial" w:cs="Arial"/>
          <w:sz w:val="24"/>
          <w:szCs w:val="24"/>
        </w:rPr>
        <w:t>.</w:t>
      </w:r>
      <w:r w:rsidRPr="00AD5C55">
        <w:rPr>
          <w:rFonts w:ascii="Arial" w:eastAsia="Calibri" w:hAnsi="Arial" w:cs="Arial"/>
          <w:sz w:val="24"/>
          <w:szCs w:val="24"/>
        </w:rPr>
        <w:br/>
        <w:t xml:space="preserve"> Na potrzeby rekrutacji uczestników do projektu Beneficjent wprowadził Regulamin Rekrutacji i Uczestnictwa w Projekcie „Społeczne Starachowice – Rozwój Usług Świadczonych przez CUS” wprowadzony Zarządzeniem nr 32/2024 Dyrektora Centrum Usług Społecznych w Starachowicach z dnia 3 czerwca 2024 r.</w:t>
      </w:r>
      <w:r w:rsidRPr="00AD5C55">
        <w:rPr>
          <w:rFonts w:ascii="Arial" w:eastAsia="Calibri" w:hAnsi="Arial" w:cs="Arial"/>
          <w:sz w:val="24"/>
          <w:szCs w:val="24"/>
        </w:rPr>
        <w:br/>
        <w:t>Zasady rekrutacji były przejrzyste i zapewniające równy dostęp do otrzymania wsparcia. Nabór uczestników przeprowadzony został zgodnie z ww. regulaminem oraz kryteriami wyszczególnionymi we wniosku o dofinansowanie. Z przedstawionej przez Beneficjenta listy 616 uczestników projektu do kontroli wylosowano 10 osób, co stanowiło 1,62% ogółu. Kontrolowane osoby złożyły stosowne dokumenty potwierdzające spełnienie kryteriów kwalifikowalności udziału w projekcie, a ich status był zgodny z założeniami wniosku o dofinansowanie.</w:t>
      </w:r>
      <w:r w:rsidRPr="00AD5C55">
        <w:rPr>
          <w:rFonts w:ascii="Arial" w:eastAsia="Calibri" w:hAnsi="Arial" w:cs="Arial"/>
          <w:sz w:val="24"/>
          <w:szCs w:val="24"/>
        </w:rPr>
        <w:br/>
        <w:t>Kwalifikowalność uczestników została potwierdzona przed przystąpieniem ich do pierwszej formy wsparcia. Na potwierdzenie uczestnictwa w projekcie w odniesieniu do wylosowanych osób Beneficjent przedstawił:</w:t>
      </w:r>
    </w:p>
    <w:p w14:paraId="6E945337" w14:textId="77777777" w:rsidR="00D766F3" w:rsidRPr="005B151F" w:rsidRDefault="00D766F3" w:rsidP="00A63E58">
      <w:pPr>
        <w:pStyle w:val="Akapitzlist"/>
        <w:numPr>
          <w:ilvl w:val="0"/>
          <w:numId w:val="17"/>
        </w:numPr>
        <w:spacing w:line="360" w:lineRule="auto"/>
        <w:ind w:left="426"/>
        <w:rPr>
          <w:rFonts w:ascii="Arial" w:hAnsi="Arial" w:cs="Arial"/>
          <w:sz w:val="24"/>
          <w:szCs w:val="24"/>
        </w:rPr>
      </w:pPr>
      <w:r w:rsidRPr="005B151F">
        <w:rPr>
          <w:rFonts w:ascii="Arial" w:eastAsia="Calibri" w:hAnsi="Arial" w:cs="Arial"/>
          <w:sz w:val="24"/>
          <w:szCs w:val="24"/>
        </w:rPr>
        <w:t>Formularz zgłoszeniowy uczestnika projektu,</w:t>
      </w:r>
    </w:p>
    <w:p w14:paraId="4B4964F5" w14:textId="77777777" w:rsidR="00D766F3" w:rsidRPr="005B151F" w:rsidRDefault="00D766F3" w:rsidP="00A63E58">
      <w:pPr>
        <w:pStyle w:val="Akapitzlist"/>
        <w:numPr>
          <w:ilvl w:val="0"/>
          <w:numId w:val="17"/>
        </w:numPr>
        <w:spacing w:line="360" w:lineRule="auto"/>
        <w:ind w:left="426"/>
        <w:rPr>
          <w:rFonts w:ascii="Arial" w:hAnsi="Arial" w:cs="Arial"/>
          <w:sz w:val="24"/>
          <w:szCs w:val="24"/>
        </w:rPr>
      </w:pPr>
      <w:r w:rsidRPr="005B151F">
        <w:rPr>
          <w:rFonts w:ascii="Arial" w:eastAsia="Calibri" w:hAnsi="Arial" w:cs="Arial"/>
          <w:sz w:val="24"/>
          <w:szCs w:val="24"/>
        </w:rPr>
        <w:t>Oświadczenie o przystąpieniu do projektu,</w:t>
      </w:r>
    </w:p>
    <w:p w14:paraId="59B2EE22" w14:textId="77777777" w:rsidR="00D766F3" w:rsidRPr="005B151F" w:rsidRDefault="00D766F3" w:rsidP="00A63E58">
      <w:pPr>
        <w:pStyle w:val="Akapitzlist"/>
        <w:numPr>
          <w:ilvl w:val="0"/>
          <w:numId w:val="17"/>
        </w:numPr>
        <w:spacing w:line="360" w:lineRule="auto"/>
        <w:ind w:left="426"/>
        <w:rPr>
          <w:rFonts w:ascii="Arial" w:hAnsi="Arial" w:cs="Arial"/>
          <w:sz w:val="24"/>
          <w:szCs w:val="24"/>
        </w:rPr>
      </w:pPr>
      <w:r w:rsidRPr="005B151F">
        <w:rPr>
          <w:rFonts w:ascii="Arial" w:eastAsia="Calibri" w:hAnsi="Arial" w:cs="Arial"/>
          <w:sz w:val="24"/>
          <w:szCs w:val="24"/>
        </w:rPr>
        <w:t>Klauzula informacyjna RODO IZ,</w:t>
      </w:r>
    </w:p>
    <w:p w14:paraId="4066741B" w14:textId="77777777" w:rsidR="00D766F3" w:rsidRPr="005B151F" w:rsidRDefault="00D766F3" w:rsidP="00A63E58">
      <w:pPr>
        <w:pStyle w:val="Akapitzlist"/>
        <w:numPr>
          <w:ilvl w:val="0"/>
          <w:numId w:val="17"/>
        </w:numPr>
        <w:spacing w:line="360" w:lineRule="auto"/>
        <w:ind w:left="426" w:hanging="426"/>
        <w:rPr>
          <w:rFonts w:ascii="Arial" w:eastAsia="Calibri" w:hAnsi="Arial" w:cs="Arial"/>
          <w:sz w:val="24"/>
          <w:szCs w:val="24"/>
        </w:rPr>
      </w:pPr>
      <w:r w:rsidRPr="005B151F">
        <w:rPr>
          <w:rFonts w:ascii="Arial" w:eastAsia="Calibri" w:hAnsi="Arial" w:cs="Arial"/>
          <w:sz w:val="24"/>
          <w:szCs w:val="24"/>
        </w:rPr>
        <w:t>Klauzula informacyjna RODO Beneficjenta,</w:t>
      </w:r>
    </w:p>
    <w:p w14:paraId="3580FCE9" w14:textId="77777777" w:rsidR="00D766F3" w:rsidRPr="005B151F" w:rsidRDefault="00D766F3" w:rsidP="00A63E58">
      <w:pPr>
        <w:pStyle w:val="Akapitzlist"/>
        <w:numPr>
          <w:ilvl w:val="0"/>
          <w:numId w:val="17"/>
        </w:numPr>
        <w:spacing w:line="360" w:lineRule="auto"/>
        <w:ind w:left="426" w:hanging="426"/>
        <w:rPr>
          <w:rFonts w:ascii="Arial" w:eastAsia="Calibri" w:hAnsi="Arial" w:cs="Arial"/>
          <w:sz w:val="24"/>
          <w:szCs w:val="24"/>
        </w:rPr>
      </w:pPr>
      <w:r w:rsidRPr="005B151F">
        <w:rPr>
          <w:rFonts w:ascii="Arial" w:eastAsia="Calibri" w:hAnsi="Arial" w:cs="Arial"/>
          <w:sz w:val="24"/>
          <w:szCs w:val="24"/>
        </w:rPr>
        <w:lastRenderedPageBreak/>
        <w:t xml:space="preserve">Kontrakty trójstronne dotyczące realizacji usług sąsiedzkich o charakterze opiekuńczym w projekcie „Społeczne Starachowice – rozwój usług świadczonych przez CUS”, zawarte pomiędzy CUS w Starachowicach a osobą realizującą usługi sąsiedzkie a uczestnikiem projektu/osobą niesamodzielną, </w:t>
      </w:r>
    </w:p>
    <w:p w14:paraId="3DC1A1E8" w14:textId="77777777" w:rsidR="00D766F3" w:rsidRDefault="00D766F3" w:rsidP="00A63E58">
      <w:pPr>
        <w:pStyle w:val="Akapitzlist"/>
        <w:numPr>
          <w:ilvl w:val="0"/>
          <w:numId w:val="17"/>
        </w:numPr>
        <w:spacing w:line="360" w:lineRule="auto"/>
        <w:ind w:left="426" w:hanging="426"/>
        <w:rPr>
          <w:rFonts w:ascii="Arial" w:eastAsia="Calibri" w:hAnsi="Arial" w:cs="Arial"/>
          <w:sz w:val="24"/>
          <w:szCs w:val="24"/>
        </w:rPr>
      </w:pPr>
      <w:r w:rsidRPr="005B151F">
        <w:rPr>
          <w:rFonts w:ascii="Arial" w:eastAsia="Calibri" w:hAnsi="Arial" w:cs="Arial"/>
          <w:sz w:val="24"/>
          <w:szCs w:val="24"/>
        </w:rPr>
        <w:t xml:space="preserve">Listy obecności potwierdzające uczestnictwo w: wyjazdach do Solca-Zdroju, zajęciach kulinarnych, zajęciach teatralnych, zajęciach rękodzieła, zajęciach z jogi, </w:t>
      </w:r>
    </w:p>
    <w:p w14:paraId="59916614" w14:textId="77777777" w:rsidR="00AC637E" w:rsidRDefault="00D766F3" w:rsidP="00A63E58">
      <w:pPr>
        <w:pStyle w:val="Akapitzlist"/>
        <w:numPr>
          <w:ilvl w:val="0"/>
          <w:numId w:val="17"/>
        </w:numPr>
        <w:spacing w:line="360" w:lineRule="auto"/>
        <w:ind w:left="426" w:hanging="426"/>
        <w:rPr>
          <w:rFonts w:ascii="Arial" w:eastAsia="Calibri" w:hAnsi="Arial" w:cs="Arial"/>
          <w:sz w:val="24"/>
          <w:szCs w:val="24"/>
        </w:rPr>
      </w:pPr>
      <w:r w:rsidRPr="00D766F3">
        <w:rPr>
          <w:rFonts w:ascii="Arial" w:hAnsi="Arial" w:cs="Arial"/>
          <w:sz w:val="24"/>
          <w:szCs w:val="24"/>
        </w:rPr>
        <w:t xml:space="preserve">Karty realizacji usług dotyczących: indywidualnych konsultacji dietetycznych warsztatów dietetycznych, mobilny fizjoterapeuta, zajęć z </w:t>
      </w:r>
      <w:proofErr w:type="spellStart"/>
      <w:r w:rsidRPr="00D766F3">
        <w:rPr>
          <w:rFonts w:ascii="Arial" w:hAnsi="Arial" w:cs="Arial"/>
          <w:sz w:val="24"/>
          <w:szCs w:val="24"/>
        </w:rPr>
        <w:t>aqua</w:t>
      </w:r>
      <w:proofErr w:type="spellEnd"/>
      <w:r w:rsidRPr="00D766F3">
        <w:rPr>
          <w:rFonts w:ascii="Arial" w:hAnsi="Arial" w:cs="Arial"/>
          <w:sz w:val="24"/>
          <w:szCs w:val="24"/>
        </w:rPr>
        <w:t xml:space="preserve"> aerobiku, warsztatów edukacyjnych i wzmacniających kapitał społeczny,  usługi taksówki CUS, mobilnego Psychologa, prac gospodarczo – porządkowych, gimnastyki korekcyjnej</w:t>
      </w:r>
      <w:r>
        <w:rPr>
          <w:rFonts w:ascii="Arial" w:hAnsi="Arial" w:cs="Arial"/>
          <w:sz w:val="24"/>
          <w:szCs w:val="24"/>
        </w:rPr>
        <w:t>.</w:t>
      </w:r>
    </w:p>
    <w:p w14:paraId="1BD64D49" w14:textId="6A9E64E4" w:rsidR="00D766F3" w:rsidRPr="00AC637E" w:rsidRDefault="00D766F3" w:rsidP="00AC637E">
      <w:pPr>
        <w:spacing w:line="360" w:lineRule="auto"/>
        <w:rPr>
          <w:rFonts w:ascii="Arial" w:eastAsia="Calibri" w:hAnsi="Arial" w:cs="Arial"/>
          <w:sz w:val="24"/>
          <w:szCs w:val="24"/>
        </w:rPr>
      </w:pPr>
      <w:r w:rsidRPr="00AC637E">
        <w:rPr>
          <w:rFonts w:ascii="Arial" w:eastAsia="Calibri" w:hAnsi="Arial" w:cs="Arial"/>
          <w:sz w:val="24"/>
          <w:szCs w:val="24"/>
        </w:rPr>
        <w:t>Kontrola wykazała, iż dokumenty potwierdzające kwalifikowalność uczestników projektu zostały złożone przed udzieleniem pierwszej formy wsparcia. Dane wylosowanych uczestników zbierane w formie papierowej były prawidłowe, kompletne, zgodne z danymi zawartymi w Systemie Monitorowania Europejskiego Funduszu Społecznego oraz zbierane zgodnie z obowiązującymi Wytycznymi dotyczącymi monitorowania postępu rzeczowego realizacji programów na lata 2021-2027 oraz Wytycznymi dotyczącymi warunków gromadzenia i przekazywania danych w postaci elektronicznej na lata 2021-2027.</w:t>
      </w:r>
      <w:r w:rsidRPr="00AC637E">
        <w:rPr>
          <w:rFonts w:ascii="Arial" w:eastAsia="Calibri" w:hAnsi="Arial" w:cs="Arial"/>
          <w:b/>
          <w:bCs/>
          <w:sz w:val="24"/>
          <w:szCs w:val="24"/>
        </w:rPr>
        <w:br/>
        <w:t xml:space="preserve">Ustalenie finansowe: </w:t>
      </w:r>
      <w:r w:rsidRPr="00AC637E">
        <w:rPr>
          <w:rFonts w:ascii="Arial" w:eastAsia="Calibri" w:hAnsi="Arial" w:cs="Arial"/>
          <w:sz w:val="24"/>
          <w:szCs w:val="24"/>
        </w:rPr>
        <w:t xml:space="preserve"> Nie</w:t>
      </w:r>
      <w:r w:rsidRPr="00AC637E">
        <w:rPr>
          <w:rFonts w:ascii="Arial" w:eastAsia="Calibri" w:hAnsi="Arial" w:cs="Arial"/>
          <w:b/>
          <w:bCs/>
          <w:sz w:val="24"/>
          <w:szCs w:val="24"/>
        </w:rPr>
        <w:br/>
        <w:t>Szczegóły ustalenia</w:t>
      </w:r>
      <w:r w:rsidRPr="00AC637E">
        <w:rPr>
          <w:rFonts w:ascii="Arial" w:eastAsia="Calibri" w:hAnsi="Arial" w:cs="Arial"/>
          <w:sz w:val="24"/>
          <w:szCs w:val="24"/>
        </w:rPr>
        <w:br/>
        <w:t>Nie stwierdzono ustaleń.</w:t>
      </w:r>
      <w:r w:rsidRPr="00AC637E">
        <w:rPr>
          <w:rFonts w:ascii="Arial" w:eastAsia="Calibri" w:hAnsi="Arial" w:cs="Arial"/>
          <w:b/>
          <w:bCs/>
          <w:sz w:val="24"/>
          <w:szCs w:val="24"/>
        </w:rPr>
        <w:br/>
        <w:t xml:space="preserve">Zalecenia związane z ustaleniem nr 5.1: </w:t>
      </w:r>
      <w:r w:rsidRPr="00AC637E">
        <w:rPr>
          <w:rFonts w:ascii="Arial" w:eastAsia="Calibri" w:hAnsi="Arial" w:cs="Arial"/>
          <w:sz w:val="24"/>
          <w:szCs w:val="24"/>
        </w:rPr>
        <w:t>Brak</w:t>
      </w:r>
      <w:r w:rsidRPr="00AC637E">
        <w:rPr>
          <w:rFonts w:ascii="Arial" w:eastAsia="Calibri" w:hAnsi="Arial" w:cs="Arial"/>
          <w:sz w:val="24"/>
          <w:szCs w:val="24"/>
        </w:rPr>
        <w:br/>
      </w:r>
      <w:r w:rsidRPr="00AC637E">
        <w:rPr>
          <w:rFonts w:ascii="Arial" w:eastAsia="Calibri" w:hAnsi="Arial" w:cs="Arial"/>
          <w:b/>
          <w:bCs/>
          <w:sz w:val="24"/>
          <w:szCs w:val="24"/>
          <w:u w:val="single"/>
        </w:rPr>
        <w:br/>
        <w:t>Ustalenie nr 6.1 Postęp finansowy</w:t>
      </w:r>
      <w:r w:rsidRPr="00AC637E">
        <w:rPr>
          <w:rFonts w:ascii="Arial" w:eastAsia="Calibri" w:hAnsi="Arial" w:cs="Arial"/>
          <w:sz w:val="24"/>
          <w:szCs w:val="24"/>
        </w:rPr>
        <w:br/>
      </w:r>
      <w:r w:rsidRPr="00AC637E">
        <w:rPr>
          <w:rFonts w:ascii="Arial" w:eastAsia="Calibri" w:hAnsi="Arial" w:cs="Arial"/>
          <w:b/>
          <w:bCs/>
          <w:sz w:val="24"/>
          <w:szCs w:val="24"/>
        </w:rPr>
        <w:t>Prawidłowość rozliczeń finansowych.</w:t>
      </w:r>
      <w:r w:rsidRPr="00AC637E">
        <w:rPr>
          <w:rFonts w:ascii="Arial" w:eastAsia="Calibri" w:hAnsi="Arial" w:cs="Arial"/>
          <w:sz w:val="24"/>
          <w:szCs w:val="24"/>
        </w:rPr>
        <w:br/>
        <w:t xml:space="preserve"> Realizując obowiązki wynikające z § 18 umowy o dofinansowanie Beneficjent prowadził wyodrębnioną ewidencję wydatków w ramach posiadanego systemu finansowo-księgowego w sposób przejrzysty, pozwalający na identyfikację poszczególnych operacji związanych z projektem w oparciu o stosowane zasady (politykę) rachunkowości oraz pozostałe dokumenty wewnętrzne. Weryfikacji poddano wylosowane do kontroli dokumenty finansowe w ramach wniosku o płatność nr FESW.09.04-IZ.00-0005/23-007 za okres od 01.02.2025 r. do 31.03.2025 r., tj.:</w:t>
      </w:r>
    </w:p>
    <w:p w14:paraId="075FAEE8" w14:textId="77777777" w:rsidR="00D766F3" w:rsidRPr="005B151F" w:rsidRDefault="00D766F3" w:rsidP="00A8771D">
      <w:pPr>
        <w:pStyle w:val="Akapitzlist"/>
        <w:numPr>
          <w:ilvl w:val="0"/>
          <w:numId w:val="17"/>
        </w:numPr>
        <w:spacing w:line="360" w:lineRule="auto"/>
        <w:ind w:left="284" w:hanging="284"/>
        <w:rPr>
          <w:rFonts w:ascii="Arial" w:eastAsia="Calibri" w:hAnsi="Arial" w:cs="Arial"/>
          <w:sz w:val="24"/>
          <w:szCs w:val="24"/>
        </w:rPr>
      </w:pPr>
      <w:r w:rsidRPr="005B151F">
        <w:rPr>
          <w:rFonts w:ascii="Arial" w:hAnsi="Arial" w:cs="Arial"/>
          <w:sz w:val="24"/>
          <w:szCs w:val="24"/>
          <w:lang w:eastAsia="en-US"/>
        </w:rPr>
        <w:lastRenderedPageBreak/>
        <w:t>Lista płac nr 1/02/2025 z dnia 25.02.2025 r.</w:t>
      </w:r>
      <w:r w:rsidRPr="005B151F">
        <w:rPr>
          <w:rFonts w:ascii="Arial" w:hAnsi="Arial" w:cs="Arial"/>
          <w:b/>
          <w:bCs/>
          <w:sz w:val="24"/>
          <w:szCs w:val="24"/>
          <w:lang w:eastAsia="en-US"/>
        </w:rPr>
        <w:t xml:space="preserve"> </w:t>
      </w:r>
      <w:r w:rsidRPr="005B151F">
        <w:rPr>
          <w:rFonts w:ascii="Arial" w:hAnsi="Arial" w:cs="Arial"/>
          <w:sz w:val="24"/>
          <w:szCs w:val="24"/>
          <w:lang w:eastAsia="en-US"/>
        </w:rPr>
        <w:t>na kwotę 6 049,39  PLN brutto,</w:t>
      </w:r>
    </w:p>
    <w:p w14:paraId="7CC5B565" w14:textId="77777777" w:rsidR="00D766F3" w:rsidRPr="005B151F" w:rsidRDefault="00D766F3" w:rsidP="00A8771D">
      <w:pPr>
        <w:pStyle w:val="Akapitzlist"/>
        <w:numPr>
          <w:ilvl w:val="0"/>
          <w:numId w:val="17"/>
        </w:numPr>
        <w:spacing w:line="360" w:lineRule="auto"/>
        <w:ind w:left="284" w:hanging="284"/>
        <w:rPr>
          <w:rFonts w:ascii="Arial" w:eastAsia="Calibri" w:hAnsi="Arial" w:cs="Arial"/>
          <w:sz w:val="24"/>
          <w:szCs w:val="24"/>
        </w:rPr>
      </w:pPr>
      <w:r w:rsidRPr="005B151F">
        <w:rPr>
          <w:rFonts w:ascii="Arial" w:hAnsi="Arial" w:cs="Arial"/>
          <w:sz w:val="24"/>
          <w:szCs w:val="24"/>
          <w:lang w:eastAsia="en-US"/>
        </w:rPr>
        <w:t xml:space="preserve">Lista płac nr </w:t>
      </w:r>
      <w:r w:rsidRPr="005B151F">
        <w:rPr>
          <w:rFonts w:ascii="Arial" w:hAnsi="Arial" w:cs="Arial"/>
          <w:sz w:val="24"/>
          <w:szCs w:val="24"/>
        </w:rPr>
        <w:t xml:space="preserve">1/03/2025 </w:t>
      </w:r>
      <w:r w:rsidRPr="005B151F">
        <w:rPr>
          <w:rFonts w:ascii="Arial" w:hAnsi="Arial" w:cs="Arial"/>
          <w:sz w:val="24"/>
          <w:szCs w:val="24"/>
          <w:lang w:eastAsia="en-US"/>
        </w:rPr>
        <w:t>z dnia 24.03.2025 r.</w:t>
      </w:r>
      <w:r w:rsidRPr="005B151F">
        <w:rPr>
          <w:rFonts w:ascii="Arial" w:hAnsi="Arial" w:cs="Arial"/>
          <w:b/>
          <w:bCs/>
          <w:sz w:val="24"/>
          <w:szCs w:val="24"/>
          <w:lang w:eastAsia="en-US"/>
        </w:rPr>
        <w:t xml:space="preserve"> </w:t>
      </w:r>
      <w:r w:rsidRPr="005B151F">
        <w:rPr>
          <w:rFonts w:ascii="Arial" w:hAnsi="Arial" w:cs="Arial"/>
          <w:sz w:val="24"/>
          <w:szCs w:val="24"/>
          <w:lang w:eastAsia="en-US"/>
        </w:rPr>
        <w:t xml:space="preserve"> na kwotę 6 195,45 PLN brutto, </w:t>
      </w:r>
    </w:p>
    <w:p w14:paraId="47CCEFF5" w14:textId="77777777" w:rsidR="00D766F3" w:rsidRPr="005B151F" w:rsidRDefault="00D766F3" w:rsidP="00A8771D">
      <w:pPr>
        <w:pStyle w:val="Akapitzlist"/>
        <w:numPr>
          <w:ilvl w:val="0"/>
          <w:numId w:val="17"/>
        </w:numPr>
        <w:spacing w:line="360" w:lineRule="auto"/>
        <w:ind w:left="284" w:hanging="284"/>
        <w:rPr>
          <w:rFonts w:ascii="Arial" w:eastAsia="Calibri" w:hAnsi="Arial" w:cs="Arial"/>
          <w:sz w:val="24"/>
          <w:szCs w:val="24"/>
        </w:rPr>
      </w:pPr>
      <w:r w:rsidRPr="005B151F">
        <w:rPr>
          <w:rFonts w:ascii="Arial" w:hAnsi="Arial" w:cs="Arial"/>
          <w:sz w:val="24"/>
          <w:szCs w:val="24"/>
          <w:lang w:eastAsia="en-US"/>
        </w:rPr>
        <w:t xml:space="preserve">Lista płac nr </w:t>
      </w:r>
      <w:r w:rsidRPr="005B151F">
        <w:rPr>
          <w:rFonts w:ascii="Arial" w:hAnsi="Arial" w:cs="Arial"/>
          <w:sz w:val="24"/>
          <w:szCs w:val="24"/>
        </w:rPr>
        <w:t xml:space="preserve">24/02/2025 </w:t>
      </w:r>
      <w:r w:rsidRPr="005B151F">
        <w:rPr>
          <w:rFonts w:ascii="Arial" w:hAnsi="Arial" w:cs="Arial"/>
          <w:sz w:val="24"/>
          <w:szCs w:val="24"/>
          <w:lang w:eastAsia="en-US"/>
        </w:rPr>
        <w:t xml:space="preserve">z dnia 26.02.2025 r. na kwotę 14 876,94 PLN brutto, </w:t>
      </w:r>
    </w:p>
    <w:p w14:paraId="1C1E650B" w14:textId="77777777" w:rsidR="00D766F3" w:rsidRPr="005B151F" w:rsidRDefault="00D766F3" w:rsidP="00A8771D">
      <w:pPr>
        <w:pStyle w:val="Akapitzlist"/>
        <w:numPr>
          <w:ilvl w:val="0"/>
          <w:numId w:val="17"/>
        </w:numPr>
        <w:spacing w:line="360" w:lineRule="auto"/>
        <w:ind w:left="284" w:hanging="284"/>
        <w:rPr>
          <w:rFonts w:ascii="Arial" w:eastAsia="Calibri" w:hAnsi="Arial" w:cs="Arial"/>
          <w:sz w:val="24"/>
          <w:szCs w:val="24"/>
        </w:rPr>
      </w:pPr>
      <w:r w:rsidRPr="005B151F">
        <w:rPr>
          <w:rFonts w:ascii="Arial" w:hAnsi="Arial" w:cs="Arial"/>
          <w:color w:val="000000" w:themeColor="text1"/>
          <w:sz w:val="24"/>
          <w:szCs w:val="24"/>
          <w:lang w:eastAsia="en-US"/>
        </w:rPr>
        <w:t>Faktura nr 9/01/2025 z dnia 31.01.2025 r. na kwotę 5 250,00 PLN brutto</w:t>
      </w:r>
      <w:r w:rsidRPr="005B151F">
        <w:rPr>
          <w:rFonts w:ascii="Arial" w:hAnsi="Arial" w:cs="Arial"/>
          <w:sz w:val="24"/>
          <w:szCs w:val="24"/>
        </w:rPr>
        <w:t>,</w:t>
      </w:r>
    </w:p>
    <w:p w14:paraId="55172512" w14:textId="77777777" w:rsidR="00D766F3" w:rsidRPr="005B151F" w:rsidRDefault="00D766F3" w:rsidP="00A8771D">
      <w:pPr>
        <w:pStyle w:val="Akapitzlist"/>
        <w:numPr>
          <w:ilvl w:val="0"/>
          <w:numId w:val="17"/>
        </w:numPr>
        <w:spacing w:line="360" w:lineRule="auto"/>
        <w:ind w:left="284" w:hanging="284"/>
        <w:rPr>
          <w:rFonts w:ascii="Arial" w:eastAsia="Calibri" w:hAnsi="Arial" w:cs="Arial"/>
          <w:sz w:val="24"/>
          <w:szCs w:val="24"/>
        </w:rPr>
      </w:pPr>
      <w:r w:rsidRPr="005B151F">
        <w:rPr>
          <w:rFonts w:ascii="Arial" w:hAnsi="Arial" w:cs="Arial"/>
          <w:color w:val="000000" w:themeColor="text1"/>
          <w:sz w:val="24"/>
          <w:szCs w:val="24"/>
          <w:lang w:eastAsia="en-US"/>
        </w:rPr>
        <w:t>Faktura nr FV 15/01/2025 z dnia 31.01.2025 r.</w:t>
      </w:r>
      <w:r w:rsidRPr="005B151F">
        <w:rPr>
          <w:rFonts w:ascii="Arial" w:hAnsi="Arial" w:cs="Arial"/>
          <w:b/>
          <w:bCs/>
          <w:color w:val="000000" w:themeColor="text1"/>
          <w:sz w:val="24"/>
          <w:szCs w:val="24"/>
          <w:lang w:eastAsia="en-US"/>
        </w:rPr>
        <w:t xml:space="preserve"> </w:t>
      </w:r>
      <w:r w:rsidRPr="005B151F">
        <w:rPr>
          <w:rFonts w:ascii="Arial" w:hAnsi="Arial" w:cs="Arial"/>
          <w:color w:val="000000" w:themeColor="text1"/>
          <w:sz w:val="24"/>
          <w:szCs w:val="24"/>
          <w:lang w:eastAsia="en-US"/>
        </w:rPr>
        <w:t>na kwotę 33 972,96 PLN brutto,</w:t>
      </w:r>
    </w:p>
    <w:p w14:paraId="73F607B7" w14:textId="77777777" w:rsidR="00D766F3" w:rsidRPr="005B151F" w:rsidRDefault="00D766F3" w:rsidP="00A8771D">
      <w:pPr>
        <w:pStyle w:val="Akapitzlist"/>
        <w:numPr>
          <w:ilvl w:val="0"/>
          <w:numId w:val="17"/>
        </w:numPr>
        <w:spacing w:line="360" w:lineRule="auto"/>
        <w:ind w:left="284" w:hanging="284"/>
        <w:rPr>
          <w:rFonts w:ascii="Arial" w:eastAsia="Calibri" w:hAnsi="Arial" w:cs="Arial"/>
          <w:sz w:val="24"/>
          <w:szCs w:val="24"/>
        </w:rPr>
      </w:pPr>
      <w:r w:rsidRPr="005B151F">
        <w:rPr>
          <w:rFonts w:ascii="Arial" w:hAnsi="Arial" w:cs="Arial"/>
          <w:color w:val="000000" w:themeColor="text1"/>
          <w:sz w:val="24"/>
          <w:szCs w:val="24"/>
          <w:lang w:eastAsia="en-US"/>
        </w:rPr>
        <w:t>Faktura nr FV/33/25 z dnia 04.03.2025 r.</w:t>
      </w:r>
      <w:r w:rsidRPr="005B151F">
        <w:rPr>
          <w:rFonts w:ascii="Arial" w:hAnsi="Arial" w:cs="Arial"/>
          <w:b/>
          <w:bCs/>
          <w:color w:val="000000" w:themeColor="text1"/>
          <w:sz w:val="24"/>
          <w:szCs w:val="24"/>
          <w:lang w:eastAsia="en-US"/>
        </w:rPr>
        <w:t xml:space="preserve"> </w:t>
      </w:r>
      <w:r w:rsidRPr="005B151F">
        <w:rPr>
          <w:rFonts w:ascii="Arial" w:hAnsi="Arial" w:cs="Arial"/>
          <w:color w:val="000000" w:themeColor="text1"/>
          <w:sz w:val="24"/>
          <w:szCs w:val="24"/>
          <w:lang w:eastAsia="en-US"/>
        </w:rPr>
        <w:t>na kwotę 3 656,67 PLN brutto,</w:t>
      </w:r>
    </w:p>
    <w:p w14:paraId="4092F210" w14:textId="77777777" w:rsidR="00D766F3" w:rsidRPr="005B151F" w:rsidRDefault="00D766F3" w:rsidP="00A8771D">
      <w:pPr>
        <w:pStyle w:val="Akapitzlist"/>
        <w:numPr>
          <w:ilvl w:val="0"/>
          <w:numId w:val="17"/>
        </w:numPr>
        <w:spacing w:line="360" w:lineRule="auto"/>
        <w:ind w:left="284" w:hanging="284"/>
        <w:rPr>
          <w:rFonts w:ascii="Arial" w:eastAsia="Calibri" w:hAnsi="Arial" w:cs="Arial"/>
          <w:sz w:val="24"/>
          <w:szCs w:val="24"/>
        </w:rPr>
      </w:pPr>
      <w:r w:rsidRPr="005B151F">
        <w:rPr>
          <w:rFonts w:ascii="Arial" w:hAnsi="Arial" w:cs="Arial"/>
          <w:color w:val="000000" w:themeColor="text1"/>
          <w:sz w:val="24"/>
          <w:szCs w:val="24"/>
          <w:lang w:eastAsia="en-US"/>
        </w:rPr>
        <w:t>Faktura nr FV/55/25 z dnia 28.03.2025 r.</w:t>
      </w:r>
      <w:r w:rsidRPr="005B151F">
        <w:rPr>
          <w:rFonts w:ascii="Arial" w:hAnsi="Arial" w:cs="Arial"/>
          <w:b/>
          <w:bCs/>
          <w:color w:val="000000" w:themeColor="text1"/>
          <w:sz w:val="24"/>
          <w:szCs w:val="24"/>
          <w:lang w:eastAsia="en-US"/>
        </w:rPr>
        <w:t xml:space="preserve"> </w:t>
      </w:r>
      <w:r w:rsidRPr="005B151F">
        <w:rPr>
          <w:rFonts w:ascii="Arial" w:hAnsi="Arial" w:cs="Arial"/>
          <w:color w:val="000000" w:themeColor="text1"/>
          <w:sz w:val="24"/>
          <w:szCs w:val="24"/>
          <w:lang w:eastAsia="en-US"/>
        </w:rPr>
        <w:t xml:space="preserve">na kwotę 15 599,84 PLN brutto. </w:t>
      </w:r>
    </w:p>
    <w:p w14:paraId="78E3CA9C" w14:textId="77777777" w:rsidR="00C47F01" w:rsidRDefault="00000000" w:rsidP="00A63E58">
      <w:pPr>
        <w:spacing w:line="360" w:lineRule="auto"/>
        <w:rPr>
          <w:rFonts w:ascii="Arial" w:eastAsia="Calibri" w:hAnsi="Arial" w:cs="Arial"/>
          <w:sz w:val="24"/>
          <w:szCs w:val="24"/>
        </w:rPr>
      </w:pPr>
      <w:r w:rsidRPr="00D766F3">
        <w:rPr>
          <w:rFonts w:ascii="Arial" w:eastAsia="Calibri" w:hAnsi="Arial" w:cs="Arial"/>
          <w:sz w:val="24"/>
          <w:szCs w:val="24"/>
        </w:rPr>
        <w:t>Beneficjent posiadał oryginalne dokumenty księgowe, które zostały zaewidencjonowane w systemie finansowo-księgowym i zapłacone z wyodrębnionego do projektu rachunku bankowego. Oryginały dokumentów księgowych były prawidłowo opisane i zgodne z zapisami wykazanymi w kontrolowanym wniosku o płatność.</w:t>
      </w:r>
      <w:r w:rsidRPr="00D766F3">
        <w:rPr>
          <w:rFonts w:ascii="Arial" w:eastAsia="Calibri" w:hAnsi="Arial" w:cs="Arial"/>
          <w:sz w:val="24"/>
          <w:szCs w:val="24"/>
        </w:rPr>
        <w:br/>
        <w:t>Wkład własny wnoszony był zgodnie z założeniami projektu i został ujęty w wyodrębnionej ewidencji księgowej. W ramach projektu zgodnie z zatwierdzonym wnioskiem o dofinansowanie nie zaplanowano wydatków na zakup środków trwałych oraz objętych cross-</w:t>
      </w:r>
      <w:proofErr w:type="spellStart"/>
      <w:r w:rsidRPr="00D766F3">
        <w:rPr>
          <w:rFonts w:ascii="Arial" w:eastAsia="Calibri" w:hAnsi="Arial" w:cs="Arial"/>
          <w:sz w:val="24"/>
          <w:szCs w:val="24"/>
        </w:rPr>
        <w:t>financingiem</w:t>
      </w:r>
      <w:proofErr w:type="spellEnd"/>
      <w:r w:rsidRPr="00D766F3">
        <w:rPr>
          <w:rFonts w:ascii="Arial" w:eastAsia="Calibri" w:hAnsi="Arial" w:cs="Arial"/>
          <w:sz w:val="24"/>
          <w:szCs w:val="24"/>
        </w:rPr>
        <w:t>. Podatek VAT w trakcie realizacji projektu stanowił wydatek kwalifikowalny i do dnia kontroli nie nastąpiła zmiana okoliczności powodujących odzyskanie przez Beneficjenta podatku VAT. W obszarze zweryfikowanych dokumentów finansowo-księgowych nie stwierdzono wydatków niekwalifikowalnych oraz przypadku podwójnego finansowania, jak również finansowania działalności własnej. Beneficjent rozliczał koszty bezpośrednie zgodnie z obowiązującymi Wytycznymi dotyczącymi kwalifikowalności wydatków na lata 2021-2027.</w:t>
      </w:r>
      <w:r w:rsidRPr="00D766F3">
        <w:rPr>
          <w:rFonts w:ascii="Arial" w:eastAsia="Calibri" w:hAnsi="Arial" w:cs="Arial"/>
          <w:b/>
          <w:bCs/>
          <w:sz w:val="24"/>
          <w:szCs w:val="24"/>
        </w:rPr>
        <w:br/>
        <w:t xml:space="preserve">Ustalenie finansowe: </w:t>
      </w:r>
      <w:r w:rsidRPr="00D766F3">
        <w:rPr>
          <w:rFonts w:ascii="Arial" w:eastAsia="Calibri" w:hAnsi="Arial" w:cs="Arial"/>
          <w:sz w:val="24"/>
          <w:szCs w:val="24"/>
        </w:rPr>
        <w:t xml:space="preserve"> Nie</w:t>
      </w:r>
      <w:r w:rsidRPr="00D766F3">
        <w:rPr>
          <w:rFonts w:ascii="Arial" w:eastAsia="Calibri" w:hAnsi="Arial" w:cs="Arial"/>
          <w:b/>
          <w:bCs/>
          <w:sz w:val="24"/>
          <w:szCs w:val="24"/>
        </w:rPr>
        <w:br/>
        <w:t>Szczegóły ustalenia</w:t>
      </w:r>
      <w:r w:rsidRPr="00D766F3">
        <w:rPr>
          <w:rFonts w:ascii="Arial" w:eastAsia="Calibri" w:hAnsi="Arial" w:cs="Arial"/>
          <w:sz w:val="24"/>
          <w:szCs w:val="24"/>
        </w:rPr>
        <w:br/>
        <w:t xml:space="preserve">Nie stwierdzono </w:t>
      </w:r>
      <w:r w:rsidR="00AD5C55" w:rsidRPr="00D766F3">
        <w:rPr>
          <w:rFonts w:ascii="Arial" w:eastAsia="Calibri" w:hAnsi="Arial" w:cs="Arial"/>
          <w:sz w:val="24"/>
          <w:szCs w:val="24"/>
        </w:rPr>
        <w:t>ustaleń</w:t>
      </w:r>
      <w:r w:rsidRPr="00D766F3">
        <w:rPr>
          <w:rFonts w:ascii="Arial" w:eastAsia="Calibri" w:hAnsi="Arial" w:cs="Arial"/>
          <w:sz w:val="24"/>
          <w:szCs w:val="24"/>
        </w:rPr>
        <w:t>.</w:t>
      </w:r>
      <w:r w:rsidRPr="00D766F3">
        <w:rPr>
          <w:rFonts w:ascii="Arial" w:eastAsia="Calibri" w:hAnsi="Arial" w:cs="Arial"/>
          <w:b/>
          <w:bCs/>
          <w:sz w:val="24"/>
          <w:szCs w:val="24"/>
        </w:rPr>
        <w:br/>
        <w:t xml:space="preserve">Zalecenia związane z ustaleniem nr 6.1: </w:t>
      </w:r>
      <w:r w:rsidRPr="00D766F3">
        <w:rPr>
          <w:rFonts w:ascii="Arial" w:eastAsia="Calibri" w:hAnsi="Arial" w:cs="Arial"/>
          <w:sz w:val="24"/>
          <w:szCs w:val="24"/>
        </w:rPr>
        <w:t>Brak</w:t>
      </w:r>
      <w:r w:rsidRPr="00D766F3">
        <w:rPr>
          <w:rFonts w:ascii="Arial" w:eastAsia="Calibri" w:hAnsi="Arial" w:cs="Arial"/>
          <w:sz w:val="24"/>
          <w:szCs w:val="24"/>
        </w:rPr>
        <w:br/>
      </w:r>
      <w:r w:rsidRPr="00D766F3">
        <w:rPr>
          <w:rFonts w:ascii="Arial" w:eastAsia="Calibri" w:hAnsi="Arial" w:cs="Arial"/>
          <w:b/>
          <w:bCs/>
          <w:sz w:val="24"/>
          <w:szCs w:val="24"/>
          <w:u w:val="single"/>
        </w:rPr>
        <w:br/>
        <w:t>Ustalenie nr 7.1 Metody uproszczone</w:t>
      </w:r>
      <w:r w:rsidRPr="00D766F3">
        <w:rPr>
          <w:rFonts w:ascii="Arial" w:eastAsia="Calibri" w:hAnsi="Arial" w:cs="Arial"/>
          <w:sz w:val="24"/>
          <w:szCs w:val="24"/>
        </w:rPr>
        <w:br/>
      </w:r>
      <w:r w:rsidRPr="00D766F3">
        <w:rPr>
          <w:rFonts w:ascii="Arial" w:eastAsia="Calibri" w:hAnsi="Arial" w:cs="Arial"/>
          <w:b/>
          <w:bCs/>
          <w:sz w:val="24"/>
          <w:szCs w:val="24"/>
        </w:rPr>
        <w:t>Prawidłowość realizacji projektów, w ramach których koszty bezpośrednie są rozliczane ryczałtem albo na podstawie stawek jednostkowych.</w:t>
      </w:r>
      <w:r w:rsidRPr="00D766F3">
        <w:rPr>
          <w:rFonts w:ascii="Arial" w:eastAsia="Calibri" w:hAnsi="Arial" w:cs="Arial"/>
          <w:sz w:val="24"/>
          <w:szCs w:val="24"/>
        </w:rPr>
        <w:br/>
        <w:t>Projekt podlega rozliczeniu na podstawie rzeczywiście poniesionych wydatków.</w:t>
      </w:r>
      <w:r w:rsidRPr="00D766F3">
        <w:rPr>
          <w:rFonts w:ascii="Arial" w:eastAsia="Calibri" w:hAnsi="Arial" w:cs="Arial"/>
          <w:b/>
          <w:bCs/>
          <w:sz w:val="24"/>
          <w:szCs w:val="24"/>
        </w:rPr>
        <w:br/>
        <w:t xml:space="preserve">Ustalenie finansowe: </w:t>
      </w:r>
      <w:r w:rsidRPr="00D766F3">
        <w:rPr>
          <w:rFonts w:ascii="Arial" w:eastAsia="Calibri" w:hAnsi="Arial" w:cs="Arial"/>
          <w:sz w:val="24"/>
          <w:szCs w:val="24"/>
        </w:rPr>
        <w:t xml:space="preserve"> Nie</w:t>
      </w:r>
      <w:r w:rsidRPr="00D766F3">
        <w:rPr>
          <w:rFonts w:ascii="Arial" w:eastAsia="Calibri" w:hAnsi="Arial" w:cs="Arial"/>
          <w:b/>
          <w:bCs/>
          <w:sz w:val="24"/>
          <w:szCs w:val="24"/>
        </w:rPr>
        <w:br/>
        <w:t>Szczegóły ustalenia</w:t>
      </w:r>
      <w:r w:rsidRPr="00D766F3">
        <w:rPr>
          <w:rFonts w:ascii="Arial" w:eastAsia="Calibri" w:hAnsi="Arial" w:cs="Arial"/>
          <w:sz w:val="24"/>
          <w:szCs w:val="24"/>
        </w:rPr>
        <w:br/>
        <w:t>Nie stwierdzono ustaleń.</w:t>
      </w:r>
      <w:r w:rsidRPr="00D766F3">
        <w:rPr>
          <w:rFonts w:ascii="Arial" w:eastAsia="Calibri" w:hAnsi="Arial" w:cs="Arial"/>
          <w:b/>
          <w:bCs/>
          <w:sz w:val="24"/>
          <w:szCs w:val="24"/>
        </w:rPr>
        <w:br/>
      </w:r>
      <w:r w:rsidRPr="00D766F3">
        <w:rPr>
          <w:rFonts w:ascii="Arial" w:eastAsia="Calibri" w:hAnsi="Arial" w:cs="Arial"/>
          <w:b/>
          <w:bCs/>
          <w:sz w:val="24"/>
          <w:szCs w:val="24"/>
        </w:rPr>
        <w:lastRenderedPageBreak/>
        <w:t xml:space="preserve">Zalecenia związane z ustaleniem nr 7.1: </w:t>
      </w:r>
      <w:r w:rsidRPr="00D766F3">
        <w:rPr>
          <w:rFonts w:ascii="Arial" w:eastAsia="Calibri" w:hAnsi="Arial" w:cs="Arial"/>
          <w:sz w:val="24"/>
          <w:szCs w:val="24"/>
        </w:rPr>
        <w:t>Brak</w:t>
      </w:r>
      <w:r w:rsidRPr="00D766F3">
        <w:rPr>
          <w:rFonts w:ascii="Arial" w:eastAsia="Calibri" w:hAnsi="Arial" w:cs="Arial"/>
          <w:sz w:val="24"/>
          <w:szCs w:val="24"/>
        </w:rPr>
        <w:br/>
      </w:r>
      <w:r w:rsidRPr="00D766F3">
        <w:rPr>
          <w:rFonts w:ascii="Arial" w:eastAsia="Calibri" w:hAnsi="Arial" w:cs="Arial"/>
          <w:b/>
          <w:bCs/>
          <w:sz w:val="24"/>
          <w:szCs w:val="24"/>
          <w:u w:val="single"/>
        </w:rPr>
        <w:br/>
        <w:t xml:space="preserve">Ustalenie nr 8.1 Pomoc publiczna/pomoc de </w:t>
      </w:r>
      <w:proofErr w:type="spellStart"/>
      <w:r w:rsidRPr="00D766F3">
        <w:rPr>
          <w:rFonts w:ascii="Arial" w:eastAsia="Calibri" w:hAnsi="Arial" w:cs="Arial"/>
          <w:b/>
          <w:bCs/>
          <w:sz w:val="24"/>
          <w:szCs w:val="24"/>
          <w:u w:val="single"/>
        </w:rPr>
        <w:t>minimis</w:t>
      </w:r>
      <w:proofErr w:type="spellEnd"/>
      <w:r w:rsidRPr="00D766F3">
        <w:rPr>
          <w:rFonts w:ascii="Arial" w:eastAsia="Calibri" w:hAnsi="Arial" w:cs="Arial"/>
          <w:sz w:val="24"/>
          <w:szCs w:val="24"/>
        </w:rPr>
        <w:br/>
      </w:r>
      <w:r w:rsidRPr="00D766F3">
        <w:rPr>
          <w:rFonts w:ascii="Arial" w:eastAsia="Calibri" w:hAnsi="Arial" w:cs="Arial"/>
          <w:b/>
          <w:bCs/>
          <w:sz w:val="24"/>
          <w:szCs w:val="24"/>
        </w:rPr>
        <w:t xml:space="preserve">Poprawność udzielania pomocy publicznej/pomocy de </w:t>
      </w:r>
      <w:proofErr w:type="spellStart"/>
      <w:r w:rsidRPr="00D766F3">
        <w:rPr>
          <w:rFonts w:ascii="Arial" w:eastAsia="Calibri" w:hAnsi="Arial" w:cs="Arial"/>
          <w:b/>
          <w:bCs/>
          <w:sz w:val="24"/>
          <w:szCs w:val="24"/>
        </w:rPr>
        <w:t>minimis</w:t>
      </w:r>
      <w:proofErr w:type="spellEnd"/>
      <w:r w:rsidRPr="00D766F3">
        <w:rPr>
          <w:rFonts w:ascii="Arial" w:eastAsia="Calibri" w:hAnsi="Arial" w:cs="Arial"/>
          <w:b/>
          <w:bCs/>
          <w:sz w:val="24"/>
          <w:szCs w:val="24"/>
        </w:rPr>
        <w:t>.</w:t>
      </w:r>
      <w:r w:rsidRPr="00D766F3">
        <w:rPr>
          <w:rFonts w:ascii="Arial" w:eastAsia="Calibri" w:hAnsi="Arial" w:cs="Arial"/>
          <w:sz w:val="24"/>
          <w:szCs w:val="24"/>
        </w:rPr>
        <w:br/>
        <w:t xml:space="preserve">W projekcie nie udzielano pomocy publicznej/pomocy de </w:t>
      </w:r>
      <w:proofErr w:type="spellStart"/>
      <w:r w:rsidRPr="00D766F3">
        <w:rPr>
          <w:rFonts w:ascii="Arial" w:eastAsia="Calibri" w:hAnsi="Arial" w:cs="Arial"/>
          <w:sz w:val="24"/>
          <w:szCs w:val="24"/>
        </w:rPr>
        <w:t>minimis</w:t>
      </w:r>
      <w:proofErr w:type="spellEnd"/>
      <w:r w:rsidRPr="00D766F3">
        <w:rPr>
          <w:rFonts w:ascii="Arial" w:eastAsia="Calibri" w:hAnsi="Arial" w:cs="Arial"/>
          <w:sz w:val="24"/>
          <w:szCs w:val="24"/>
        </w:rPr>
        <w:t>.</w:t>
      </w:r>
      <w:r w:rsidRPr="00D766F3">
        <w:rPr>
          <w:rFonts w:ascii="Arial" w:eastAsia="Calibri" w:hAnsi="Arial" w:cs="Arial"/>
          <w:b/>
          <w:bCs/>
          <w:sz w:val="24"/>
          <w:szCs w:val="24"/>
        </w:rPr>
        <w:br/>
        <w:t xml:space="preserve">Ustalenie finansowe: </w:t>
      </w:r>
      <w:r w:rsidRPr="00D766F3">
        <w:rPr>
          <w:rFonts w:ascii="Arial" w:eastAsia="Calibri" w:hAnsi="Arial" w:cs="Arial"/>
          <w:sz w:val="24"/>
          <w:szCs w:val="24"/>
        </w:rPr>
        <w:t xml:space="preserve"> Nie</w:t>
      </w:r>
      <w:r w:rsidRPr="00D766F3">
        <w:rPr>
          <w:rFonts w:ascii="Arial" w:eastAsia="Calibri" w:hAnsi="Arial" w:cs="Arial"/>
          <w:b/>
          <w:bCs/>
          <w:sz w:val="24"/>
          <w:szCs w:val="24"/>
        </w:rPr>
        <w:br/>
        <w:t>Szczegóły ustalenia</w:t>
      </w:r>
      <w:r w:rsidRPr="00D766F3">
        <w:rPr>
          <w:rFonts w:ascii="Arial" w:eastAsia="Calibri" w:hAnsi="Arial" w:cs="Arial"/>
          <w:sz w:val="24"/>
          <w:szCs w:val="24"/>
        </w:rPr>
        <w:br/>
        <w:t>Nie stwierdzono ustaleń.</w:t>
      </w:r>
      <w:r w:rsidRPr="00D766F3">
        <w:rPr>
          <w:rFonts w:ascii="Arial" w:eastAsia="Calibri" w:hAnsi="Arial" w:cs="Arial"/>
          <w:b/>
          <w:bCs/>
          <w:sz w:val="24"/>
          <w:szCs w:val="24"/>
        </w:rPr>
        <w:br/>
        <w:t xml:space="preserve">Zalecenia związane z ustaleniem nr 8.1: </w:t>
      </w:r>
      <w:r w:rsidRPr="00D766F3">
        <w:rPr>
          <w:rFonts w:ascii="Arial" w:eastAsia="Calibri" w:hAnsi="Arial" w:cs="Arial"/>
          <w:sz w:val="24"/>
          <w:szCs w:val="24"/>
        </w:rPr>
        <w:t>Brak</w:t>
      </w:r>
      <w:r w:rsidRPr="00D766F3">
        <w:rPr>
          <w:rFonts w:ascii="Arial" w:eastAsia="Calibri" w:hAnsi="Arial" w:cs="Arial"/>
          <w:sz w:val="24"/>
          <w:szCs w:val="24"/>
        </w:rPr>
        <w:br/>
      </w:r>
      <w:r w:rsidRPr="00D766F3">
        <w:rPr>
          <w:rFonts w:ascii="Arial" w:eastAsia="Calibri" w:hAnsi="Arial" w:cs="Arial"/>
          <w:b/>
          <w:bCs/>
          <w:sz w:val="24"/>
          <w:szCs w:val="24"/>
          <w:u w:val="single"/>
        </w:rPr>
        <w:br/>
        <w:t>Ustalenie nr 9.1 Ochrona danych osobowych</w:t>
      </w:r>
      <w:r w:rsidRPr="00D766F3">
        <w:rPr>
          <w:rFonts w:ascii="Arial" w:eastAsia="Calibri" w:hAnsi="Arial" w:cs="Arial"/>
          <w:sz w:val="24"/>
          <w:szCs w:val="24"/>
        </w:rPr>
        <w:br/>
      </w:r>
      <w:r w:rsidRPr="00D766F3">
        <w:rPr>
          <w:rFonts w:ascii="Arial" w:eastAsia="Calibri" w:hAnsi="Arial" w:cs="Arial"/>
          <w:b/>
          <w:bCs/>
          <w:sz w:val="24"/>
          <w:szCs w:val="24"/>
        </w:rPr>
        <w:t>Ochrona danych osobowych.</w:t>
      </w:r>
      <w:r w:rsidRPr="00D766F3">
        <w:rPr>
          <w:rFonts w:ascii="Arial" w:eastAsia="Calibri" w:hAnsi="Arial" w:cs="Arial"/>
          <w:sz w:val="24"/>
          <w:szCs w:val="24"/>
        </w:rPr>
        <w:br/>
        <w:t>Dane osobowe przetwarzane były wyłącznie w celu aplikowania o środki unijne i realizacji projektów, w szczególności potwierdzania kwalifikowalności wydatków, udzielania wsparcia uczestnikom projektów, ewaluacji, monitoringu kontroli, audytu, sprawozdawczości oraz działań informacyjno-promocyjnych w ramach FEŚ 2021-2027. Beneficjent posiadał dokumentację opisującą sposób przetwarzania danych osobowych oraz środki techniczne i organizacyjne zapewniające ochronę przetwarzanych danych osobowych w postaci właściwych dokumentów, o których mowa w art. 32 RODO. Przetwarzanie danych osobowych było zgodne z:</w:t>
      </w:r>
    </w:p>
    <w:p w14:paraId="55E0AA26" w14:textId="71137CDF" w:rsidR="00C47F01" w:rsidRPr="005B151F" w:rsidRDefault="00C47F01" w:rsidP="00A63E58">
      <w:pPr>
        <w:pStyle w:val="Akapitzlist"/>
        <w:numPr>
          <w:ilvl w:val="0"/>
          <w:numId w:val="19"/>
        </w:numPr>
        <w:spacing w:line="360" w:lineRule="auto"/>
        <w:ind w:left="142" w:hanging="142"/>
        <w:rPr>
          <w:rFonts w:ascii="Arial" w:hAnsi="Arial" w:cs="Arial"/>
          <w:sz w:val="24"/>
          <w:szCs w:val="24"/>
        </w:rPr>
      </w:pPr>
      <w:r>
        <w:rPr>
          <w:rFonts w:ascii="Arial" w:eastAsia="Calibri" w:hAnsi="Arial" w:cs="Arial"/>
          <w:sz w:val="24"/>
          <w:szCs w:val="24"/>
        </w:rPr>
        <w:t xml:space="preserve"> U</w:t>
      </w:r>
      <w:r w:rsidRPr="005B151F">
        <w:rPr>
          <w:rFonts w:ascii="Arial" w:eastAsia="Calibri" w:hAnsi="Arial" w:cs="Arial"/>
          <w:sz w:val="24"/>
          <w:szCs w:val="24"/>
        </w:rPr>
        <w:t>mową o dofinansowanie projektu nr FESW.09.04-IZ.00-0005/23 z dnia 27.05.2024 r.,</w:t>
      </w:r>
    </w:p>
    <w:p w14:paraId="26EC47CD" w14:textId="1438B4E2" w:rsidR="00C47F01" w:rsidRPr="005B151F" w:rsidRDefault="00C47F01" w:rsidP="00A63E58">
      <w:pPr>
        <w:pStyle w:val="Akapitzlist"/>
        <w:numPr>
          <w:ilvl w:val="0"/>
          <w:numId w:val="19"/>
        </w:numPr>
        <w:spacing w:line="360" w:lineRule="auto"/>
        <w:ind w:left="142" w:hanging="142"/>
        <w:rPr>
          <w:rFonts w:ascii="Arial" w:hAnsi="Arial" w:cs="Arial"/>
          <w:sz w:val="24"/>
          <w:szCs w:val="24"/>
        </w:rPr>
      </w:pPr>
      <w:r>
        <w:rPr>
          <w:rFonts w:ascii="Arial" w:eastAsia="Calibri" w:hAnsi="Arial" w:cs="Arial"/>
          <w:sz w:val="24"/>
          <w:szCs w:val="24"/>
        </w:rPr>
        <w:t xml:space="preserve"> </w:t>
      </w:r>
      <w:r w:rsidRPr="005B151F">
        <w:rPr>
          <w:rFonts w:ascii="Arial" w:eastAsia="Calibri" w:hAnsi="Arial" w:cs="Arial"/>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danych),</w:t>
      </w:r>
    </w:p>
    <w:p w14:paraId="518B4EB3" w14:textId="50C03DA7" w:rsidR="00C47F01" w:rsidRPr="005B151F" w:rsidRDefault="00C47F01" w:rsidP="00A63E58">
      <w:pPr>
        <w:pStyle w:val="Akapitzlist"/>
        <w:numPr>
          <w:ilvl w:val="0"/>
          <w:numId w:val="19"/>
        </w:numPr>
        <w:tabs>
          <w:tab w:val="left" w:pos="284"/>
        </w:tabs>
        <w:spacing w:line="360" w:lineRule="auto"/>
        <w:ind w:left="284" w:hanging="284"/>
        <w:rPr>
          <w:rFonts w:ascii="Arial" w:hAnsi="Arial" w:cs="Arial"/>
          <w:sz w:val="24"/>
          <w:szCs w:val="24"/>
        </w:rPr>
      </w:pPr>
      <w:r>
        <w:rPr>
          <w:rFonts w:ascii="Arial" w:eastAsia="Calibri" w:hAnsi="Arial" w:cs="Arial"/>
          <w:sz w:val="24"/>
          <w:szCs w:val="24"/>
        </w:rPr>
        <w:t>U</w:t>
      </w:r>
      <w:r w:rsidRPr="005B151F">
        <w:rPr>
          <w:rFonts w:ascii="Arial" w:eastAsia="Calibri" w:hAnsi="Arial" w:cs="Arial"/>
          <w:sz w:val="24"/>
          <w:szCs w:val="24"/>
        </w:rPr>
        <w:t>stawą z dnia 10 maja 2018 r. o ochronie danych osobowych,</w:t>
      </w:r>
    </w:p>
    <w:p w14:paraId="685710F3" w14:textId="77777777" w:rsidR="00C47F01" w:rsidRPr="005B151F" w:rsidRDefault="00C47F01" w:rsidP="00A63E58">
      <w:pPr>
        <w:pStyle w:val="Akapitzlist"/>
        <w:numPr>
          <w:ilvl w:val="0"/>
          <w:numId w:val="19"/>
        </w:numPr>
        <w:tabs>
          <w:tab w:val="left" w:pos="284"/>
        </w:tabs>
        <w:spacing w:line="360" w:lineRule="auto"/>
        <w:ind w:left="284" w:hanging="284"/>
        <w:rPr>
          <w:rFonts w:ascii="Arial" w:hAnsi="Arial" w:cs="Arial"/>
          <w:sz w:val="24"/>
          <w:szCs w:val="24"/>
        </w:rPr>
      </w:pPr>
      <w:r w:rsidRPr="005B151F">
        <w:rPr>
          <w:rFonts w:ascii="Arial" w:eastAsia="Calibri" w:hAnsi="Arial" w:cs="Arial"/>
          <w:sz w:val="24"/>
          <w:szCs w:val="24"/>
        </w:rPr>
        <w:t>Wytycznymi dotyczącymi warunków gromadzenia i przekazywania danych w postaci elektronicznej na lata 2021-2027.</w:t>
      </w:r>
    </w:p>
    <w:p w14:paraId="009C17AA" w14:textId="02DEFAA5" w:rsidR="00C47F01" w:rsidRDefault="00000000" w:rsidP="00A63E58">
      <w:pPr>
        <w:spacing w:line="360" w:lineRule="auto"/>
        <w:rPr>
          <w:rFonts w:ascii="Arial" w:eastAsia="Calibri" w:hAnsi="Arial" w:cs="Arial"/>
          <w:sz w:val="24"/>
          <w:szCs w:val="24"/>
        </w:rPr>
      </w:pPr>
      <w:r w:rsidRPr="00D766F3">
        <w:rPr>
          <w:rFonts w:ascii="Arial" w:eastAsia="Calibri" w:hAnsi="Arial" w:cs="Arial"/>
          <w:sz w:val="24"/>
          <w:szCs w:val="24"/>
        </w:rPr>
        <w:t>Beneficjent powierzył przetwarzanie danych osobowych uczestników projektu innym podmiotom, z którymi zawarł właściwe umowy.</w:t>
      </w:r>
      <w:r w:rsidRPr="00D766F3">
        <w:rPr>
          <w:rFonts w:ascii="Arial" w:eastAsia="Calibri" w:hAnsi="Arial" w:cs="Arial"/>
          <w:b/>
          <w:bCs/>
          <w:sz w:val="24"/>
          <w:szCs w:val="24"/>
        </w:rPr>
        <w:br/>
        <w:t xml:space="preserve">Ustalenie finansowe: </w:t>
      </w:r>
      <w:r w:rsidRPr="00D766F3">
        <w:rPr>
          <w:rFonts w:ascii="Arial" w:eastAsia="Calibri" w:hAnsi="Arial" w:cs="Arial"/>
          <w:sz w:val="24"/>
          <w:szCs w:val="24"/>
        </w:rPr>
        <w:t xml:space="preserve"> Nie</w:t>
      </w:r>
      <w:r w:rsidRPr="00D766F3">
        <w:rPr>
          <w:rFonts w:ascii="Arial" w:eastAsia="Calibri" w:hAnsi="Arial" w:cs="Arial"/>
          <w:b/>
          <w:bCs/>
          <w:sz w:val="24"/>
          <w:szCs w:val="24"/>
        </w:rPr>
        <w:br/>
        <w:t>Szczegóły ustalenia</w:t>
      </w:r>
      <w:r w:rsidRPr="00D766F3">
        <w:rPr>
          <w:rFonts w:ascii="Arial" w:eastAsia="Calibri" w:hAnsi="Arial" w:cs="Arial"/>
          <w:sz w:val="24"/>
          <w:szCs w:val="24"/>
        </w:rPr>
        <w:br/>
        <w:t>Nie stwierdzono ustaleń.</w:t>
      </w:r>
      <w:r w:rsidRPr="00D766F3">
        <w:rPr>
          <w:rFonts w:ascii="Arial" w:eastAsia="Calibri" w:hAnsi="Arial" w:cs="Arial"/>
          <w:b/>
          <w:bCs/>
          <w:sz w:val="24"/>
          <w:szCs w:val="24"/>
        </w:rPr>
        <w:br/>
      </w:r>
      <w:r w:rsidRPr="00D766F3">
        <w:rPr>
          <w:rFonts w:ascii="Arial" w:eastAsia="Calibri" w:hAnsi="Arial" w:cs="Arial"/>
          <w:b/>
          <w:bCs/>
          <w:sz w:val="24"/>
          <w:szCs w:val="24"/>
        </w:rPr>
        <w:lastRenderedPageBreak/>
        <w:t xml:space="preserve">Zalecenia związane z ustaleniem nr 9.1: </w:t>
      </w:r>
      <w:r w:rsidRPr="00D766F3">
        <w:rPr>
          <w:rFonts w:ascii="Arial" w:eastAsia="Calibri" w:hAnsi="Arial" w:cs="Arial"/>
          <w:sz w:val="24"/>
          <w:szCs w:val="24"/>
        </w:rPr>
        <w:t>Brak</w:t>
      </w:r>
      <w:r w:rsidRPr="00D766F3">
        <w:rPr>
          <w:rFonts w:ascii="Arial" w:eastAsia="Calibri" w:hAnsi="Arial" w:cs="Arial"/>
          <w:sz w:val="24"/>
          <w:szCs w:val="24"/>
        </w:rPr>
        <w:br/>
      </w:r>
      <w:r w:rsidRPr="00D766F3">
        <w:rPr>
          <w:rFonts w:ascii="Arial" w:eastAsia="Calibri" w:hAnsi="Arial" w:cs="Arial"/>
          <w:b/>
          <w:bCs/>
          <w:sz w:val="24"/>
          <w:szCs w:val="24"/>
          <w:u w:val="single"/>
        </w:rPr>
        <w:br/>
        <w:t>Ustalenie nr 10.1 Informacja i promocja</w:t>
      </w:r>
      <w:r w:rsidRPr="00D766F3">
        <w:rPr>
          <w:rFonts w:ascii="Arial" w:eastAsia="Calibri" w:hAnsi="Arial" w:cs="Arial"/>
          <w:sz w:val="24"/>
          <w:szCs w:val="24"/>
        </w:rPr>
        <w:br/>
      </w:r>
      <w:r w:rsidRPr="004C4E09">
        <w:rPr>
          <w:rFonts w:ascii="Arial" w:eastAsia="Calibri" w:hAnsi="Arial" w:cs="Arial"/>
          <w:b/>
          <w:bCs/>
          <w:sz w:val="24"/>
          <w:szCs w:val="24"/>
        </w:rPr>
        <w:t>Poprawność realizacji działań informacyjno-promocyjnych.</w:t>
      </w:r>
      <w:r w:rsidRPr="00D766F3">
        <w:rPr>
          <w:rFonts w:ascii="Arial" w:eastAsia="Calibri" w:hAnsi="Arial" w:cs="Arial"/>
          <w:sz w:val="24"/>
          <w:szCs w:val="24"/>
        </w:rPr>
        <w:br/>
        <w:t>Beneficjent informował społeczeństwo o otrzymaniu wsparcia z Unii Europejskiej, w tym z FEŚ 2021-2027 (EFS+), m.in. poprzez:</w:t>
      </w:r>
    </w:p>
    <w:p w14:paraId="7F4486CE" w14:textId="77777777" w:rsidR="00C47F01" w:rsidRPr="004C4E09" w:rsidRDefault="00C47F01" w:rsidP="00A63E58">
      <w:pPr>
        <w:widowControl w:val="0"/>
        <w:numPr>
          <w:ilvl w:val="0"/>
          <w:numId w:val="20"/>
        </w:numPr>
        <w:tabs>
          <w:tab w:val="left" w:pos="243"/>
        </w:tabs>
        <w:suppressAutoHyphens/>
        <w:autoSpaceDE w:val="0"/>
        <w:autoSpaceDN w:val="0"/>
        <w:adjustRightInd w:val="0"/>
        <w:spacing w:line="360" w:lineRule="auto"/>
        <w:ind w:left="243" w:hanging="243"/>
        <w:rPr>
          <w:rFonts w:ascii="Arial" w:hAnsi="Arial" w:cs="Arial"/>
          <w:sz w:val="24"/>
          <w:szCs w:val="24"/>
        </w:rPr>
      </w:pPr>
      <w:r w:rsidRPr="005B151F">
        <w:rPr>
          <w:rFonts w:ascii="Arial" w:hAnsi="Arial" w:cs="Arial"/>
          <w:sz w:val="24"/>
          <w:szCs w:val="24"/>
        </w:rPr>
        <w:t>wykonanie plakatów informacyjnych,</w:t>
      </w:r>
    </w:p>
    <w:p w14:paraId="02F499EE" w14:textId="77777777" w:rsidR="00C47F01" w:rsidRPr="004C4E09" w:rsidRDefault="00C47F01" w:rsidP="00A63E58">
      <w:pPr>
        <w:widowControl w:val="0"/>
        <w:numPr>
          <w:ilvl w:val="0"/>
          <w:numId w:val="20"/>
        </w:numPr>
        <w:tabs>
          <w:tab w:val="left" w:pos="243"/>
        </w:tabs>
        <w:suppressAutoHyphens/>
        <w:autoSpaceDE w:val="0"/>
        <w:autoSpaceDN w:val="0"/>
        <w:adjustRightInd w:val="0"/>
        <w:spacing w:line="360" w:lineRule="auto"/>
        <w:ind w:left="243" w:hanging="243"/>
        <w:rPr>
          <w:rFonts w:ascii="Arial" w:hAnsi="Arial" w:cs="Arial"/>
          <w:sz w:val="24"/>
          <w:szCs w:val="24"/>
        </w:rPr>
      </w:pPr>
      <w:r w:rsidRPr="004C4E09">
        <w:rPr>
          <w:rFonts w:ascii="Arial" w:hAnsi="Arial" w:cs="Arial"/>
          <w:sz w:val="24"/>
          <w:szCs w:val="24"/>
        </w:rPr>
        <w:t xml:space="preserve">zamieszczenie na stronach internetowych: </w:t>
      </w:r>
      <w:hyperlink r:id="rId8" w:history="1">
        <w:r w:rsidRPr="004C4E09">
          <w:rPr>
            <w:rFonts w:ascii="Arial" w:hAnsi="Arial" w:cs="Arial"/>
            <w:sz w:val="24"/>
            <w:szCs w:val="24"/>
          </w:rPr>
          <w:t>https://cus.starachowice.eu/pl/projekty-unijne/spoleczne-starachowice.html</w:t>
        </w:r>
      </w:hyperlink>
      <w:r w:rsidRPr="004C4E09">
        <w:rPr>
          <w:rFonts w:ascii="Arial" w:hAnsi="Arial" w:cs="Arial"/>
          <w:sz w:val="24"/>
          <w:szCs w:val="24"/>
        </w:rPr>
        <w:t xml:space="preserve">, </w:t>
      </w:r>
      <w:hyperlink r:id="rId9" w:history="1">
        <w:r w:rsidRPr="004C4E09">
          <w:rPr>
            <w:rFonts w:ascii="Arial" w:hAnsi="Arial" w:cs="Arial"/>
            <w:sz w:val="24"/>
            <w:szCs w:val="24"/>
          </w:rPr>
          <w:t>https://starachowice.eu/pl/aktualnosci/spoleczne-starachowice-rozwoj-uslug-swiadczonych-przez-cus-rekrutacja.html</w:t>
        </w:r>
      </w:hyperlink>
      <w:r w:rsidRPr="004C4E09">
        <w:rPr>
          <w:rFonts w:ascii="Arial" w:hAnsi="Arial" w:cs="Arial"/>
          <w:sz w:val="24"/>
          <w:szCs w:val="24"/>
        </w:rPr>
        <w:t xml:space="preserve">, </w:t>
      </w:r>
      <w:hyperlink r:id="rId10" w:history="1">
        <w:r w:rsidRPr="004C4E09">
          <w:rPr>
            <w:rStyle w:val="Hipercze"/>
            <w:rFonts w:ascii="Arial" w:hAnsi="Arial" w:cs="Arial"/>
            <w:color w:val="auto"/>
            <w:sz w:val="24"/>
            <w:szCs w:val="24"/>
            <w:u w:val="none"/>
          </w:rPr>
          <w:t>https://starachowice.eu/pl/aktualnosci/uslugi-spoleczne-dla-mieszkancow.html</w:t>
        </w:r>
      </w:hyperlink>
      <w:r w:rsidRPr="004C4E09">
        <w:rPr>
          <w:rFonts w:ascii="Arial" w:hAnsi="Arial" w:cs="Arial"/>
          <w:sz w:val="24"/>
          <w:szCs w:val="24"/>
        </w:rPr>
        <w:t xml:space="preserve"> informacji o realizowanym projekcie,;</w:t>
      </w:r>
    </w:p>
    <w:p w14:paraId="7CC1FFAC" w14:textId="77777777" w:rsidR="00C47F01" w:rsidRPr="004C4E09" w:rsidRDefault="00C47F01" w:rsidP="00A63E58">
      <w:pPr>
        <w:widowControl w:val="0"/>
        <w:numPr>
          <w:ilvl w:val="0"/>
          <w:numId w:val="20"/>
        </w:numPr>
        <w:tabs>
          <w:tab w:val="left" w:pos="243"/>
        </w:tabs>
        <w:suppressAutoHyphens/>
        <w:autoSpaceDE w:val="0"/>
        <w:autoSpaceDN w:val="0"/>
        <w:adjustRightInd w:val="0"/>
        <w:spacing w:line="360" w:lineRule="auto"/>
        <w:ind w:left="243" w:hanging="243"/>
        <w:rPr>
          <w:rFonts w:ascii="Arial" w:hAnsi="Arial" w:cs="Arial"/>
          <w:sz w:val="24"/>
          <w:szCs w:val="24"/>
        </w:rPr>
      </w:pPr>
      <w:r w:rsidRPr="004C4E09">
        <w:rPr>
          <w:rFonts w:ascii="Arial" w:hAnsi="Arial" w:cs="Arial"/>
          <w:sz w:val="24"/>
          <w:szCs w:val="24"/>
        </w:rPr>
        <w:t xml:space="preserve">zamieszczenie na stronach mediów społecznościowych krótkiego opis projektu </w:t>
      </w:r>
      <w:hyperlink r:id="rId11" w:history="1">
        <w:r w:rsidRPr="004C4E09">
          <w:rPr>
            <w:rFonts w:ascii="Arial" w:hAnsi="Arial" w:cs="Arial"/>
            <w:sz w:val="24"/>
            <w:szCs w:val="24"/>
          </w:rPr>
          <w:t>https://www.facebook.com/profile.php?id=61572405107042</w:t>
        </w:r>
      </w:hyperlink>
      <w:r w:rsidRPr="004C4E09">
        <w:rPr>
          <w:rFonts w:ascii="Arial" w:hAnsi="Arial" w:cs="Arial"/>
          <w:sz w:val="24"/>
          <w:szCs w:val="24"/>
        </w:rPr>
        <w:t xml:space="preserve">, </w:t>
      </w:r>
      <w:hyperlink r:id="rId12" w:history="1">
        <w:r w:rsidRPr="004C4E09">
          <w:rPr>
            <w:rStyle w:val="Hipercze"/>
            <w:rFonts w:ascii="Arial" w:hAnsi="Arial" w:cs="Arial"/>
            <w:color w:val="auto"/>
            <w:sz w:val="24"/>
            <w:szCs w:val="24"/>
            <w:u w:val="none"/>
          </w:rPr>
          <w:t>https://www.facebook.com/KSNiezapominajka</w:t>
        </w:r>
      </w:hyperlink>
      <w:r w:rsidRPr="004C4E09">
        <w:rPr>
          <w:rFonts w:ascii="Arial" w:hAnsi="Arial" w:cs="Arial"/>
          <w:sz w:val="24"/>
          <w:szCs w:val="24"/>
        </w:rPr>
        <w:t xml:space="preserve">, </w:t>
      </w:r>
      <w:hyperlink r:id="rId13" w:history="1">
        <w:r w:rsidRPr="004C4E09">
          <w:rPr>
            <w:rStyle w:val="Hipercze"/>
            <w:rFonts w:ascii="Arial" w:hAnsi="Arial" w:cs="Arial"/>
            <w:color w:val="auto"/>
            <w:sz w:val="24"/>
            <w:szCs w:val="24"/>
            <w:u w:val="none"/>
          </w:rPr>
          <w:t>https://www.facebook.com/profile.php?id=100076178013289</w:t>
        </w:r>
      </w:hyperlink>
      <w:r w:rsidRPr="004C4E09">
        <w:rPr>
          <w:rFonts w:ascii="Arial" w:hAnsi="Arial" w:cs="Arial"/>
          <w:sz w:val="24"/>
          <w:szCs w:val="24"/>
        </w:rPr>
        <w:t xml:space="preserve"> </w:t>
      </w:r>
    </w:p>
    <w:p w14:paraId="397A5CE1" w14:textId="77777777" w:rsidR="00C47F01" w:rsidRPr="004C4E09" w:rsidRDefault="00C47F01" w:rsidP="00A63E58">
      <w:pPr>
        <w:widowControl w:val="0"/>
        <w:numPr>
          <w:ilvl w:val="0"/>
          <w:numId w:val="20"/>
        </w:numPr>
        <w:tabs>
          <w:tab w:val="left" w:pos="243"/>
        </w:tabs>
        <w:suppressAutoHyphens/>
        <w:autoSpaceDE w:val="0"/>
        <w:autoSpaceDN w:val="0"/>
        <w:adjustRightInd w:val="0"/>
        <w:spacing w:line="360" w:lineRule="auto"/>
        <w:ind w:left="243" w:hanging="243"/>
        <w:rPr>
          <w:rFonts w:ascii="Arial" w:hAnsi="Arial" w:cs="Arial"/>
          <w:sz w:val="24"/>
          <w:szCs w:val="24"/>
        </w:rPr>
      </w:pPr>
      <w:r w:rsidRPr="004C4E09">
        <w:rPr>
          <w:rFonts w:ascii="Arial" w:hAnsi="Arial" w:cs="Arial"/>
          <w:sz w:val="24"/>
          <w:szCs w:val="24"/>
        </w:rPr>
        <w:t xml:space="preserve">wykonanie plakatów do oznaczenia </w:t>
      </w:r>
      <w:proofErr w:type="spellStart"/>
      <w:r w:rsidRPr="004C4E09">
        <w:rPr>
          <w:rFonts w:ascii="Arial" w:hAnsi="Arial" w:cs="Arial"/>
          <w:sz w:val="24"/>
          <w:szCs w:val="24"/>
        </w:rPr>
        <w:t>sal</w:t>
      </w:r>
      <w:proofErr w:type="spellEnd"/>
      <w:r w:rsidRPr="004C4E09">
        <w:rPr>
          <w:rFonts w:ascii="Arial" w:hAnsi="Arial" w:cs="Arial"/>
          <w:sz w:val="24"/>
          <w:szCs w:val="24"/>
        </w:rPr>
        <w:t xml:space="preserve">/Biura Projektu/pomieszczeń warsztatowych oraz naklejek na  sprzęt, </w:t>
      </w:r>
    </w:p>
    <w:p w14:paraId="2649E3CE" w14:textId="77777777" w:rsidR="00C47F01" w:rsidRPr="005B151F" w:rsidRDefault="00C47F01" w:rsidP="00A63E58">
      <w:pPr>
        <w:widowControl w:val="0"/>
        <w:numPr>
          <w:ilvl w:val="0"/>
          <w:numId w:val="20"/>
        </w:numPr>
        <w:tabs>
          <w:tab w:val="left" w:pos="243"/>
        </w:tabs>
        <w:suppressAutoHyphens/>
        <w:autoSpaceDE w:val="0"/>
        <w:autoSpaceDN w:val="0"/>
        <w:adjustRightInd w:val="0"/>
        <w:spacing w:line="360" w:lineRule="auto"/>
        <w:ind w:left="243" w:hanging="243"/>
        <w:rPr>
          <w:rFonts w:ascii="Arial" w:hAnsi="Arial" w:cs="Arial"/>
          <w:sz w:val="24"/>
          <w:szCs w:val="24"/>
        </w:rPr>
      </w:pPr>
      <w:r w:rsidRPr="005B151F">
        <w:rPr>
          <w:rFonts w:ascii="Arial" w:hAnsi="Arial" w:cs="Arial"/>
          <w:sz w:val="24"/>
          <w:szCs w:val="24"/>
        </w:rPr>
        <w:t>zamieszczenie artykułu w prasie,</w:t>
      </w:r>
    </w:p>
    <w:p w14:paraId="7BB514EC" w14:textId="758D2DD0" w:rsidR="00C47F01" w:rsidRPr="005B151F" w:rsidRDefault="00C47F01" w:rsidP="00A63E58">
      <w:pPr>
        <w:widowControl w:val="0"/>
        <w:numPr>
          <w:ilvl w:val="0"/>
          <w:numId w:val="20"/>
        </w:numPr>
        <w:tabs>
          <w:tab w:val="left" w:pos="243"/>
        </w:tabs>
        <w:suppressAutoHyphens/>
        <w:autoSpaceDE w:val="0"/>
        <w:autoSpaceDN w:val="0"/>
        <w:adjustRightInd w:val="0"/>
        <w:spacing w:line="360" w:lineRule="auto"/>
        <w:ind w:left="243" w:hanging="243"/>
        <w:rPr>
          <w:rFonts w:ascii="Arial" w:hAnsi="Arial" w:cs="Arial"/>
          <w:sz w:val="24"/>
          <w:szCs w:val="24"/>
        </w:rPr>
      </w:pPr>
      <w:r w:rsidRPr="005B151F">
        <w:rPr>
          <w:rFonts w:ascii="Arial" w:hAnsi="Arial" w:cs="Arial"/>
          <w:sz w:val="24"/>
          <w:szCs w:val="24"/>
        </w:rPr>
        <w:t xml:space="preserve">zorganizowanie spotkania </w:t>
      </w:r>
      <w:proofErr w:type="spellStart"/>
      <w:r w:rsidRPr="005B151F">
        <w:rPr>
          <w:rFonts w:ascii="Arial" w:hAnsi="Arial" w:cs="Arial"/>
          <w:sz w:val="24"/>
          <w:szCs w:val="24"/>
        </w:rPr>
        <w:t>informacyjno</w:t>
      </w:r>
      <w:proofErr w:type="spellEnd"/>
      <w:r w:rsidRPr="005B151F">
        <w:rPr>
          <w:rFonts w:ascii="Arial" w:hAnsi="Arial" w:cs="Arial"/>
          <w:sz w:val="24"/>
          <w:szCs w:val="24"/>
        </w:rPr>
        <w:t>–promocyjn</w:t>
      </w:r>
      <w:r w:rsidR="004C4E09">
        <w:rPr>
          <w:rFonts w:ascii="Arial" w:hAnsi="Arial" w:cs="Arial"/>
          <w:sz w:val="24"/>
          <w:szCs w:val="24"/>
        </w:rPr>
        <w:t>ego</w:t>
      </w:r>
      <w:r w:rsidRPr="005B151F">
        <w:rPr>
          <w:rFonts w:ascii="Arial" w:hAnsi="Arial" w:cs="Arial"/>
          <w:sz w:val="24"/>
          <w:szCs w:val="24"/>
        </w:rPr>
        <w:t>,</w:t>
      </w:r>
    </w:p>
    <w:p w14:paraId="6CF09FB0" w14:textId="77777777" w:rsidR="00C47F01" w:rsidRPr="005B151F" w:rsidRDefault="00C47F01" w:rsidP="00A63E58">
      <w:pPr>
        <w:widowControl w:val="0"/>
        <w:numPr>
          <w:ilvl w:val="0"/>
          <w:numId w:val="20"/>
        </w:numPr>
        <w:tabs>
          <w:tab w:val="left" w:pos="243"/>
        </w:tabs>
        <w:suppressAutoHyphens/>
        <w:autoSpaceDE w:val="0"/>
        <w:autoSpaceDN w:val="0"/>
        <w:adjustRightInd w:val="0"/>
        <w:spacing w:line="360" w:lineRule="auto"/>
        <w:ind w:left="243" w:hanging="243"/>
        <w:rPr>
          <w:rFonts w:ascii="Arial" w:hAnsi="Arial" w:cs="Arial"/>
          <w:sz w:val="24"/>
          <w:szCs w:val="24"/>
        </w:rPr>
      </w:pPr>
      <w:r w:rsidRPr="005B151F">
        <w:rPr>
          <w:rFonts w:ascii="Arial" w:hAnsi="Arial" w:cs="Arial"/>
          <w:sz w:val="24"/>
          <w:szCs w:val="24"/>
        </w:rPr>
        <w:t>zorganizowanie konferencję prasową dotyczącą projektu oraz naboru uczestników,</w:t>
      </w:r>
    </w:p>
    <w:p w14:paraId="08F2A613" w14:textId="77777777" w:rsidR="00C022F8" w:rsidRDefault="00C47F01" w:rsidP="00A63E58">
      <w:pPr>
        <w:widowControl w:val="0"/>
        <w:numPr>
          <w:ilvl w:val="0"/>
          <w:numId w:val="20"/>
        </w:numPr>
        <w:tabs>
          <w:tab w:val="left" w:pos="243"/>
        </w:tabs>
        <w:suppressAutoHyphens/>
        <w:autoSpaceDE w:val="0"/>
        <w:autoSpaceDN w:val="0"/>
        <w:adjustRightInd w:val="0"/>
        <w:spacing w:line="360" w:lineRule="auto"/>
        <w:ind w:left="243" w:hanging="243"/>
        <w:rPr>
          <w:rFonts w:ascii="Arial" w:hAnsi="Arial" w:cs="Arial"/>
          <w:sz w:val="24"/>
          <w:szCs w:val="24"/>
        </w:rPr>
      </w:pPr>
      <w:r w:rsidRPr="005B151F">
        <w:rPr>
          <w:rFonts w:ascii="Arial" w:hAnsi="Arial" w:cs="Arial"/>
          <w:sz w:val="24"/>
          <w:szCs w:val="24"/>
        </w:rPr>
        <w:t>zorganizowanie Forum CUS i polityki senioralnej w dniu 21.03.2025 r.</w:t>
      </w:r>
    </w:p>
    <w:p w14:paraId="4D7F9A32" w14:textId="27ABE811" w:rsidR="00C47F01" w:rsidRPr="00C47F01" w:rsidRDefault="00C47F01" w:rsidP="00C022F8">
      <w:pPr>
        <w:widowControl w:val="0"/>
        <w:tabs>
          <w:tab w:val="left" w:pos="243"/>
        </w:tabs>
        <w:suppressAutoHyphens/>
        <w:autoSpaceDE w:val="0"/>
        <w:autoSpaceDN w:val="0"/>
        <w:adjustRightInd w:val="0"/>
        <w:spacing w:line="360" w:lineRule="auto"/>
        <w:rPr>
          <w:rFonts w:ascii="Arial" w:hAnsi="Arial" w:cs="Arial"/>
          <w:sz w:val="24"/>
          <w:szCs w:val="24"/>
        </w:rPr>
      </w:pPr>
      <w:r w:rsidRPr="00C47F01">
        <w:rPr>
          <w:rFonts w:ascii="Arial" w:eastAsia="Calibri" w:hAnsi="Arial" w:cs="Arial"/>
          <w:sz w:val="24"/>
          <w:szCs w:val="24"/>
        </w:rPr>
        <w:t>Dokumentacja, strona internetowa oraz inne materiały informacyjne związane z realizacją projektu zostały oznakowane wymaganymi logotypami. Realizowane działania informacyjno-promocyjne były adekwatne do zakresu merytorycznego, zasięgu oddziaływania projektu oraz zgodne z wymogami wskazanymi w umowie o dofinansowanie, Podręcznikiem wnioskodawcy i beneficjenta Funduszy Europejskich na lata 2021-2027 w zakresie informacji i promocji, Księgą Tożsamości Wizualnej marki Fundusze Europejskie 2021- 2027 oraz aktualnymi Wytycznymi dotyczącymi informacji i promocji Funduszy Europejskich na lata 2021-2027.</w:t>
      </w:r>
      <w:r w:rsidRPr="00C47F01">
        <w:rPr>
          <w:rFonts w:ascii="Arial" w:eastAsia="Calibri" w:hAnsi="Arial" w:cs="Arial"/>
          <w:b/>
          <w:bCs/>
          <w:sz w:val="24"/>
          <w:szCs w:val="24"/>
        </w:rPr>
        <w:br/>
        <w:t xml:space="preserve">Ustalenie finansowe: </w:t>
      </w:r>
      <w:r w:rsidRPr="00C47F01">
        <w:rPr>
          <w:rFonts w:ascii="Arial" w:eastAsia="Calibri" w:hAnsi="Arial" w:cs="Arial"/>
          <w:sz w:val="24"/>
          <w:szCs w:val="24"/>
        </w:rPr>
        <w:t xml:space="preserve"> Nie</w:t>
      </w:r>
      <w:r w:rsidRPr="00C47F01">
        <w:rPr>
          <w:rFonts w:ascii="Arial" w:eastAsia="Calibri" w:hAnsi="Arial" w:cs="Arial"/>
          <w:b/>
          <w:bCs/>
          <w:sz w:val="24"/>
          <w:szCs w:val="24"/>
        </w:rPr>
        <w:br/>
        <w:t>Szczegóły ustalenia</w:t>
      </w:r>
      <w:r w:rsidRPr="00C47F01">
        <w:rPr>
          <w:rFonts w:ascii="Arial" w:eastAsia="Calibri" w:hAnsi="Arial" w:cs="Arial"/>
          <w:sz w:val="24"/>
          <w:szCs w:val="24"/>
        </w:rPr>
        <w:br/>
        <w:t xml:space="preserve">Nie </w:t>
      </w:r>
      <w:r w:rsidR="004919CA" w:rsidRPr="00C47F01">
        <w:rPr>
          <w:rFonts w:ascii="Arial" w:eastAsia="Calibri" w:hAnsi="Arial" w:cs="Arial"/>
          <w:sz w:val="24"/>
          <w:szCs w:val="24"/>
        </w:rPr>
        <w:t>stwierdzono</w:t>
      </w:r>
      <w:r w:rsidRPr="00C47F01">
        <w:rPr>
          <w:rFonts w:ascii="Arial" w:eastAsia="Calibri" w:hAnsi="Arial" w:cs="Arial"/>
          <w:sz w:val="24"/>
          <w:szCs w:val="24"/>
        </w:rPr>
        <w:t xml:space="preserve"> ustaleń.</w:t>
      </w:r>
      <w:r w:rsidRPr="00C47F01">
        <w:rPr>
          <w:rFonts w:ascii="Arial" w:eastAsia="Calibri" w:hAnsi="Arial" w:cs="Arial"/>
          <w:b/>
          <w:bCs/>
          <w:sz w:val="24"/>
          <w:szCs w:val="24"/>
        </w:rPr>
        <w:br/>
      </w:r>
      <w:r w:rsidRPr="00C47F01">
        <w:rPr>
          <w:rFonts w:ascii="Arial" w:eastAsia="Calibri" w:hAnsi="Arial" w:cs="Arial"/>
          <w:b/>
          <w:bCs/>
          <w:sz w:val="24"/>
          <w:szCs w:val="24"/>
        </w:rPr>
        <w:lastRenderedPageBreak/>
        <w:t xml:space="preserve">Zalecenia związane z ustaleniem nr 10.1: </w:t>
      </w:r>
      <w:r w:rsidRPr="00C47F01">
        <w:rPr>
          <w:rFonts w:ascii="Arial" w:eastAsia="Calibri" w:hAnsi="Arial" w:cs="Arial"/>
          <w:sz w:val="24"/>
          <w:szCs w:val="24"/>
        </w:rPr>
        <w:t>Brak</w:t>
      </w:r>
      <w:r w:rsidRPr="00C47F01">
        <w:rPr>
          <w:rFonts w:ascii="Arial" w:eastAsia="Calibri" w:hAnsi="Arial" w:cs="Arial"/>
          <w:sz w:val="24"/>
          <w:szCs w:val="24"/>
        </w:rPr>
        <w:br/>
      </w:r>
      <w:r w:rsidRPr="00C47F01">
        <w:rPr>
          <w:rFonts w:ascii="Arial" w:eastAsia="Calibri" w:hAnsi="Arial" w:cs="Arial"/>
          <w:b/>
          <w:bCs/>
          <w:sz w:val="24"/>
          <w:szCs w:val="24"/>
          <w:u w:val="single"/>
        </w:rPr>
        <w:br/>
        <w:t>Ustalenie nr 11.1 Projekty partnerskie</w:t>
      </w:r>
      <w:r w:rsidRPr="00C47F01">
        <w:rPr>
          <w:rFonts w:ascii="Arial" w:eastAsia="Calibri" w:hAnsi="Arial" w:cs="Arial"/>
          <w:sz w:val="24"/>
          <w:szCs w:val="24"/>
        </w:rPr>
        <w:br/>
      </w:r>
      <w:r w:rsidRPr="004C4E09">
        <w:rPr>
          <w:rFonts w:ascii="Arial" w:eastAsia="Calibri" w:hAnsi="Arial" w:cs="Arial"/>
          <w:b/>
          <w:bCs/>
          <w:sz w:val="24"/>
          <w:szCs w:val="24"/>
        </w:rPr>
        <w:t>Prawidłowość realizacji projektów partnerskich.</w:t>
      </w:r>
      <w:r w:rsidRPr="00C47F01">
        <w:rPr>
          <w:rFonts w:ascii="Arial" w:eastAsia="Calibri" w:hAnsi="Arial" w:cs="Arial"/>
          <w:sz w:val="24"/>
          <w:szCs w:val="24"/>
        </w:rPr>
        <w:br/>
        <w:t>Zgodnie z wnioskiem i umowa o dofinansowanie projekt nie jest realizowany w partnerstwie.</w:t>
      </w:r>
      <w:r w:rsidRPr="00C47F01">
        <w:rPr>
          <w:rFonts w:ascii="Arial" w:eastAsia="Calibri" w:hAnsi="Arial" w:cs="Arial"/>
          <w:b/>
          <w:bCs/>
          <w:sz w:val="24"/>
          <w:szCs w:val="24"/>
        </w:rPr>
        <w:br/>
        <w:t xml:space="preserve">Ustalenie finansowe: </w:t>
      </w:r>
      <w:r w:rsidRPr="00C47F01">
        <w:rPr>
          <w:rFonts w:ascii="Arial" w:eastAsia="Calibri" w:hAnsi="Arial" w:cs="Arial"/>
          <w:sz w:val="24"/>
          <w:szCs w:val="24"/>
        </w:rPr>
        <w:t xml:space="preserve"> Nie</w:t>
      </w:r>
      <w:r w:rsidRPr="00C47F01">
        <w:rPr>
          <w:rFonts w:ascii="Arial" w:eastAsia="Calibri" w:hAnsi="Arial" w:cs="Arial"/>
          <w:b/>
          <w:bCs/>
          <w:sz w:val="24"/>
          <w:szCs w:val="24"/>
        </w:rPr>
        <w:br/>
        <w:t>Szczegóły ustalenia</w:t>
      </w:r>
      <w:r w:rsidRPr="00C47F01">
        <w:rPr>
          <w:rFonts w:ascii="Arial" w:eastAsia="Calibri" w:hAnsi="Arial" w:cs="Arial"/>
          <w:sz w:val="24"/>
          <w:szCs w:val="24"/>
        </w:rPr>
        <w:br/>
        <w:t>Nie stwierdzono ustaleń.</w:t>
      </w:r>
      <w:r w:rsidRPr="00C47F01">
        <w:rPr>
          <w:rFonts w:ascii="Arial" w:eastAsia="Calibri" w:hAnsi="Arial" w:cs="Arial"/>
          <w:b/>
          <w:bCs/>
          <w:sz w:val="24"/>
          <w:szCs w:val="24"/>
        </w:rPr>
        <w:br/>
        <w:t xml:space="preserve">Zalecenia związane z ustaleniem nr 11.1: </w:t>
      </w:r>
      <w:r w:rsidRPr="00C47F01">
        <w:rPr>
          <w:rFonts w:ascii="Arial" w:eastAsia="Calibri" w:hAnsi="Arial" w:cs="Arial"/>
          <w:sz w:val="24"/>
          <w:szCs w:val="24"/>
        </w:rPr>
        <w:t>Brak</w:t>
      </w:r>
      <w:r w:rsidRPr="00C47F01">
        <w:rPr>
          <w:rFonts w:ascii="Arial" w:eastAsia="Calibri" w:hAnsi="Arial" w:cs="Arial"/>
          <w:sz w:val="24"/>
          <w:szCs w:val="24"/>
        </w:rPr>
        <w:br/>
      </w:r>
      <w:r w:rsidRPr="00C47F01">
        <w:rPr>
          <w:rFonts w:ascii="Arial" w:eastAsia="Calibri" w:hAnsi="Arial" w:cs="Arial"/>
          <w:b/>
          <w:bCs/>
          <w:sz w:val="24"/>
          <w:szCs w:val="24"/>
          <w:u w:val="single"/>
        </w:rPr>
        <w:br/>
        <w:t>Ustalenie nr 12.1 Zamówienia publiczne - procedura (tryb podstawowy)</w:t>
      </w:r>
      <w:r w:rsidRPr="00C47F01">
        <w:rPr>
          <w:rFonts w:ascii="Arial" w:eastAsia="Calibri" w:hAnsi="Arial" w:cs="Arial"/>
          <w:sz w:val="24"/>
          <w:szCs w:val="24"/>
        </w:rPr>
        <w:br/>
      </w:r>
      <w:r w:rsidRPr="00C47F01">
        <w:rPr>
          <w:rFonts w:ascii="Arial" w:eastAsia="Calibri" w:hAnsi="Arial" w:cs="Arial"/>
          <w:b/>
          <w:bCs/>
          <w:sz w:val="24"/>
          <w:szCs w:val="24"/>
        </w:rPr>
        <w:t>Poprawność udzielania zamówień publicznych.</w:t>
      </w:r>
      <w:r w:rsidRPr="00C47F01">
        <w:rPr>
          <w:rFonts w:ascii="Arial" w:eastAsia="Calibri" w:hAnsi="Arial" w:cs="Arial"/>
          <w:sz w:val="24"/>
          <w:szCs w:val="24"/>
        </w:rPr>
        <w:br/>
        <w:t>Do pierwszego dnia kontroli Beneficjent udziel</w:t>
      </w:r>
      <w:r w:rsidR="00C810D1">
        <w:rPr>
          <w:rFonts w:ascii="Arial" w:eastAsia="Calibri" w:hAnsi="Arial" w:cs="Arial"/>
          <w:sz w:val="24"/>
          <w:szCs w:val="24"/>
        </w:rPr>
        <w:t>ił</w:t>
      </w:r>
      <w:r w:rsidRPr="00C47F01">
        <w:rPr>
          <w:rFonts w:ascii="Arial" w:eastAsia="Calibri" w:hAnsi="Arial" w:cs="Arial"/>
          <w:sz w:val="24"/>
          <w:szCs w:val="24"/>
        </w:rPr>
        <w:t xml:space="preserve"> 9 zamówień publicznych na podstawie ustawy Prawo zamówień publicznych. Weryfikacji poddane zostało jedno postępowanie przeprowadzone w trybie podstawowym zgodnie z art. 275 pkt 2 wyżej wymienionej ustawy pn. „Organizacja wyjazdów na baseny mineralne Solec Zdrój”, którego przedmiotem była kompleksowa organizacja 8 jednodniowych wyjazdów autokarowych na trasie ze Starachowic do Solca-Zdroju na baseny mineralne każdorazowo dla 50 uczestników projektu.</w:t>
      </w:r>
      <w:r w:rsidRPr="00C47F01">
        <w:rPr>
          <w:rFonts w:ascii="Arial" w:eastAsia="Calibri" w:hAnsi="Arial" w:cs="Arial"/>
          <w:sz w:val="24"/>
          <w:szCs w:val="24"/>
        </w:rPr>
        <w:br/>
        <w:t>Ogłoszenie o zamówieniu zostało opublikowane w Biuletynie Zamówień Publicznych w dniu 22.08.2024 r. pod numerem 2024/BZP 00467879. Zamawiający wyznaczył termin składania ofert do dnia 30.08.2024 r. do godz. 09:00. W ramach postępowania wpłynęł</w:t>
      </w:r>
      <w:r w:rsidR="00F2277E">
        <w:rPr>
          <w:rFonts w:ascii="Arial" w:eastAsia="Calibri" w:hAnsi="Arial" w:cs="Arial"/>
          <w:sz w:val="24"/>
          <w:szCs w:val="24"/>
        </w:rPr>
        <w:t>o</w:t>
      </w:r>
      <w:r w:rsidRPr="00C47F01">
        <w:rPr>
          <w:rFonts w:ascii="Arial" w:eastAsia="Calibri" w:hAnsi="Arial" w:cs="Arial"/>
          <w:sz w:val="24"/>
          <w:szCs w:val="24"/>
        </w:rPr>
        <w:t xml:space="preserve"> 5 ofert. Zamawiający w dniu 26.09.2024 r. dokonał wyboru najkorzystniejszej oferty, a na realizację postępowania wyłonił Wykonawcę Powiatową Spółdzielnię Socjalną „Integracja” ul. Inż. Władysława Rogowskiego 14, 27-200 Starachowice.</w:t>
      </w:r>
      <w:r w:rsidRPr="00C47F01">
        <w:rPr>
          <w:rFonts w:ascii="Arial" w:eastAsia="Calibri" w:hAnsi="Arial" w:cs="Arial"/>
          <w:sz w:val="24"/>
          <w:szCs w:val="24"/>
        </w:rPr>
        <w:br/>
        <w:t>Efektem rozstrzygnięcia postępowania było podpisanie w dniu 03.10.2024 r. Umowy nr 61/ZP/2024 zawartej pomiędzy Gminą Starachowice ul. Radomska 45, 27-200 Starachowice w imieniu i na rzecz, której działa Pani Wioletta Grosicka – Dyrektor Centrum Usług Społecznych w Starachowicach ul. Majówka 21a, 27-200 Starachowice a Powiatową Spółdzielnią Socjalną „Integracja” z siedzibą w Starachowicach ul. Inż. Władysława Rogowskiego 14, 27-200 Starachowice na kwotę 86 100,00 PLN brutto.</w:t>
      </w:r>
      <w:r w:rsidRPr="00C47F01">
        <w:rPr>
          <w:rFonts w:ascii="Arial" w:eastAsia="Calibri" w:hAnsi="Arial" w:cs="Arial"/>
          <w:sz w:val="24"/>
          <w:szCs w:val="24"/>
        </w:rPr>
        <w:br/>
        <w:t>Na potwierdzenie wykonania zamówienia Beneficjent przedstawił:</w:t>
      </w:r>
    </w:p>
    <w:p w14:paraId="0AD3AA7A"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lastRenderedPageBreak/>
        <w:t>Fakturę nr FV/180/24 z dnia 29.11.2024 r. na kwotę 10 762,50 PLN brutto</w:t>
      </w:r>
    </w:p>
    <w:p w14:paraId="753FB9AC"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 xml:space="preserve">Protokół z prawidłowego wykonania zamówienia zgodnie z umową nr 61/ZP/2024 z dnia 03.10.2024 r. z realizacji zamówienia w dniu 06.11.2024 r. </w:t>
      </w:r>
    </w:p>
    <w:p w14:paraId="28C2F3E5"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 xml:space="preserve">Listę uczestników wyjazdu do Solca-Zdroju w dniu 06.11.2024 r. </w:t>
      </w:r>
    </w:p>
    <w:p w14:paraId="5A136E22"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Fakturę nr FV/181/24 z dnia 29.11.2024 r. na kwotę 10 762,50 PLN brutto</w:t>
      </w:r>
    </w:p>
    <w:p w14:paraId="3674F54E"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 xml:space="preserve">Protokół z prawidłowego wykonania zamówienia zgodnie z umową nr 61/ZP/2024 z dnia 03.10.2024 r. z realizacji zamówienia w dniu 07.11.2024 r. </w:t>
      </w:r>
    </w:p>
    <w:p w14:paraId="3FF37AD7"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 xml:space="preserve">Listę uczestników wyjazdu do Solca-Zdroju w dniu 07.11.2024 r. </w:t>
      </w:r>
    </w:p>
    <w:p w14:paraId="7ABC6B36"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Fakturę nr FV/182/24 z dnia 29.11.2024 r. na kwotę 10 762,50 PLN brutto</w:t>
      </w:r>
    </w:p>
    <w:p w14:paraId="2969E00B"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 xml:space="preserve">Protokół z prawidłowego wykonania zamówienia zgodnie z umową nr 61/ZP/2024 z dnia 03.10.2024 r. z realizacji zamówienia w dniu 14.11.2024 r. </w:t>
      </w:r>
    </w:p>
    <w:p w14:paraId="5DC4CF59"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Fakturę nr FV/183/24 z dnia 29.11.2024 r. na kwotę 10 762,50 PLN brutto</w:t>
      </w:r>
    </w:p>
    <w:p w14:paraId="625382DD"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 xml:space="preserve">Protokół z prawidłowego wykonania zamówienia zgodnie z umową nr 61/ZP/2024 z dnia 03.10.2024 r. z realizacji zamówienia w dniu 15.11.2024 r. </w:t>
      </w:r>
    </w:p>
    <w:p w14:paraId="38D049F4"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 xml:space="preserve">Wyciąg bankowy nr 2025/002 z dnia 09.01.2025 r. </w:t>
      </w:r>
    </w:p>
    <w:p w14:paraId="29B1DE2C"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 xml:space="preserve">Listę uczestników wyjazdu do Solca-Zdroju w dniu 15.11.2024 r. </w:t>
      </w:r>
    </w:p>
    <w:p w14:paraId="27A5113B"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Fakturę nr FV/70/25 z dnia 30.04.2025 r. na kwotę 10 762,50 PLN brutto</w:t>
      </w:r>
    </w:p>
    <w:p w14:paraId="0292D6B5"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 xml:space="preserve">Protokół z prawidłowego wykonania zamówienia zgodnie z umową nr 61/ZP/2024 z dnia 03.10.2024 r. z realizacji zamówienia w dniu 08.04.2025 r. </w:t>
      </w:r>
    </w:p>
    <w:p w14:paraId="5643A22A"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 xml:space="preserve">Listę uczestników wyjazdu do Solca-Zdroju w dniu 08.04.2025 r. </w:t>
      </w:r>
    </w:p>
    <w:p w14:paraId="7BB0F8E0"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Fakturę nr FV/71/25 z dnia 30.04.2025 r. na kwotę 10 762,50 PLN brutto</w:t>
      </w:r>
    </w:p>
    <w:p w14:paraId="4F48B57E" w14:textId="77777777" w:rsidR="00C47F01" w:rsidRPr="005B151F" w:rsidRDefault="00C47F01" w:rsidP="001D3662">
      <w:pPr>
        <w:pStyle w:val="Akapitzlist"/>
        <w:numPr>
          <w:ilvl w:val="0"/>
          <w:numId w:val="20"/>
        </w:numPr>
        <w:tabs>
          <w:tab w:val="clear" w:pos="720"/>
          <w:tab w:val="num" w:pos="284"/>
        </w:tabs>
        <w:spacing w:line="360" w:lineRule="auto"/>
        <w:ind w:left="284" w:hanging="284"/>
        <w:contextualSpacing/>
        <w:rPr>
          <w:rFonts w:ascii="Arial" w:hAnsi="Arial" w:cs="Arial"/>
          <w:sz w:val="24"/>
          <w:szCs w:val="24"/>
        </w:rPr>
      </w:pPr>
      <w:r w:rsidRPr="005B151F">
        <w:rPr>
          <w:rFonts w:ascii="Arial" w:hAnsi="Arial" w:cs="Arial"/>
          <w:sz w:val="24"/>
          <w:szCs w:val="24"/>
        </w:rPr>
        <w:t xml:space="preserve">Protokół z prawidłowego wykonania zamówienia zgodnie z umową nr 61/ZP/2024 z dnia 03.10.2024 r. z realizacji zamówienia w dniu 09.04.2025 r. </w:t>
      </w:r>
    </w:p>
    <w:p w14:paraId="33677007" w14:textId="4E124BF0" w:rsidR="00C47F01" w:rsidRPr="005B151F" w:rsidRDefault="00C47F01" w:rsidP="001D3662">
      <w:pPr>
        <w:pStyle w:val="Akapitzlist"/>
        <w:numPr>
          <w:ilvl w:val="0"/>
          <w:numId w:val="20"/>
        </w:numPr>
        <w:tabs>
          <w:tab w:val="clear" w:pos="720"/>
          <w:tab w:val="num" w:pos="284"/>
        </w:tabs>
        <w:spacing w:line="360" w:lineRule="auto"/>
        <w:ind w:hanging="720"/>
        <w:contextualSpacing/>
        <w:rPr>
          <w:rFonts w:ascii="Arial" w:hAnsi="Arial" w:cs="Arial"/>
          <w:sz w:val="24"/>
          <w:szCs w:val="24"/>
        </w:rPr>
      </w:pPr>
      <w:r w:rsidRPr="005B151F">
        <w:rPr>
          <w:rFonts w:ascii="Arial" w:hAnsi="Arial" w:cs="Arial"/>
          <w:sz w:val="24"/>
          <w:szCs w:val="24"/>
        </w:rPr>
        <w:t xml:space="preserve">Listę uczestników wyjazdu do Solca-Zdroju w dniu 09.04.2025 r. </w:t>
      </w:r>
    </w:p>
    <w:p w14:paraId="6D50C551" w14:textId="77777777" w:rsidR="001D3662" w:rsidRDefault="00C47F01" w:rsidP="001D3662">
      <w:pPr>
        <w:pStyle w:val="Akapitzlist"/>
        <w:numPr>
          <w:ilvl w:val="0"/>
          <w:numId w:val="20"/>
        </w:numPr>
        <w:tabs>
          <w:tab w:val="clear" w:pos="720"/>
          <w:tab w:val="num" w:pos="284"/>
        </w:tabs>
        <w:spacing w:line="360" w:lineRule="auto"/>
        <w:ind w:hanging="720"/>
        <w:contextualSpacing/>
        <w:rPr>
          <w:rFonts w:ascii="Arial" w:hAnsi="Arial" w:cs="Arial"/>
          <w:sz w:val="24"/>
          <w:szCs w:val="24"/>
        </w:rPr>
      </w:pPr>
      <w:r w:rsidRPr="005B151F">
        <w:rPr>
          <w:rFonts w:ascii="Arial" w:hAnsi="Arial" w:cs="Arial"/>
          <w:sz w:val="24"/>
          <w:szCs w:val="24"/>
        </w:rPr>
        <w:t xml:space="preserve">Wyciąg bankowy nr 2025/054 z dnia 26.05.2025 r. </w:t>
      </w:r>
    </w:p>
    <w:p w14:paraId="28670236" w14:textId="7C7C3A4D" w:rsidR="001D3662" w:rsidRDefault="00000000" w:rsidP="001D3662">
      <w:pPr>
        <w:spacing w:line="360" w:lineRule="auto"/>
        <w:contextualSpacing/>
        <w:rPr>
          <w:rFonts w:ascii="Arial" w:eastAsia="Calibri" w:hAnsi="Arial" w:cs="Arial"/>
          <w:sz w:val="24"/>
          <w:szCs w:val="24"/>
        </w:rPr>
      </w:pPr>
      <w:r w:rsidRPr="001D3662">
        <w:rPr>
          <w:rFonts w:ascii="Arial" w:eastAsia="Calibri" w:hAnsi="Arial" w:cs="Arial"/>
          <w:sz w:val="24"/>
          <w:szCs w:val="24"/>
        </w:rPr>
        <w:t>Przedmiot umowy jest w trakcie realizacji, a do pierwszego dnia kontroli tj. do 23.06.2025 r. zorganizowano 6 wyjazdów na baseny mineralne Solec-Zdrój. Termin realizacji umowy Zamawiający określił do 31.08.2025 r.</w:t>
      </w:r>
      <w:r w:rsidRPr="001D3662">
        <w:rPr>
          <w:rFonts w:ascii="Arial" w:eastAsia="Calibri" w:hAnsi="Arial" w:cs="Arial"/>
          <w:sz w:val="24"/>
          <w:szCs w:val="24"/>
        </w:rPr>
        <w:br/>
        <w:t>Postępowanie zostało udokumentowane i przeprowadzone zgodnie z zapisami ustawy Prawo zamówień publicznych oraz przeprowadzone w sposób zapewniający zachowanie uczciwej konkurencji i równe traktowanie wykonawców. Nie zostały wykryte nieprawidłowości skutkujące nałożeniem korekty finansowej lub uznaniem wydatku za niekwalifikowalny.</w:t>
      </w:r>
      <w:r w:rsidRPr="001D3662">
        <w:rPr>
          <w:rFonts w:ascii="Arial" w:eastAsia="Calibri" w:hAnsi="Arial" w:cs="Arial"/>
          <w:b/>
          <w:bCs/>
          <w:sz w:val="24"/>
          <w:szCs w:val="24"/>
        </w:rPr>
        <w:br/>
      </w:r>
      <w:r w:rsidRPr="001D3662">
        <w:rPr>
          <w:rFonts w:ascii="Arial" w:eastAsia="Calibri" w:hAnsi="Arial" w:cs="Arial"/>
          <w:b/>
          <w:bCs/>
          <w:sz w:val="24"/>
          <w:szCs w:val="24"/>
        </w:rPr>
        <w:lastRenderedPageBreak/>
        <w:t xml:space="preserve">Ustalenie finansowe: </w:t>
      </w:r>
      <w:r w:rsidRPr="001D3662">
        <w:rPr>
          <w:rFonts w:ascii="Arial" w:eastAsia="Calibri" w:hAnsi="Arial" w:cs="Arial"/>
          <w:sz w:val="24"/>
          <w:szCs w:val="24"/>
        </w:rPr>
        <w:t xml:space="preserve"> Nie</w:t>
      </w:r>
      <w:r w:rsidRPr="001D3662">
        <w:rPr>
          <w:rFonts w:ascii="Arial" w:eastAsia="Calibri" w:hAnsi="Arial" w:cs="Arial"/>
          <w:b/>
          <w:bCs/>
          <w:sz w:val="24"/>
          <w:szCs w:val="24"/>
        </w:rPr>
        <w:br/>
        <w:t>Szczegóły ustalenia</w:t>
      </w:r>
      <w:r w:rsidRPr="001D3662">
        <w:rPr>
          <w:rFonts w:ascii="Arial" w:eastAsia="Calibri" w:hAnsi="Arial" w:cs="Arial"/>
          <w:sz w:val="24"/>
          <w:szCs w:val="24"/>
        </w:rPr>
        <w:br/>
        <w:t>Nie stwierdzono ustaleń.</w:t>
      </w:r>
      <w:r w:rsidRPr="001D3662">
        <w:rPr>
          <w:rFonts w:ascii="Arial" w:eastAsia="Calibri" w:hAnsi="Arial" w:cs="Arial"/>
          <w:b/>
          <w:bCs/>
          <w:sz w:val="24"/>
          <w:szCs w:val="24"/>
        </w:rPr>
        <w:br/>
        <w:t xml:space="preserve">Zalecenia związane z ustaleniem nr 12.1: </w:t>
      </w:r>
      <w:r w:rsidRPr="001D3662">
        <w:rPr>
          <w:rFonts w:ascii="Arial" w:eastAsia="Calibri" w:hAnsi="Arial" w:cs="Arial"/>
          <w:sz w:val="24"/>
          <w:szCs w:val="24"/>
        </w:rPr>
        <w:t>Brak</w:t>
      </w:r>
      <w:r w:rsidRPr="001D3662">
        <w:rPr>
          <w:rFonts w:ascii="Arial" w:eastAsia="Calibri" w:hAnsi="Arial" w:cs="Arial"/>
          <w:sz w:val="24"/>
          <w:szCs w:val="24"/>
        </w:rPr>
        <w:br/>
      </w:r>
      <w:r w:rsidRPr="001D3662">
        <w:rPr>
          <w:rFonts w:ascii="Arial" w:eastAsia="Calibri" w:hAnsi="Arial" w:cs="Arial"/>
          <w:b/>
          <w:bCs/>
          <w:sz w:val="24"/>
          <w:szCs w:val="24"/>
          <w:u w:val="single"/>
        </w:rPr>
        <w:br/>
        <w:t>Ustalenie nr 13.1 Zasada konkurencyjności - dokumentacja</w:t>
      </w:r>
      <w:r w:rsidRPr="001D3662">
        <w:rPr>
          <w:rFonts w:ascii="Arial" w:eastAsia="Calibri" w:hAnsi="Arial" w:cs="Arial"/>
          <w:sz w:val="24"/>
          <w:szCs w:val="24"/>
        </w:rPr>
        <w:br/>
        <w:t>Do pierwszego dnia kontroli Beneficjent udziel</w:t>
      </w:r>
      <w:r w:rsidR="00C810D1" w:rsidRPr="001D3662">
        <w:rPr>
          <w:rFonts w:ascii="Arial" w:eastAsia="Calibri" w:hAnsi="Arial" w:cs="Arial"/>
          <w:sz w:val="24"/>
          <w:szCs w:val="24"/>
        </w:rPr>
        <w:t>ił</w:t>
      </w:r>
      <w:r w:rsidRPr="001D3662">
        <w:rPr>
          <w:rFonts w:ascii="Arial" w:eastAsia="Calibri" w:hAnsi="Arial" w:cs="Arial"/>
          <w:sz w:val="24"/>
          <w:szCs w:val="24"/>
        </w:rPr>
        <w:t xml:space="preserve"> 15 zamówień ogłoszonych w trybie zasady konkurencyjności. Weryfikacji poddane zostało postępowanie pn.  „Dostawa artykułów ogólnospożywczych w tym nabiału", którego przedmiotem była dostawa produktów spożywczych według wykazu produktów stanowiącego załącznik nr 3 do zapytania ofertowego minimum raz w miesiącu na potrzeby Klubu Seniora „Niezapominajka” i Kawiarenki Społecznościowej w Starachowicach.</w:t>
      </w:r>
      <w:r w:rsidRPr="001D3662">
        <w:rPr>
          <w:rFonts w:ascii="Arial" w:eastAsia="Calibri" w:hAnsi="Arial" w:cs="Arial"/>
          <w:sz w:val="24"/>
          <w:szCs w:val="24"/>
        </w:rPr>
        <w:br/>
        <w:t>Postępowanie zostało wszczęte w dniu 23.07.2024 r. poprzez zamieszczenie zapytania ofertowego na stronie Baza konkurencyjności pod nr 2024-14982-194323. Zamawiający określił termin składania ofert do dnia 31.07.2024 r. Do upływu wyznaczonego terminu, podanego w zapytaniu ofertowym wpłynęła 1 oferta, która podlegała odrzuceniu w związku z tym, iż nie została przygotowana zgodnie z rozdziałem XII pkt 4.3 zapytania ofertowego tj. nie została podpisana podpisem kwalifikowanym lub zaufanym. Zamawiający w dniu 07.08.2024 r. na podstawie sekcji 3.2.1 pkt. 4 obowiązujących Wytycznych dotyczących kwalifikowalności wydatków na lata 2021-2027 zaprosił Wykonawcę Firmę Handlowo BIL Jerzy Bujnowski do negocjacji z pominięciem zasady konkurencyjności. Na potwierdzenie wyboru wykonawcy Beneficjent przedstawił Protokół z negocjacji o udzielenie zamówienia „Dostawa artykułów ogólnospożywczych w tym nabiał” z dnia 09.08.2024 r.</w:t>
      </w:r>
      <w:r w:rsidRPr="001D3662">
        <w:rPr>
          <w:rFonts w:ascii="Arial" w:eastAsia="Calibri" w:hAnsi="Arial" w:cs="Arial"/>
          <w:sz w:val="24"/>
          <w:szCs w:val="24"/>
        </w:rPr>
        <w:br/>
        <w:t>Efektem rozstrzygnięcia postępowania było podpisanie w dniu 09.08.2024 r. Umowy 55/ZP/2024 pomiędzy Gminą Starachowice ul. Radomska 45, 27-200 Starachowice w imieniu i na rzecz, której działa Pani Wioletta Grosicka – Dyrektor Centrum Usług Społecznych w Starachowicach ul. Majówka 21a, 27-200 Starachowice a Jerzy Bujnowski Firma Handlowa „BIL” ul. Ostrowiecka 21, 27-200 Starachowice (NIP 664 001 12 11) na kwotę 22 447,38 PLN brutto.  W dniu 09.12.2024 r. umowa została zmieniona Aneksem nr 1 do umowy nr 55/ZP/2024 z dnia 09.08.2024 r. Wprowadzone zmiany zostały przewidziane w § 4 ust. 1 umowy i</w:t>
      </w:r>
      <w:r w:rsidR="002048EC" w:rsidRPr="001D3662">
        <w:rPr>
          <w:rFonts w:ascii="Arial" w:eastAsia="Calibri" w:hAnsi="Arial" w:cs="Arial"/>
          <w:sz w:val="24"/>
          <w:szCs w:val="24"/>
        </w:rPr>
        <w:t xml:space="preserve"> dotyczyły</w:t>
      </w:r>
      <w:r w:rsidRPr="001D3662">
        <w:rPr>
          <w:rFonts w:ascii="Arial" w:eastAsia="Calibri" w:hAnsi="Arial" w:cs="Arial"/>
          <w:sz w:val="24"/>
          <w:szCs w:val="24"/>
        </w:rPr>
        <w:t xml:space="preserve"> zwięks</w:t>
      </w:r>
      <w:r w:rsidR="002048EC" w:rsidRPr="001D3662">
        <w:rPr>
          <w:rFonts w:ascii="Arial" w:eastAsia="Calibri" w:hAnsi="Arial" w:cs="Arial"/>
          <w:sz w:val="24"/>
          <w:szCs w:val="24"/>
        </w:rPr>
        <w:t>zenia</w:t>
      </w:r>
      <w:r w:rsidRPr="001D3662">
        <w:rPr>
          <w:rFonts w:ascii="Arial" w:eastAsia="Calibri" w:hAnsi="Arial" w:cs="Arial"/>
          <w:sz w:val="24"/>
          <w:szCs w:val="24"/>
        </w:rPr>
        <w:t xml:space="preserve"> maksymaln</w:t>
      </w:r>
      <w:r w:rsidR="002048EC" w:rsidRPr="001D3662">
        <w:rPr>
          <w:rFonts w:ascii="Arial" w:eastAsia="Calibri" w:hAnsi="Arial" w:cs="Arial"/>
          <w:sz w:val="24"/>
          <w:szCs w:val="24"/>
        </w:rPr>
        <w:t>ej</w:t>
      </w:r>
      <w:r w:rsidRPr="001D3662">
        <w:rPr>
          <w:rFonts w:ascii="Arial" w:eastAsia="Calibri" w:hAnsi="Arial" w:cs="Arial"/>
          <w:sz w:val="24"/>
          <w:szCs w:val="24"/>
        </w:rPr>
        <w:t xml:space="preserve"> wartość umowy z 22 447,38 PLN brutto do 30 000,00 PLN brutto. Do dnia kontroli </w:t>
      </w:r>
      <w:r w:rsidRPr="001D3662">
        <w:rPr>
          <w:rFonts w:ascii="Arial" w:eastAsia="Calibri" w:hAnsi="Arial" w:cs="Arial"/>
          <w:sz w:val="24"/>
          <w:szCs w:val="24"/>
        </w:rPr>
        <w:lastRenderedPageBreak/>
        <w:t>przedmiot umowy został zrealizowany na łączną kwotę 28 730,21 PLN brutto. Na potwierdzenie wykonania zamówienia Beneficjent przedstawił:</w:t>
      </w:r>
    </w:p>
    <w:p w14:paraId="0C5E83B8" w14:textId="77777777" w:rsidR="001D3662" w:rsidRPr="001D3662" w:rsidRDefault="00000000" w:rsidP="001D3662">
      <w:pPr>
        <w:pStyle w:val="Akapitzlist"/>
        <w:numPr>
          <w:ilvl w:val="0"/>
          <w:numId w:val="51"/>
        </w:numPr>
        <w:spacing w:line="360" w:lineRule="auto"/>
        <w:ind w:left="284" w:hanging="284"/>
        <w:contextualSpacing/>
        <w:rPr>
          <w:rFonts w:ascii="Arial" w:hAnsi="Arial" w:cs="Arial"/>
          <w:sz w:val="24"/>
          <w:szCs w:val="24"/>
        </w:rPr>
      </w:pPr>
      <w:r w:rsidRPr="001D3662">
        <w:rPr>
          <w:rFonts w:ascii="Arial" w:eastAsia="Calibri" w:hAnsi="Arial" w:cs="Arial"/>
          <w:sz w:val="24"/>
          <w:szCs w:val="24"/>
        </w:rPr>
        <w:t>Fakturę VAT nr FV/24/04821 z dnia 29.08.2024 r. na kwotę 486,58 PLN brutto,</w:t>
      </w:r>
    </w:p>
    <w:p w14:paraId="1E38198E" w14:textId="1C58C9FF" w:rsidR="001D3662" w:rsidRPr="001D3662" w:rsidRDefault="00000000" w:rsidP="001D3662">
      <w:pPr>
        <w:pStyle w:val="Akapitzlist"/>
        <w:numPr>
          <w:ilvl w:val="0"/>
          <w:numId w:val="51"/>
        </w:numPr>
        <w:spacing w:line="360" w:lineRule="auto"/>
        <w:ind w:left="284" w:hanging="284"/>
        <w:contextualSpacing/>
        <w:rPr>
          <w:rFonts w:ascii="Arial" w:hAnsi="Arial" w:cs="Arial"/>
          <w:sz w:val="24"/>
          <w:szCs w:val="24"/>
        </w:rPr>
      </w:pPr>
      <w:r w:rsidRPr="001D3662">
        <w:rPr>
          <w:rFonts w:ascii="Arial" w:eastAsia="Calibri" w:hAnsi="Arial" w:cs="Arial"/>
          <w:sz w:val="24"/>
          <w:szCs w:val="24"/>
        </w:rPr>
        <w:t>Fakturę VAT nr FV/24/05496 z dnia 30.09.2024 r. na kwotę 6 111,</w:t>
      </w:r>
      <w:r w:rsidR="00751F96">
        <w:rPr>
          <w:rFonts w:ascii="Arial" w:eastAsia="Calibri" w:hAnsi="Arial" w:cs="Arial"/>
          <w:sz w:val="24"/>
          <w:szCs w:val="24"/>
        </w:rPr>
        <w:t>49</w:t>
      </w:r>
      <w:r w:rsidRPr="001D3662">
        <w:rPr>
          <w:rFonts w:ascii="Arial" w:eastAsia="Calibri" w:hAnsi="Arial" w:cs="Arial"/>
          <w:sz w:val="24"/>
          <w:szCs w:val="24"/>
        </w:rPr>
        <w:t xml:space="preserve"> PLN brutto,</w:t>
      </w:r>
    </w:p>
    <w:p w14:paraId="1BD8224B" w14:textId="77777777" w:rsidR="001D3662" w:rsidRPr="001D3662" w:rsidRDefault="00000000" w:rsidP="001D3662">
      <w:pPr>
        <w:pStyle w:val="Akapitzlist"/>
        <w:numPr>
          <w:ilvl w:val="0"/>
          <w:numId w:val="51"/>
        </w:numPr>
        <w:spacing w:line="360" w:lineRule="auto"/>
        <w:ind w:left="284" w:hanging="284"/>
        <w:contextualSpacing/>
        <w:rPr>
          <w:rFonts w:ascii="Arial" w:hAnsi="Arial" w:cs="Arial"/>
          <w:sz w:val="24"/>
          <w:szCs w:val="24"/>
        </w:rPr>
      </w:pPr>
      <w:r w:rsidRPr="001D3662">
        <w:rPr>
          <w:rFonts w:ascii="Arial" w:eastAsia="Calibri" w:hAnsi="Arial" w:cs="Arial"/>
          <w:sz w:val="24"/>
          <w:szCs w:val="24"/>
        </w:rPr>
        <w:t>Fakturę VAT nr FV/24/06135 z dnia 31.10.2024 r. na kwotę 1 450,97 PLN brutto,</w:t>
      </w:r>
    </w:p>
    <w:p w14:paraId="10E23465" w14:textId="77777777" w:rsidR="001D3662" w:rsidRPr="001D3662" w:rsidRDefault="00000000" w:rsidP="001D3662">
      <w:pPr>
        <w:pStyle w:val="Akapitzlist"/>
        <w:numPr>
          <w:ilvl w:val="0"/>
          <w:numId w:val="51"/>
        </w:numPr>
        <w:spacing w:line="360" w:lineRule="auto"/>
        <w:ind w:left="284" w:hanging="284"/>
        <w:contextualSpacing/>
        <w:rPr>
          <w:rFonts w:ascii="Arial" w:hAnsi="Arial" w:cs="Arial"/>
          <w:sz w:val="24"/>
          <w:szCs w:val="24"/>
        </w:rPr>
      </w:pPr>
      <w:r w:rsidRPr="001D3662">
        <w:rPr>
          <w:rFonts w:ascii="Arial" w:eastAsia="Calibri" w:hAnsi="Arial" w:cs="Arial"/>
          <w:sz w:val="24"/>
          <w:szCs w:val="24"/>
        </w:rPr>
        <w:t>Fakturę VAT nr FV/24/06710/D z dnia 29.11.2024 r. na kwotę 13 382,82 PLN brutto,</w:t>
      </w:r>
    </w:p>
    <w:p w14:paraId="6002346D" w14:textId="77777777" w:rsidR="001D3662" w:rsidRPr="001D3662" w:rsidRDefault="00000000" w:rsidP="001D3662">
      <w:pPr>
        <w:pStyle w:val="Akapitzlist"/>
        <w:numPr>
          <w:ilvl w:val="0"/>
          <w:numId w:val="51"/>
        </w:numPr>
        <w:spacing w:line="360" w:lineRule="auto"/>
        <w:ind w:left="284" w:hanging="284"/>
        <w:contextualSpacing/>
        <w:rPr>
          <w:rFonts w:ascii="Arial" w:hAnsi="Arial" w:cs="Arial"/>
          <w:sz w:val="24"/>
          <w:szCs w:val="24"/>
        </w:rPr>
      </w:pPr>
      <w:r w:rsidRPr="001D3662">
        <w:rPr>
          <w:rFonts w:ascii="Arial" w:eastAsia="Calibri" w:hAnsi="Arial" w:cs="Arial"/>
          <w:sz w:val="24"/>
          <w:szCs w:val="24"/>
        </w:rPr>
        <w:t>Fakturę VAT nr FV/24/06782 z dnia 04.12.2024 r. na kwotę 1 639,36 PLN brutto</w:t>
      </w:r>
      <w:r w:rsidR="001D3662">
        <w:rPr>
          <w:rFonts w:ascii="Arial" w:eastAsia="Calibri" w:hAnsi="Arial" w:cs="Arial"/>
          <w:sz w:val="24"/>
          <w:szCs w:val="24"/>
        </w:rPr>
        <w:t>,</w:t>
      </w:r>
    </w:p>
    <w:p w14:paraId="06BC2D9C" w14:textId="77777777" w:rsidR="001D3662" w:rsidRPr="001D3662" w:rsidRDefault="00000000" w:rsidP="001D3662">
      <w:pPr>
        <w:pStyle w:val="Akapitzlist"/>
        <w:numPr>
          <w:ilvl w:val="0"/>
          <w:numId w:val="51"/>
        </w:numPr>
        <w:spacing w:line="360" w:lineRule="auto"/>
        <w:ind w:left="284" w:hanging="284"/>
        <w:contextualSpacing/>
        <w:rPr>
          <w:rFonts w:ascii="Arial" w:hAnsi="Arial" w:cs="Arial"/>
          <w:sz w:val="24"/>
          <w:szCs w:val="24"/>
        </w:rPr>
      </w:pPr>
      <w:r w:rsidRPr="001D3662">
        <w:rPr>
          <w:rFonts w:ascii="Arial" w:eastAsia="Calibri" w:hAnsi="Arial" w:cs="Arial"/>
          <w:sz w:val="24"/>
          <w:szCs w:val="24"/>
        </w:rPr>
        <w:t>Fakturę VAT nr FV/24/07217 z dnia 31.12.2024 r. na kwotę 1 772,13 PLN brutto,</w:t>
      </w:r>
    </w:p>
    <w:p w14:paraId="17D07386" w14:textId="77777777" w:rsidR="001D3662" w:rsidRPr="001D3662" w:rsidRDefault="00000000" w:rsidP="001D3662">
      <w:pPr>
        <w:pStyle w:val="Akapitzlist"/>
        <w:numPr>
          <w:ilvl w:val="0"/>
          <w:numId w:val="51"/>
        </w:numPr>
        <w:spacing w:line="360" w:lineRule="auto"/>
        <w:ind w:left="284" w:hanging="284"/>
        <w:contextualSpacing/>
        <w:rPr>
          <w:rFonts w:ascii="Arial" w:hAnsi="Arial" w:cs="Arial"/>
          <w:sz w:val="24"/>
          <w:szCs w:val="24"/>
        </w:rPr>
      </w:pPr>
      <w:r w:rsidRPr="001D3662">
        <w:rPr>
          <w:rFonts w:ascii="Arial" w:eastAsia="Calibri" w:hAnsi="Arial" w:cs="Arial"/>
          <w:sz w:val="24"/>
          <w:szCs w:val="24"/>
        </w:rPr>
        <w:t>Fakturę VAT nr FV/25/00319 z dnia 17.01.2025 r. na kwotę 3 886,86 PLN brutto,</w:t>
      </w:r>
    </w:p>
    <w:p w14:paraId="05D5F863" w14:textId="2429EDEC" w:rsidR="001D3662" w:rsidRPr="00995EAC" w:rsidRDefault="00000000" w:rsidP="00995EAC">
      <w:pPr>
        <w:pStyle w:val="Akapitzlist"/>
        <w:numPr>
          <w:ilvl w:val="0"/>
          <w:numId w:val="51"/>
        </w:numPr>
        <w:spacing w:line="360" w:lineRule="auto"/>
        <w:ind w:left="284" w:hanging="284"/>
        <w:contextualSpacing/>
        <w:rPr>
          <w:rFonts w:ascii="Arial" w:hAnsi="Arial" w:cs="Arial"/>
          <w:sz w:val="24"/>
          <w:szCs w:val="24"/>
        </w:rPr>
      </w:pPr>
      <w:r w:rsidRPr="001D3662">
        <w:rPr>
          <w:rFonts w:ascii="Arial" w:eastAsia="Calibri" w:hAnsi="Arial" w:cs="Arial"/>
          <w:sz w:val="24"/>
          <w:szCs w:val="24"/>
        </w:rPr>
        <w:t>Historię rachunku bankowego za okres od</w:t>
      </w:r>
      <w:r w:rsidR="00C810D1" w:rsidRPr="001D3662">
        <w:rPr>
          <w:rFonts w:ascii="Arial" w:eastAsia="Calibri" w:hAnsi="Arial" w:cs="Arial"/>
          <w:sz w:val="24"/>
          <w:szCs w:val="24"/>
        </w:rPr>
        <w:t xml:space="preserve"> </w:t>
      </w:r>
      <w:r w:rsidRPr="001D3662">
        <w:rPr>
          <w:rFonts w:ascii="Arial" w:eastAsia="Calibri" w:hAnsi="Arial" w:cs="Arial"/>
          <w:sz w:val="24"/>
          <w:szCs w:val="24"/>
        </w:rPr>
        <w:t>01.04.2024 r. do 17.06.2025 r. potwierdzającą dokonanie zapłaty.</w:t>
      </w:r>
    </w:p>
    <w:p w14:paraId="042BDBA8" w14:textId="77777777" w:rsidR="001D3662" w:rsidRDefault="00000000" w:rsidP="00A63E58">
      <w:pPr>
        <w:spacing w:line="360" w:lineRule="auto"/>
        <w:contextualSpacing/>
        <w:rPr>
          <w:rFonts w:ascii="Arial" w:eastAsia="Calibri" w:hAnsi="Arial" w:cs="Arial"/>
          <w:sz w:val="24"/>
          <w:szCs w:val="24"/>
        </w:rPr>
      </w:pPr>
      <w:r w:rsidRPr="001D3662">
        <w:rPr>
          <w:rFonts w:ascii="Arial" w:eastAsia="Calibri" w:hAnsi="Arial" w:cs="Arial"/>
          <w:b/>
          <w:bCs/>
          <w:sz w:val="24"/>
          <w:szCs w:val="24"/>
        </w:rPr>
        <w:t xml:space="preserve">Ustalenie finansowe: </w:t>
      </w:r>
      <w:r w:rsidRPr="001D3662">
        <w:rPr>
          <w:rFonts w:ascii="Arial" w:eastAsia="Calibri" w:hAnsi="Arial" w:cs="Arial"/>
          <w:sz w:val="24"/>
          <w:szCs w:val="24"/>
        </w:rPr>
        <w:t xml:space="preserve"> Tak</w:t>
      </w:r>
      <w:r w:rsidRPr="001D3662">
        <w:rPr>
          <w:rFonts w:ascii="Arial" w:eastAsia="Calibri" w:hAnsi="Arial" w:cs="Arial"/>
          <w:b/>
          <w:bCs/>
          <w:sz w:val="24"/>
          <w:szCs w:val="24"/>
        </w:rPr>
        <w:br/>
        <w:t xml:space="preserve">Typ ustalenia finansowego: </w:t>
      </w:r>
      <w:r w:rsidRPr="001D3662">
        <w:rPr>
          <w:rFonts w:ascii="Arial" w:eastAsia="Calibri" w:hAnsi="Arial" w:cs="Arial"/>
          <w:sz w:val="24"/>
          <w:szCs w:val="24"/>
        </w:rPr>
        <w:t xml:space="preserve">1.2 Sztuczny podział zamówień na roboty budowlane/usługi/dostawy </w:t>
      </w:r>
    </w:p>
    <w:p w14:paraId="7D814B9A" w14:textId="61152B52" w:rsidR="007E4C6B" w:rsidRPr="001D3662" w:rsidRDefault="00000000" w:rsidP="00A63E58">
      <w:pPr>
        <w:spacing w:line="360" w:lineRule="auto"/>
        <w:contextualSpacing/>
        <w:rPr>
          <w:rFonts w:ascii="Arial" w:hAnsi="Arial" w:cs="Arial"/>
          <w:sz w:val="24"/>
          <w:szCs w:val="24"/>
        </w:rPr>
      </w:pPr>
      <w:r w:rsidRPr="001D3662">
        <w:rPr>
          <w:rFonts w:ascii="Arial" w:eastAsia="Calibri" w:hAnsi="Arial" w:cs="Arial"/>
          <w:b/>
          <w:bCs/>
          <w:sz w:val="24"/>
          <w:szCs w:val="24"/>
        </w:rPr>
        <w:br/>
        <w:t>Szczegóły ustalenia</w:t>
      </w:r>
      <w:r w:rsidRPr="007E4C6B">
        <w:rPr>
          <w:rFonts w:ascii="Arial" w:eastAsia="Calibri" w:hAnsi="Arial" w:cs="Arial"/>
          <w:sz w:val="24"/>
          <w:szCs w:val="24"/>
        </w:rPr>
        <w:br/>
        <w:t xml:space="preserve">Beneficjent zgodnie z przedłożonym planem postępowań zamówienia dokonał zsumowania </w:t>
      </w:r>
      <w:r w:rsidR="00C47F01" w:rsidRPr="007E4C6B">
        <w:rPr>
          <w:rFonts w:ascii="Arial" w:eastAsia="Calibri" w:hAnsi="Arial" w:cs="Arial"/>
          <w:sz w:val="24"/>
          <w:szCs w:val="24"/>
        </w:rPr>
        <w:t>wartoś</w:t>
      </w:r>
      <w:r w:rsidR="00C47F01">
        <w:rPr>
          <w:rFonts w:ascii="Arial" w:eastAsia="Calibri" w:hAnsi="Arial" w:cs="Arial"/>
          <w:sz w:val="24"/>
          <w:szCs w:val="24"/>
        </w:rPr>
        <w:t>ci</w:t>
      </w:r>
      <w:r w:rsidR="00C47F01" w:rsidRPr="007E4C6B">
        <w:rPr>
          <w:rFonts w:ascii="Arial" w:eastAsia="Calibri" w:hAnsi="Arial" w:cs="Arial"/>
          <w:sz w:val="24"/>
          <w:szCs w:val="24"/>
        </w:rPr>
        <w:t xml:space="preserve"> </w:t>
      </w:r>
      <w:r w:rsidRPr="007E4C6B">
        <w:rPr>
          <w:rFonts w:ascii="Arial" w:eastAsia="Calibri" w:hAnsi="Arial" w:cs="Arial"/>
          <w:sz w:val="24"/>
          <w:szCs w:val="24"/>
        </w:rPr>
        <w:t>usług w ramach danego projektu zgodnie z wnioskiem o dofinansowanie w ramach poz. 2.20 Zakup produktów żywnościowych do zajęć oraz poz. 3.7 Prowadzenie punktu wolontariatu i kawiarenki społecznej.</w:t>
      </w:r>
      <w:r w:rsidRPr="007E4C6B">
        <w:rPr>
          <w:rFonts w:ascii="Arial" w:eastAsia="Calibri" w:hAnsi="Arial" w:cs="Arial"/>
          <w:sz w:val="24"/>
          <w:szCs w:val="24"/>
        </w:rPr>
        <w:br/>
        <w:t>Kontrola wykazała, iż Beneficjent w ramach projektu:</w:t>
      </w:r>
    </w:p>
    <w:p w14:paraId="66E5D4CA" w14:textId="48EB1494" w:rsidR="007E4C6B" w:rsidRPr="007E4C6B" w:rsidRDefault="00000000" w:rsidP="00A63E58">
      <w:pPr>
        <w:pStyle w:val="Akapitzlist"/>
        <w:numPr>
          <w:ilvl w:val="0"/>
          <w:numId w:val="7"/>
        </w:numPr>
        <w:tabs>
          <w:tab w:val="left" w:pos="426"/>
        </w:tabs>
        <w:spacing w:line="360" w:lineRule="auto"/>
        <w:ind w:left="284" w:hanging="284"/>
        <w:rPr>
          <w:rFonts w:ascii="Arial" w:eastAsia="Calibri" w:hAnsi="Arial" w:cs="Arial"/>
          <w:sz w:val="24"/>
          <w:szCs w:val="24"/>
        </w:rPr>
      </w:pPr>
      <w:r w:rsidRPr="007E4C6B">
        <w:rPr>
          <w:rFonts w:ascii="Arial" w:eastAsia="Calibri" w:hAnsi="Arial" w:cs="Arial"/>
          <w:sz w:val="24"/>
          <w:szCs w:val="24"/>
        </w:rPr>
        <w:t>Zaplanował wydatki wskazane w zatwierdzonym wniosku o dofinansowanie w poz.:</w:t>
      </w:r>
    </w:p>
    <w:p w14:paraId="23653D3A" w14:textId="59807D5E" w:rsidR="007E4C6B" w:rsidRPr="007E4C6B" w:rsidRDefault="00000000" w:rsidP="00A8771D">
      <w:pPr>
        <w:pStyle w:val="Akapitzlist"/>
        <w:numPr>
          <w:ilvl w:val="0"/>
          <w:numId w:val="6"/>
        </w:numPr>
        <w:spacing w:line="360" w:lineRule="auto"/>
        <w:ind w:left="284" w:hanging="284"/>
        <w:rPr>
          <w:rFonts w:ascii="Arial" w:hAnsi="Arial" w:cs="Arial"/>
          <w:sz w:val="24"/>
          <w:szCs w:val="24"/>
        </w:rPr>
      </w:pPr>
      <w:r w:rsidRPr="007E4C6B">
        <w:rPr>
          <w:rFonts w:ascii="Arial" w:eastAsia="Calibri" w:hAnsi="Arial" w:cs="Arial"/>
          <w:sz w:val="24"/>
          <w:szCs w:val="24"/>
        </w:rPr>
        <w:t>2.20 na kwotę 164 472,93 PLN,</w:t>
      </w:r>
    </w:p>
    <w:p w14:paraId="08A59397" w14:textId="53996969" w:rsidR="00D6023C" w:rsidRPr="00D6023C" w:rsidRDefault="00000000" w:rsidP="00A8771D">
      <w:pPr>
        <w:pStyle w:val="Akapitzlist"/>
        <w:numPr>
          <w:ilvl w:val="0"/>
          <w:numId w:val="6"/>
        </w:numPr>
        <w:spacing w:line="360" w:lineRule="auto"/>
        <w:ind w:left="284" w:hanging="284"/>
        <w:rPr>
          <w:rFonts w:ascii="Arial" w:hAnsi="Arial" w:cs="Arial"/>
          <w:sz w:val="24"/>
          <w:szCs w:val="24"/>
        </w:rPr>
      </w:pPr>
      <w:r w:rsidRPr="007E4C6B">
        <w:rPr>
          <w:rFonts w:ascii="Arial" w:eastAsia="Calibri" w:hAnsi="Arial" w:cs="Arial"/>
          <w:sz w:val="24"/>
          <w:szCs w:val="24"/>
        </w:rPr>
        <w:t>3.7 na kwotę 17 792,50 PLN</w:t>
      </w:r>
      <w:r w:rsidR="00DF4092">
        <w:rPr>
          <w:rFonts w:ascii="Arial" w:eastAsia="Calibri" w:hAnsi="Arial" w:cs="Arial"/>
          <w:sz w:val="24"/>
          <w:szCs w:val="24"/>
        </w:rPr>
        <w:t>.</w:t>
      </w:r>
    </w:p>
    <w:p w14:paraId="3E2F1805" w14:textId="77777777" w:rsidR="00D6023C" w:rsidRPr="00D6023C" w:rsidRDefault="00000000" w:rsidP="00A63E58">
      <w:pPr>
        <w:pStyle w:val="Akapitzlist"/>
        <w:numPr>
          <w:ilvl w:val="0"/>
          <w:numId w:val="7"/>
        </w:numPr>
        <w:spacing w:line="360" w:lineRule="auto"/>
        <w:ind w:left="284" w:hanging="284"/>
        <w:rPr>
          <w:rFonts w:ascii="Arial" w:hAnsi="Arial" w:cs="Arial"/>
          <w:sz w:val="24"/>
          <w:szCs w:val="24"/>
        </w:rPr>
      </w:pPr>
      <w:r w:rsidRPr="00D6023C">
        <w:rPr>
          <w:rFonts w:ascii="Arial" w:eastAsia="Calibri" w:hAnsi="Arial" w:cs="Arial"/>
          <w:sz w:val="24"/>
          <w:szCs w:val="24"/>
        </w:rPr>
        <w:t xml:space="preserve"> Dokonał udzielenia zamówień w częściach, w których każda z części stanowiła przedmiot odrębnego postępowani</w:t>
      </w:r>
      <w:r w:rsidR="00D6023C">
        <w:rPr>
          <w:rFonts w:ascii="Arial" w:eastAsia="Calibri" w:hAnsi="Arial" w:cs="Arial"/>
          <w:sz w:val="24"/>
          <w:szCs w:val="24"/>
        </w:rPr>
        <w:t>a.</w:t>
      </w:r>
    </w:p>
    <w:p w14:paraId="3367F2F3" w14:textId="2690078C" w:rsidR="00D6023C" w:rsidRPr="00D6023C" w:rsidRDefault="00000000" w:rsidP="00A63E58">
      <w:pPr>
        <w:pStyle w:val="Akapitzlist"/>
        <w:numPr>
          <w:ilvl w:val="0"/>
          <w:numId w:val="7"/>
        </w:numPr>
        <w:spacing w:line="360" w:lineRule="auto"/>
        <w:ind w:left="284" w:hanging="284"/>
        <w:rPr>
          <w:rFonts w:ascii="Arial" w:hAnsi="Arial" w:cs="Arial"/>
          <w:sz w:val="24"/>
          <w:szCs w:val="24"/>
        </w:rPr>
      </w:pPr>
      <w:r w:rsidRPr="00D6023C">
        <w:rPr>
          <w:rFonts w:ascii="Arial" w:eastAsia="Calibri" w:hAnsi="Arial" w:cs="Arial"/>
          <w:sz w:val="24"/>
          <w:szCs w:val="24"/>
        </w:rPr>
        <w:t xml:space="preserve"> Dokonał zsumowania usług w ramach danego projektu dotyczących zakupu i dostawy produktów spożywczych tj. tylko i wyłącznie na zakup produktów ogólnospożywczych na łączną kwotę 96 666,66 PLN netto tj</w:t>
      </w:r>
      <w:r w:rsidR="00DF4092">
        <w:rPr>
          <w:rFonts w:ascii="Arial" w:eastAsia="Calibri" w:hAnsi="Arial" w:cs="Arial"/>
          <w:sz w:val="24"/>
          <w:szCs w:val="24"/>
        </w:rPr>
        <w:t>.</w:t>
      </w:r>
      <w:r w:rsidRPr="00D6023C">
        <w:rPr>
          <w:rFonts w:ascii="Arial" w:eastAsia="Calibri" w:hAnsi="Arial" w:cs="Arial"/>
          <w:sz w:val="24"/>
          <w:szCs w:val="24"/>
        </w:rPr>
        <w:t>:</w:t>
      </w:r>
    </w:p>
    <w:p w14:paraId="2F3812FF" w14:textId="1D9D6DA4" w:rsidR="00C47F01" w:rsidRDefault="00000000" w:rsidP="00A63E58">
      <w:pPr>
        <w:pStyle w:val="Akapitzlist"/>
        <w:numPr>
          <w:ilvl w:val="0"/>
          <w:numId w:val="9"/>
        </w:numPr>
        <w:spacing w:line="360" w:lineRule="auto"/>
        <w:ind w:left="284" w:hanging="284"/>
        <w:rPr>
          <w:rFonts w:ascii="Arial" w:hAnsi="Arial" w:cs="Arial"/>
          <w:sz w:val="24"/>
          <w:szCs w:val="24"/>
        </w:rPr>
      </w:pPr>
      <w:r w:rsidRPr="00D6023C">
        <w:rPr>
          <w:rFonts w:ascii="Arial" w:eastAsia="Calibri" w:hAnsi="Arial" w:cs="Arial"/>
          <w:sz w:val="24"/>
          <w:szCs w:val="24"/>
        </w:rPr>
        <w:t xml:space="preserve">Poz. 2.20 </w:t>
      </w:r>
      <w:r w:rsidR="00DF4092">
        <w:rPr>
          <w:rFonts w:ascii="Arial" w:eastAsia="Calibri" w:hAnsi="Arial" w:cs="Arial"/>
          <w:sz w:val="24"/>
          <w:szCs w:val="24"/>
        </w:rPr>
        <w:t xml:space="preserve">na kwotę </w:t>
      </w:r>
      <w:r w:rsidRPr="00D6023C">
        <w:rPr>
          <w:rFonts w:ascii="Arial" w:eastAsia="Calibri" w:hAnsi="Arial" w:cs="Arial"/>
          <w:sz w:val="24"/>
          <w:szCs w:val="24"/>
        </w:rPr>
        <w:t>81 428,57 PLN netto,</w:t>
      </w:r>
    </w:p>
    <w:p w14:paraId="37B70557" w14:textId="2A7C3F62" w:rsidR="00D6023C" w:rsidRPr="00C47F01" w:rsidRDefault="00000000" w:rsidP="00A63E58">
      <w:pPr>
        <w:pStyle w:val="Akapitzlist"/>
        <w:numPr>
          <w:ilvl w:val="0"/>
          <w:numId w:val="9"/>
        </w:numPr>
        <w:spacing w:line="360" w:lineRule="auto"/>
        <w:ind w:left="284" w:hanging="284"/>
        <w:rPr>
          <w:rFonts w:ascii="Arial" w:hAnsi="Arial" w:cs="Arial"/>
          <w:sz w:val="24"/>
          <w:szCs w:val="24"/>
        </w:rPr>
      </w:pPr>
      <w:r w:rsidRPr="00C47F01">
        <w:rPr>
          <w:rFonts w:ascii="Arial" w:eastAsia="Calibri" w:hAnsi="Arial" w:cs="Arial"/>
          <w:sz w:val="24"/>
          <w:szCs w:val="24"/>
        </w:rPr>
        <w:t xml:space="preserve">Poz. 3.7 </w:t>
      </w:r>
      <w:r w:rsidR="00DF4092">
        <w:rPr>
          <w:rFonts w:ascii="Arial" w:eastAsia="Calibri" w:hAnsi="Arial" w:cs="Arial"/>
          <w:sz w:val="24"/>
          <w:szCs w:val="24"/>
        </w:rPr>
        <w:t>na kwotę</w:t>
      </w:r>
      <w:r w:rsidRPr="00C47F01">
        <w:rPr>
          <w:rFonts w:ascii="Arial" w:eastAsia="Calibri" w:hAnsi="Arial" w:cs="Arial"/>
          <w:sz w:val="24"/>
          <w:szCs w:val="24"/>
        </w:rPr>
        <w:t xml:space="preserve"> 15 238,09 PLN netto,</w:t>
      </w:r>
      <w:r w:rsidRPr="00C47F01">
        <w:rPr>
          <w:rFonts w:ascii="Arial" w:eastAsia="Calibri" w:hAnsi="Arial" w:cs="Arial"/>
          <w:sz w:val="24"/>
          <w:szCs w:val="24"/>
        </w:rPr>
        <w:br/>
        <w:t xml:space="preserve">tym samym wszczęcie postępowania zostało ogłoszone z zastosowaniem trybu zasady konkurencyjności </w:t>
      </w:r>
      <w:r w:rsidR="00DF4092">
        <w:rPr>
          <w:rFonts w:ascii="Arial" w:eastAsia="Calibri" w:hAnsi="Arial" w:cs="Arial"/>
          <w:sz w:val="24"/>
          <w:szCs w:val="24"/>
        </w:rPr>
        <w:t>na podstawie</w:t>
      </w:r>
      <w:r w:rsidRPr="00C47F01">
        <w:rPr>
          <w:rFonts w:ascii="Arial" w:eastAsia="Calibri" w:hAnsi="Arial" w:cs="Arial"/>
          <w:sz w:val="24"/>
          <w:szCs w:val="24"/>
        </w:rPr>
        <w:t xml:space="preserve"> </w:t>
      </w:r>
      <w:r w:rsidR="00DF4092">
        <w:rPr>
          <w:rFonts w:ascii="Arial" w:eastAsia="Calibri" w:hAnsi="Arial" w:cs="Arial"/>
          <w:sz w:val="24"/>
          <w:szCs w:val="24"/>
        </w:rPr>
        <w:t>podrozdziału</w:t>
      </w:r>
      <w:r w:rsidRPr="00C47F01">
        <w:rPr>
          <w:rFonts w:ascii="Arial" w:eastAsia="Calibri" w:hAnsi="Arial" w:cs="Arial"/>
          <w:sz w:val="24"/>
          <w:szCs w:val="24"/>
        </w:rPr>
        <w:t xml:space="preserve"> 3.2 oraz sekcji 3.2.1 pkt 1 </w:t>
      </w:r>
      <w:r w:rsidRPr="00C47F01">
        <w:rPr>
          <w:rFonts w:ascii="Arial" w:eastAsia="Calibri" w:hAnsi="Arial" w:cs="Arial"/>
          <w:sz w:val="24"/>
          <w:szCs w:val="24"/>
        </w:rPr>
        <w:lastRenderedPageBreak/>
        <w:t>obowiązujących Wytycznych dotyczących kwalifikowalności wydatków na lata 2021–2027.</w:t>
      </w:r>
    </w:p>
    <w:p w14:paraId="374BE1D6" w14:textId="72819A53" w:rsidR="00A45460" w:rsidRPr="00A45460" w:rsidRDefault="00000000" w:rsidP="00A45460">
      <w:pPr>
        <w:pStyle w:val="Akapitzlist"/>
        <w:numPr>
          <w:ilvl w:val="0"/>
          <w:numId w:val="7"/>
        </w:numPr>
        <w:tabs>
          <w:tab w:val="left" w:pos="284"/>
        </w:tabs>
        <w:spacing w:line="360" w:lineRule="auto"/>
        <w:ind w:left="0" w:firstLine="0"/>
        <w:rPr>
          <w:rFonts w:ascii="Arial" w:hAnsi="Arial" w:cs="Arial"/>
          <w:sz w:val="24"/>
          <w:szCs w:val="24"/>
        </w:rPr>
      </w:pPr>
      <w:r w:rsidRPr="00D6023C">
        <w:rPr>
          <w:rFonts w:ascii="Arial" w:eastAsia="Calibri" w:hAnsi="Arial" w:cs="Arial"/>
          <w:sz w:val="24"/>
          <w:szCs w:val="24"/>
        </w:rPr>
        <w:t>Podzielił na kilka zamówień zakup produktów żywnościowych do zajęć z podziałem na:</w:t>
      </w:r>
    </w:p>
    <w:p w14:paraId="34C861B0" w14:textId="58A8D67B" w:rsidR="00A45460" w:rsidRPr="00A45460" w:rsidRDefault="00A45460" w:rsidP="00A63E58">
      <w:pPr>
        <w:pStyle w:val="Akapitzlist"/>
        <w:numPr>
          <w:ilvl w:val="0"/>
          <w:numId w:val="10"/>
        </w:numPr>
        <w:tabs>
          <w:tab w:val="left" w:pos="284"/>
        </w:tabs>
        <w:spacing w:line="360" w:lineRule="auto"/>
        <w:ind w:left="0" w:firstLine="0"/>
        <w:rPr>
          <w:rFonts w:ascii="Arial" w:hAnsi="Arial" w:cs="Arial"/>
          <w:sz w:val="24"/>
          <w:szCs w:val="24"/>
        </w:rPr>
      </w:pPr>
      <w:r>
        <w:rPr>
          <w:rFonts w:ascii="Arial" w:eastAsia="Calibri" w:hAnsi="Arial" w:cs="Arial"/>
          <w:sz w:val="24"/>
          <w:szCs w:val="24"/>
        </w:rPr>
        <w:t>Z</w:t>
      </w:r>
      <w:r w:rsidRPr="00D6023C">
        <w:rPr>
          <w:rFonts w:ascii="Arial" w:eastAsia="Calibri" w:hAnsi="Arial" w:cs="Arial"/>
          <w:sz w:val="24"/>
          <w:szCs w:val="24"/>
        </w:rPr>
        <w:t>akup produktów ogólnospożywczych</w:t>
      </w:r>
      <w:r>
        <w:rPr>
          <w:rFonts w:ascii="Arial" w:eastAsia="Calibri" w:hAnsi="Arial" w:cs="Arial"/>
          <w:sz w:val="24"/>
          <w:szCs w:val="24"/>
        </w:rPr>
        <w:t>,</w:t>
      </w:r>
    </w:p>
    <w:p w14:paraId="1E7D7DF7" w14:textId="710A576A" w:rsidR="00D6023C" w:rsidRPr="00D6023C" w:rsidRDefault="00000000" w:rsidP="00A63E58">
      <w:pPr>
        <w:pStyle w:val="Akapitzlist"/>
        <w:numPr>
          <w:ilvl w:val="0"/>
          <w:numId w:val="10"/>
        </w:numPr>
        <w:tabs>
          <w:tab w:val="left" w:pos="284"/>
        </w:tabs>
        <w:spacing w:line="360" w:lineRule="auto"/>
        <w:ind w:left="0" w:firstLine="0"/>
        <w:rPr>
          <w:rFonts w:ascii="Arial" w:hAnsi="Arial" w:cs="Arial"/>
          <w:sz w:val="24"/>
          <w:szCs w:val="24"/>
        </w:rPr>
      </w:pPr>
      <w:r w:rsidRPr="00D6023C">
        <w:rPr>
          <w:rFonts w:ascii="Arial" w:eastAsia="Calibri" w:hAnsi="Arial" w:cs="Arial"/>
          <w:sz w:val="24"/>
          <w:szCs w:val="24"/>
        </w:rPr>
        <w:t>Mięso i wędliny</w:t>
      </w:r>
      <w:r w:rsidR="00D6023C">
        <w:rPr>
          <w:rFonts w:ascii="Arial" w:eastAsia="Calibri" w:hAnsi="Arial" w:cs="Arial"/>
          <w:sz w:val="24"/>
          <w:szCs w:val="24"/>
        </w:rPr>
        <w:t>,</w:t>
      </w:r>
    </w:p>
    <w:p w14:paraId="4D7EF92E" w14:textId="77777777" w:rsidR="00D6023C" w:rsidRPr="00D6023C" w:rsidRDefault="00000000" w:rsidP="00A63E58">
      <w:pPr>
        <w:pStyle w:val="Akapitzlist"/>
        <w:numPr>
          <w:ilvl w:val="0"/>
          <w:numId w:val="10"/>
        </w:numPr>
        <w:tabs>
          <w:tab w:val="left" w:pos="284"/>
        </w:tabs>
        <w:spacing w:line="360" w:lineRule="auto"/>
        <w:ind w:left="0" w:firstLine="0"/>
        <w:rPr>
          <w:rFonts w:ascii="Arial" w:hAnsi="Arial" w:cs="Arial"/>
          <w:sz w:val="24"/>
          <w:szCs w:val="24"/>
        </w:rPr>
      </w:pPr>
      <w:r w:rsidRPr="00D6023C">
        <w:rPr>
          <w:rFonts w:ascii="Arial" w:eastAsia="Calibri" w:hAnsi="Arial" w:cs="Arial"/>
          <w:sz w:val="24"/>
          <w:szCs w:val="24"/>
        </w:rPr>
        <w:t>Pieczywo,</w:t>
      </w:r>
    </w:p>
    <w:p w14:paraId="03133167" w14:textId="77777777" w:rsidR="00E57968" w:rsidRDefault="00000000" w:rsidP="00A63E58">
      <w:pPr>
        <w:pStyle w:val="Akapitzlist"/>
        <w:numPr>
          <w:ilvl w:val="0"/>
          <w:numId w:val="10"/>
        </w:numPr>
        <w:tabs>
          <w:tab w:val="left" w:pos="284"/>
        </w:tabs>
        <w:spacing w:line="360" w:lineRule="auto"/>
        <w:ind w:left="0" w:firstLine="0"/>
        <w:rPr>
          <w:rFonts w:ascii="Arial" w:hAnsi="Arial" w:cs="Arial"/>
          <w:sz w:val="24"/>
          <w:szCs w:val="24"/>
        </w:rPr>
      </w:pPr>
      <w:r w:rsidRPr="00D6023C">
        <w:rPr>
          <w:rFonts w:ascii="Arial" w:eastAsia="Calibri" w:hAnsi="Arial" w:cs="Arial"/>
          <w:sz w:val="24"/>
          <w:szCs w:val="24"/>
        </w:rPr>
        <w:t>Świeże owoce i warzywa</w:t>
      </w:r>
    </w:p>
    <w:p w14:paraId="2248CBEC" w14:textId="77777777" w:rsidR="00770262" w:rsidRPr="00770262" w:rsidRDefault="00000000" w:rsidP="00A63E58">
      <w:pPr>
        <w:pStyle w:val="Akapitzlist"/>
        <w:numPr>
          <w:ilvl w:val="0"/>
          <w:numId w:val="10"/>
        </w:numPr>
        <w:tabs>
          <w:tab w:val="left" w:pos="284"/>
        </w:tabs>
        <w:spacing w:line="360" w:lineRule="auto"/>
        <w:ind w:left="0" w:firstLine="0"/>
        <w:rPr>
          <w:rFonts w:ascii="Arial" w:hAnsi="Arial" w:cs="Arial"/>
          <w:sz w:val="24"/>
          <w:szCs w:val="24"/>
        </w:rPr>
      </w:pPr>
      <w:r w:rsidRPr="00E57968">
        <w:rPr>
          <w:rFonts w:ascii="Arial" w:eastAsia="Calibri" w:hAnsi="Arial" w:cs="Arial"/>
          <w:sz w:val="24"/>
          <w:szCs w:val="24"/>
        </w:rPr>
        <w:t>Jaja.</w:t>
      </w:r>
      <w:r w:rsidRPr="00E57968">
        <w:rPr>
          <w:rFonts w:ascii="Arial" w:eastAsia="Calibri" w:hAnsi="Arial" w:cs="Arial"/>
          <w:sz w:val="24"/>
          <w:szCs w:val="24"/>
        </w:rPr>
        <w:br/>
        <w:t xml:space="preserve">Kontrola wykazała, </w:t>
      </w:r>
      <w:r w:rsidR="00031298">
        <w:rPr>
          <w:rFonts w:ascii="Arial" w:eastAsia="Calibri" w:hAnsi="Arial" w:cs="Arial"/>
          <w:sz w:val="24"/>
          <w:szCs w:val="24"/>
        </w:rPr>
        <w:t xml:space="preserve">iż </w:t>
      </w:r>
      <w:r w:rsidRPr="00E57968">
        <w:rPr>
          <w:rFonts w:ascii="Arial" w:eastAsia="Calibri" w:hAnsi="Arial" w:cs="Arial"/>
          <w:sz w:val="24"/>
          <w:szCs w:val="24"/>
        </w:rPr>
        <w:t>łączna wartość zsumowanych usług</w:t>
      </w:r>
      <w:r w:rsidR="00D6023C" w:rsidRPr="00E57968">
        <w:rPr>
          <w:rFonts w:ascii="Arial" w:eastAsia="Calibri" w:hAnsi="Arial" w:cs="Arial"/>
          <w:sz w:val="24"/>
          <w:szCs w:val="24"/>
        </w:rPr>
        <w:t xml:space="preserve"> </w:t>
      </w:r>
      <w:r w:rsidRPr="00E57968">
        <w:rPr>
          <w:rFonts w:ascii="Arial" w:eastAsia="Calibri" w:hAnsi="Arial" w:cs="Arial"/>
          <w:sz w:val="24"/>
          <w:szCs w:val="24"/>
        </w:rPr>
        <w:t>dotyczących zakupu produktów żywnościowych do zajęć przekroczyła wartość 130 000,00 PLN netto</w:t>
      </w:r>
      <w:r w:rsidR="00031298">
        <w:rPr>
          <w:rFonts w:ascii="Arial" w:eastAsia="Calibri" w:hAnsi="Arial" w:cs="Arial"/>
          <w:sz w:val="24"/>
          <w:szCs w:val="24"/>
        </w:rPr>
        <w:t xml:space="preserve">, a Beneficjent </w:t>
      </w:r>
      <w:r w:rsidR="00031298" w:rsidRPr="00E57968">
        <w:rPr>
          <w:rFonts w:ascii="Arial" w:eastAsia="Calibri" w:hAnsi="Arial" w:cs="Arial"/>
          <w:sz w:val="24"/>
          <w:szCs w:val="24"/>
        </w:rPr>
        <w:t>sztucznie podzielił usługi na kilka zamówień</w:t>
      </w:r>
      <w:r w:rsidR="00031298">
        <w:rPr>
          <w:rFonts w:ascii="Arial" w:eastAsia="Calibri" w:hAnsi="Arial" w:cs="Arial"/>
          <w:sz w:val="24"/>
          <w:szCs w:val="24"/>
        </w:rPr>
        <w:t>, a</w:t>
      </w:r>
      <w:r w:rsidR="00031298" w:rsidRPr="00E57968">
        <w:rPr>
          <w:rFonts w:ascii="Arial" w:eastAsia="Calibri" w:hAnsi="Arial" w:cs="Arial"/>
          <w:sz w:val="24"/>
          <w:szCs w:val="24"/>
        </w:rPr>
        <w:t xml:space="preserve"> </w:t>
      </w:r>
      <w:r w:rsidR="00995EAC">
        <w:rPr>
          <w:rFonts w:ascii="Arial" w:eastAsia="Calibri" w:hAnsi="Arial" w:cs="Arial"/>
          <w:sz w:val="24"/>
          <w:szCs w:val="24"/>
        </w:rPr>
        <w:t>w</w:t>
      </w:r>
      <w:r w:rsidRPr="00E57968">
        <w:rPr>
          <w:rFonts w:ascii="Arial" w:eastAsia="Calibri" w:hAnsi="Arial" w:cs="Arial"/>
          <w:sz w:val="24"/>
          <w:szCs w:val="24"/>
        </w:rPr>
        <w:t xml:space="preserve"> rezultacie wartość każdego zamówienia dotyczącego dostaw / usług była niższa niż próg określony we właściwych przepisach, co skutkowało uniknięciu publikacji we właściwym publikatorze ogłoszenia dotyczącego całości dostaw i usług tj. w Biuletynie Zamówień Publicznych.</w:t>
      </w:r>
      <w:r w:rsidR="00770262">
        <w:rPr>
          <w:rFonts w:ascii="Arial" w:eastAsia="Calibri" w:hAnsi="Arial" w:cs="Arial"/>
          <w:sz w:val="24"/>
          <w:szCs w:val="24"/>
        </w:rPr>
        <w:t xml:space="preserve"> </w:t>
      </w:r>
      <w:r w:rsidRPr="00E57968">
        <w:rPr>
          <w:rFonts w:ascii="Arial" w:eastAsia="Calibri" w:hAnsi="Arial" w:cs="Arial"/>
          <w:sz w:val="24"/>
          <w:szCs w:val="24"/>
        </w:rPr>
        <w:t xml:space="preserve">W celu prawidłowego oszacowania wartości zamówienia </w:t>
      </w:r>
      <w:r w:rsidR="00951D45">
        <w:rPr>
          <w:rFonts w:ascii="Arial" w:eastAsia="Calibri" w:hAnsi="Arial" w:cs="Arial"/>
          <w:sz w:val="24"/>
          <w:szCs w:val="24"/>
        </w:rPr>
        <w:t xml:space="preserve">Beneficjent </w:t>
      </w:r>
      <w:r w:rsidRPr="00E57968">
        <w:rPr>
          <w:rFonts w:ascii="Arial" w:eastAsia="Calibri" w:hAnsi="Arial" w:cs="Arial"/>
          <w:sz w:val="24"/>
          <w:szCs w:val="24"/>
        </w:rPr>
        <w:t xml:space="preserve">nie dokonał sumowania wartości zamówienia na zakup produktów artykułów spożywczych, które są produktami o podobnym znaczeniu. </w:t>
      </w:r>
    </w:p>
    <w:p w14:paraId="17EF2ED4" w14:textId="154A0286" w:rsidR="00B435E3" w:rsidRPr="00B435E3" w:rsidRDefault="00000000" w:rsidP="00770262">
      <w:pPr>
        <w:pStyle w:val="Akapitzlist"/>
        <w:tabs>
          <w:tab w:val="left" w:pos="284"/>
        </w:tabs>
        <w:spacing w:line="360" w:lineRule="auto"/>
        <w:rPr>
          <w:rFonts w:ascii="Arial" w:hAnsi="Arial" w:cs="Arial"/>
          <w:sz w:val="24"/>
          <w:szCs w:val="24"/>
        </w:rPr>
      </w:pPr>
      <w:r w:rsidRPr="00E57968">
        <w:rPr>
          <w:rFonts w:ascii="Arial" w:eastAsia="Calibri" w:hAnsi="Arial" w:cs="Arial"/>
          <w:sz w:val="24"/>
          <w:szCs w:val="24"/>
        </w:rPr>
        <w:t>Zespół kontrolujący stwierdził, iż produkty ogólnospożywcze, mięso i wędliny, pieczywo, świeże owoce i warzywa oraz jaja spełniają łącznie trzy przesłanki tożsamości zamówienia (przedmiotowa, podmiotowa i czasowa) w ramach realizowanego projektu nr FESW.09.04-IZ.00-0005/23</w:t>
      </w:r>
      <w:r w:rsidR="00770262" w:rsidRPr="00770262">
        <w:t xml:space="preserve"> </w:t>
      </w:r>
      <w:r w:rsidR="00770262" w:rsidRPr="00770262">
        <w:rPr>
          <w:rFonts w:ascii="Arial" w:eastAsia="Calibri" w:hAnsi="Arial" w:cs="Arial"/>
          <w:sz w:val="24"/>
          <w:szCs w:val="24"/>
        </w:rPr>
        <w:t>z możliwością udzielenia zamówienia w częściach, z których każda stanowiłaby przedmiot odrębnego postępowania lub możliwością składania ofert częściowych. Kryterium tożsamości przedmiotowej powinno prowadzić do wyodrębnienia nie tylko zbliżonych przedmiotowo zamówień, ale także zamówień, które mimo braku przedmiotowego podobieństwa tworzą funkcjonalną całość. Zamówienia tożsame dotyczą tego samego lub podobnego zagadnienia, w tych samych lub zbliżonych warunkach, dla podobnej grupy osób oraz spełniają tę samą funkcję i mają podobne lub identyczne przeznaczenie.</w:t>
      </w:r>
      <w:r w:rsidRPr="00E57968">
        <w:rPr>
          <w:rFonts w:ascii="Arial" w:eastAsia="Calibri" w:hAnsi="Arial" w:cs="Arial"/>
          <w:sz w:val="24"/>
          <w:szCs w:val="24"/>
        </w:rPr>
        <w:t xml:space="preserve"> Kryterium tożsamości przedmiotowej powinno prowadzić do wyodrębnienia nie tylko zbliżonych przedmiotowo zamówień, ale także zamówień, które mimo braku przedmiotowego podobieństwa tworzą funkcjonalną całość. Zamówienia tożsame dotyczą tego samego lub podobnego zagadnienia, dla podobnej grupy osób oraz spełniają tę samą funkcję i mają podobne lub identyczne </w:t>
      </w:r>
      <w:r w:rsidRPr="00E57968">
        <w:rPr>
          <w:rFonts w:ascii="Arial" w:eastAsia="Calibri" w:hAnsi="Arial" w:cs="Arial"/>
          <w:sz w:val="24"/>
          <w:szCs w:val="24"/>
        </w:rPr>
        <w:lastRenderedPageBreak/>
        <w:t>przeznaczenie.</w:t>
      </w:r>
      <w:r w:rsidRPr="00E57968">
        <w:rPr>
          <w:rFonts w:ascii="Arial" w:eastAsia="Calibri" w:hAnsi="Arial" w:cs="Arial"/>
          <w:sz w:val="24"/>
          <w:szCs w:val="24"/>
        </w:rPr>
        <w:br/>
        <w:t>Przeprowadzona przez Zespół kontrolujący analiza usług objętych zweryfikowanymi postępowaniami wykazała, że na rynku (nawet lokalnym) funkcjonują podmioty, które w ramach wykonywanej działalności gospodarczej zajmują się sprzedażą produktów ogólnospożywczych, mięsa i wędlin, pieczywa, świeżych owoców i warzyw oraz jaj. Nie ma konieczności, aby wszystkie dostaw były realizowane przez jeden podmiot natomiast wystarczy, że usługi bez problemu może dostarczyć jeden podmiot.</w:t>
      </w:r>
      <w:r w:rsidRPr="00E57968">
        <w:rPr>
          <w:rFonts w:ascii="Arial" w:eastAsia="Calibri" w:hAnsi="Arial" w:cs="Arial"/>
          <w:sz w:val="24"/>
          <w:szCs w:val="24"/>
        </w:rPr>
        <w:br/>
        <w:t>Weryfikacja powyższego wykazała, iż istnieją na rynku takie podmioty czego potwierdzeniem są informacje zawarte w Centralnej Ewidencji i Informacji o Działalności Gospodarczej Rzeczpospolitej Polskiej (</w:t>
      </w:r>
      <w:proofErr w:type="spellStart"/>
      <w:r w:rsidRPr="00E57968">
        <w:rPr>
          <w:rFonts w:ascii="Arial" w:eastAsia="Calibri" w:hAnsi="Arial" w:cs="Arial"/>
          <w:sz w:val="24"/>
          <w:szCs w:val="24"/>
        </w:rPr>
        <w:t>CEiDG</w:t>
      </w:r>
      <w:proofErr w:type="spellEnd"/>
      <w:r w:rsidRPr="00E57968">
        <w:rPr>
          <w:rFonts w:ascii="Arial" w:eastAsia="Calibri" w:hAnsi="Arial" w:cs="Arial"/>
          <w:sz w:val="24"/>
          <w:szCs w:val="24"/>
        </w:rPr>
        <w:t>).</w:t>
      </w:r>
      <w:r w:rsidRPr="00E57968">
        <w:rPr>
          <w:rFonts w:ascii="Arial" w:eastAsia="Calibri" w:hAnsi="Arial" w:cs="Arial"/>
          <w:sz w:val="24"/>
          <w:szCs w:val="24"/>
        </w:rPr>
        <w:br/>
        <w:t>Ze względu na w</w:t>
      </w:r>
      <w:r w:rsidR="00BD0DF3">
        <w:rPr>
          <w:rFonts w:ascii="Arial" w:eastAsia="Calibri" w:hAnsi="Arial" w:cs="Arial"/>
          <w:sz w:val="24"/>
          <w:szCs w:val="24"/>
        </w:rPr>
        <w:t>ys</w:t>
      </w:r>
      <w:r w:rsidRPr="00E57968">
        <w:rPr>
          <w:rFonts w:ascii="Arial" w:eastAsia="Calibri" w:hAnsi="Arial" w:cs="Arial"/>
          <w:sz w:val="24"/>
          <w:szCs w:val="24"/>
        </w:rPr>
        <w:t>tępowanie tożsamości podmiotowej, przedmiotowej oraz czasowej Zamawiający błędnie zinterpretował spełnianie tożsamości przedmiotowej, które mimo braku przedmiotowego podobieństwa tworzyły funkcjonalną całość oraz tożsamości podmiotowej poprzez możliwość realizacji przez jednego wykonawcę np. przy udziale podwykonawców. Zamówienia tożsame dotyczą tego samego lub podobnego zagadnienia, w tych samych lub zbliżonych warunkach, dla podobnej grupy osób oraz spełniają tę samą funkcję i mają podobne lub identyczne przeznaczenie. Tożsamość przedmiotowa nie oznacza bowiem, że zamówienia muszą dotyczyć dokładnie tej samej tematyki, a usługi są ze sobą ściśle powiązane celem, charakterystyką ich uczestników oraz bezpośrednim związkiem z założeniami realizowanego przez Beneficjenta projektu. W ramach przesłanki tożsamości czasowej wskazać należy, iż podstawą oceny, jest przewidywalny czas realizacji danego świadczenia co w przedmiocie sprawy dotyczy całego okresu realizacji projektu. Zespół kontrolujący stwierdził, iż tożsamość wykonawcy (tożsamość podmiotowa) w przypadku przedmiotow</w:t>
      </w:r>
      <w:r w:rsidR="00951D45">
        <w:rPr>
          <w:rFonts w:ascii="Arial" w:eastAsia="Calibri" w:hAnsi="Arial" w:cs="Arial"/>
          <w:sz w:val="24"/>
          <w:szCs w:val="24"/>
        </w:rPr>
        <w:t xml:space="preserve">ego </w:t>
      </w:r>
      <w:r w:rsidRPr="00E57968">
        <w:rPr>
          <w:rFonts w:ascii="Arial" w:eastAsia="Calibri" w:hAnsi="Arial" w:cs="Arial"/>
          <w:sz w:val="24"/>
          <w:szCs w:val="24"/>
        </w:rPr>
        <w:t>zamówie</w:t>
      </w:r>
      <w:r w:rsidR="00951D45">
        <w:rPr>
          <w:rFonts w:ascii="Arial" w:eastAsia="Calibri" w:hAnsi="Arial" w:cs="Arial"/>
          <w:sz w:val="24"/>
          <w:szCs w:val="24"/>
        </w:rPr>
        <w:t>nia</w:t>
      </w:r>
      <w:r w:rsidRPr="00E57968">
        <w:rPr>
          <w:rFonts w:ascii="Arial" w:eastAsia="Calibri" w:hAnsi="Arial" w:cs="Arial"/>
          <w:sz w:val="24"/>
          <w:szCs w:val="24"/>
        </w:rPr>
        <w:t xml:space="preserve"> nie została spełniona.</w:t>
      </w:r>
      <w:r w:rsidRPr="00E57968">
        <w:rPr>
          <w:rFonts w:ascii="Arial" w:eastAsia="Calibri" w:hAnsi="Arial" w:cs="Arial"/>
          <w:sz w:val="24"/>
          <w:szCs w:val="24"/>
        </w:rPr>
        <w:br/>
        <w:t xml:space="preserve">Działanie takie narusza zapisy §19 ust. 1 umowy o dofinansowanie projektu nr FESW.09.04-IZ.00-0005/23 z dnia 27.05.2024 r. poprzez niezastosowanie się do się do zapisów art. 28, art. 29 ust.2 i art. 30 ust. 2 </w:t>
      </w:r>
      <w:r w:rsidR="00EC7231" w:rsidRPr="00EC7231">
        <w:rPr>
          <w:rFonts w:ascii="Arial" w:eastAsia="Calibri" w:hAnsi="Arial" w:cs="Arial"/>
          <w:sz w:val="24"/>
          <w:szCs w:val="24"/>
        </w:rPr>
        <w:t>ustawy z dnia 11 września 2019 r. Prawo Zamówień Publicznych</w:t>
      </w:r>
      <w:r w:rsidRPr="00E57968">
        <w:rPr>
          <w:rFonts w:ascii="Arial" w:eastAsia="Calibri" w:hAnsi="Arial" w:cs="Arial"/>
          <w:sz w:val="24"/>
          <w:szCs w:val="24"/>
        </w:rPr>
        <w:t xml:space="preserve">, a także zapisów art. 26 ust. 1 Dyrektywy Parlamentu Europejskiego i Rady 2014/24/UE z dnia 26 lutego 2014 r. w sprawie zamówień publicznych, uchylającej dyrektywę 2004/18/WE i skutkuje zastosowaniem art. 26 ust. 1 Ustawy z dnia 28 kwietnia 2022 r. o zasadach realizacji zadań finansowanych ze środków europejskich w perspektywie finansowej 2021–2027 (Dz.U. 2022 poz. 1079 z </w:t>
      </w:r>
      <w:proofErr w:type="spellStart"/>
      <w:r w:rsidRPr="00E57968">
        <w:rPr>
          <w:rFonts w:ascii="Arial" w:eastAsia="Calibri" w:hAnsi="Arial" w:cs="Arial"/>
          <w:sz w:val="24"/>
          <w:szCs w:val="24"/>
        </w:rPr>
        <w:t>późn</w:t>
      </w:r>
      <w:proofErr w:type="spellEnd"/>
      <w:r w:rsidRPr="00E57968">
        <w:rPr>
          <w:rFonts w:ascii="Arial" w:eastAsia="Calibri" w:hAnsi="Arial" w:cs="Arial"/>
          <w:sz w:val="24"/>
          <w:szCs w:val="24"/>
        </w:rPr>
        <w:t xml:space="preserve">. zm.) poprzez nałożenie korekty finansowej na wydatki kwalifikowalne w </w:t>
      </w:r>
      <w:r w:rsidRPr="00E57968">
        <w:rPr>
          <w:rFonts w:ascii="Arial" w:eastAsia="Calibri" w:hAnsi="Arial" w:cs="Arial"/>
          <w:sz w:val="24"/>
          <w:szCs w:val="24"/>
        </w:rPr>
        <w:lastRenderedPageBreak/>
        <w:t>wysokości 100% wartości zamówienia udzielonego zgodnie z pkt 2 pn. „Sztuczny podział zamówień na roboty budowlane / usługi /dostawy” Załącznika pn. „Stawki procentowe korekt finansowych i pomniejszeń dla poszczególnych kategorii nieprawidłowości indywidualnych stosowane w zamówieniach” do obowiązujących Wytycznych dotyczących sposobu korygowania nieprawidłowości na lata 2021-2027”.</w:t>
      </w:r>
      <w:r w:rsidRPr="00E57968">
        <w:rPr>
          <w:rFonts w:ascii="Arial" w:eastAsia="Calibri" w:hAnsi="Arial" w:cs="Arial"/>
          <w:sz w:val="24"/>
          <w:szCs w:val="24"/>
        </w:rPr>
        <w:br/>
        <w:t xml:space="preserve">W związku z tym, iż ogłoszenie opublikowano za pomocą za pomocą Bazy konkurencyjności wartość korekty finansowej na wydatki kwalifikowalne </w:t>
      </w:r>
      <w:r w:rsidR="00951D45">
        <w:rPr>
          <w:rFonts w:ascii="Arial" w:eastAsia="Calibri" w:hAnsi="Arial" w:cs="Arial"/>
          <w:sz w:val="24"/>
          <w:szCs w:val="24"/>
        </w:rPr>
        <w:t>zostaje obniżona</w:t>
      </w:r>
      <w:r w:rsidR="00B435E3">
        <w:rPr>
          <w:rFonts w:ascii="Arial" w:eastAsia="Calibri" w:hAnsi="Arial" w:cs="Arial"/>
          <w:sz w:val="24"/>
          <w:szCs w:val="24"/>
        </w:rPr>
        <w:t xml:space="preserve"> do</w:t>
      </w:r>
      <w:r w:rsidRPr="00E57968">
        <w:rPr>
          <w:rFonts w:ascii="Arial" w:eastAsia="Calibri" w:hAnsi="Arial" w:cs="Arial"/>
          <w:sz w:val="24"/>
          <w:szCs w:val="24"/>
        </w:rPr>
        <w:t xml:space="preserve"> 25 % wartości zamówienia udzielonego.</w:t>
      </w:r>
      <w:r w:rsidRPr="00E57968">
        <w:rPr>
          <w:rFonts w:ascii="Arial" w:eastAsia="Calibri" w:hAnsi="Arial" w:cs="Arial"/>
          <w:sz w:val="24"/>
          <w:szCs w:val="24"/>
        </w:rPr>
        <w:br/>
      </w:r>
      <w:r w:rsidRPr="00E57968">
        <w:rPr>
          <w:rFonts w:ascii="Arial" w:eastAsia="Calibri" w:hAnsi="Arial" w:cs="Arial"/>
          <w:b/>
          <w:bCs/>
          <w:sz w:val="24"/>
          <w:szCs w:val="24"/>
        </w:rPr>
        <w:br/>
        <w:t xml:space="preserve">Zalecenia związane z ustaleniem nr 13.1: </w:t>
      </w:r>
      <w:r w:rsidRPr="00E57968">
        <w:rPr>
          <w:rFonts w:ascii="Arial" w:eastAsia="Calibri" w:hAnsi="Arial" w:cs="Arial"/>
          <w:b/>
          <w:bCs/>
          <w:sz w:val="24"/>
          <w:szCs w:val="24"/>
        </w:rPr>
        <w:br/>
        <w:t>Zalecenie 13.1.1</w:t>
      </w:r>
      <w:r w:rsidRPr="00E57968">
        <w:rPr>
          <w:rFonts w:ascii="Arial" w:eastAsia="Calibri" w:hAnsi="Arial" w:cs="Arial"/>
          <w:sz w:val="24"/>
          <w:szCs w:val="24"/>
        </w:rPr>
        <w:br/>
      </w:r>
      <w:bookmarkStart w:id="0" w:name="_Hlk207801684"/>
      <w:r w:rsidRPr="00E57968">
        <w:rPr>
          <w:rFonts w:ascii="Arial" w:eastAsia="Calibri" w:hAnsi="Arial" w:cs="Arial"/>
          <w:sz w:val="24"/>
          <w:szCs w:val="24"/>
        </w:rPr>
        <w:t>Łączna wartość wydatków rozliczonych w ramach realizowanego postępowania wynosiła 28 730,</w:t>
      </w:r>
      <w:r w:rsidR="00106209">
        <w:rPr>
          <w:rFonts w:ascii="Arial" w:eastAsia="Calibri" w:hAnsi="Arial" w:cs="Arial"/>
          <w:sz w:val="24"/>
          <w:szCs w:val="24"/>
        </w:rPr>
        <w:t>2</w:t>
      </w:r>
      <w:r w:rsidRPr="00E57968">
        <w:rPr>
          <w:rFonts w:ascii="Arial" w:eastAsia="Calibri" w:hAnsi="Arial" w:cs="Arial"/>
          <w:sz w:val="24"/>
          <w:szCs w:val="24"/>
        </w:rPr>
        <w:t>1 PLN brutto.</w:t>
      </w:r>
      <w:bookmarkEnd w:id="0"/>
      <w:r w:rsidRPr="00E57968">
        <w:rPr>
          <w:rFonts w:ascii="Arial" w:eastAsia="Calibri" w:hAnsi="Arial" w:cs="Arial"/>
          <w:sz w:val="24"/>
          <w:szCs w:val="24"/>
        </w:rPr>
        <w:t xml:space="preserve"> Zgodnie z zapisami art. 26 ust. 8 pkt 2) ustawy z dnia 28 kwietnia 2022 r. o zasadach realizacji zadań finansowanych ze środków europejskich w perspektywie finansowej 2021-2027 (Dz.U. 2022 poz. 1079 z </w:t>
      </w:r>
      <w:proofErr w:type="spellStart"/>
      <w:r w:rsidRPr="00E57968">
        <w:rPr>
          <w:rFonts w:ascii="Arial" w:eastAsia="Calibri" w:hAnsi="Arial" w:cs="Arial"/>
          <w:sz w:val="24"/>
          <w:szCs w:val="24"/>
        </w:rPr>
        <w:t>późn</w:t>
      </w:r>
      <w:proofErr w:type="spellEnd"/>
      <w:r w:rsidRPr="00E57968">
        <w:rPr>
          <w:rFonts w:ascii="Arial" w:eastAsia="Calibri" w:hAnsi="Arial" w:cs="Arial"/>
          <w:sz w:val="24"/>
          <w:szCs w:val="24"/>
        </w:rPr>
        <w:t>. zm.) Instytucja Zarządzająca nakłada 25% korekty finansowej wartości wydatków kwalifikowalnych wraz z kosztami pośrednimi wskazanych we wnioskach o płatność nr:</w:t>
      </w:r>
    </w:p>
    <w:p w14:paraId="75830948" w14:textId="38333A20" w:rsidR="00BB0D99" w:rsidRPr="00E57968" w:rsidRDefault="00BB0D99" w:rsidP="00B435E3">
      <w:pPr>
        <w:pStyle w:val="Akapitzlist"/>
        <w:numPr>
          <w:ilvl w:val="0"/>
          <w:numId w:val="45"/>
        </w:numPr>
        <w:tabs>
          <w:tab w:val="left" w:pos="284"/>
        </w:tabs>
        <w:spacing w:line="360" w:lineRule="auto"/>
        <w:ind w:hanging="720"/>
        <w:rPr>
          <w:rFonts w:ascii="Arial" w:hAnsi="Arial" w:cs="Arial"/>
          <w:sz w:val="24"/>
          <w:szCs w:val="24"/>
        </w:rPr>
      </w:pPr>
      <w:r w:rsidRPr="00E57968">
        <w:rPr>
          <w:rFonts w:ascii="Arial" w:hAnsi="Arial" w:cs="Arial"/>
          <w:sz w:val="24"/>
          <w:szCs w:val="24"/>
        </w:rPr>
        <w:t>FESW.09.04-IZ.00-0005/23-003 za okres od 01.07.2024 r. do 30.09.2024 r.:</w:t>
      </w:r>
    </w:p>
    <w:p w14:paraId="3F080D43" w14:textId="77777777" w:rsidR="00BB0D99" w:rsidRPr="00F33C31" w:rsidRDefault="00BB0D99" w:rsidP="001D3662">
      <w:pPr>
        <w:pStyle w:val="Akapitzlist"/>
        <w:numPr>
          <w:ilvl w:val="0"/>
          <w:numId w:val="25"/>
        </w:numPr>
        <w:tabs>
          <w:tab w:val="left" w:pos="284"/>
        </w:tabs>
        <w:spacing w:line="360" w:lineRule="auto"/>
        <w:ind w:left="284" w:hanging="284"/>
        <w:contextualSpacing/>
        <w:rPr>
          <w:rFonts w:ascii="Arial" w:hAnsi="Arial" w:cs="Arial"/>
          <w:sz w:val="24"/>
          <w:szCs w:val="24"/>
        </w:rPr>
      </w:pPr>
      <w:r w:rsidRPr="00F33C31">
        <w:rPr>
          <w:rFonts w:ascii="Arial" w:hAnsi="Arial" w:cs="Arial"/>
          <w:sz w:val="24"/>
          <w:szCs w:val="24"/>
        </w:rPr>
        <w:t>poz. 2.18 Faktura VAT nr FV/24/04821 z dnia 29.08.2024 r.  na kwotę 486,58 PLN brutto,</w:t>
      </w:r>
    </w:p>
    <w:p w14:paraId="32F191CA" w14:textId="17E10670" w:rsidR="00BB0D99" w:rsidRPr="005B151F" w:rsidRDefault="00BB0D99" w:rsidP="001D3662">
      <w:pPr>
        <w:pStyle w:val="Akapitzlist"/>
        <w:numPr>
          <w:ilvl w:val="0"/>
          <w:numId w:val="45"/>
        </w:numPr>
        <w:tabs>
          <w:tab w:val="left" w:pos="284"/>
        </w:tabs>
        <w:spacing w:line="360" w:lineRule="auto"/>
        <w:ind w:left="284" w:hanging="284"/>
        <w:contextualSpacing/>
        <w:rPr>
          <w:rFonts w:ascii="Arial" w:hAnsi="Arial" w:cs="Arial"/>
          <w:sz w:val="24"/>
          <w:szCs w:val="24"/>
        </w:rPr>
      </w:pPr>
      <w:r w:rsidRPr="005B151F">
        <w:rPr>
          <w:rFonts w:ascii="Arial" w:hAnsi="Arial" w:cs="Arial"/>
          <w:sz w:val="24"/>
          <w:szCs w:val="24"/>
        </w:rPr>
        <w:t>FESW.09.04-IZ.00-0005/23-004 za okres od 01.10.2024 r. do 30.11.2024 r.:</w:t>
      </w:r>
    </w:p>
    <w:p w14:paraId="7872D30A" w14:textId="7D5C26CC" w:rsidR="00BB0D99" w:rsidRPr="00F33C31" w:rsidRDefault="00BB0D99" w:rsidP="001D3662">
      <w:pPr>
        <w:pStyle w:val="Akapitzlist"/>
        <w:numPr>
          <w:ilvl w:val="0"/>
          <w:numId w:val="23"/>
        </w:numPr>
        <w:tabs>
          <w:tab w:val="left" w:pos="284"/>
        </w:tabs>
        <w:spacing w:line="360" w:lineRule="auto"/>
        <w:ind w:left="284" w:hanging="284"/>
        <w:contextualSpacing/>
        <w:rPr>
          <w:rFonts w:ascii="Arial" w:hAnsi="Arial" w:cs="Arial"/>
          <w:sz w:val="24"/>
          <w:szCs w:val="24"/>
        </w:rPr>
      </w:pPr>
      <w:r w:rsidRPr="00F33C31">
        <w:rPr>
          <w:rFonts w:ascii="Arial" w:hAnsi="Arial" w:cs="Arial"/>
          <w:sz w:val="24"/>
          <w:szCs w:val="24"/>
        </w:rPr>
        <w:t>poz. 2.12 Faktura VAT nr FV/24/05496 z dnia 30.09.2024 r.  na kwotę 6 111,</w:t>
      </w:r>
      <w:r w:rsidR="00701765">
        <w:rPr>
          <w:rFonts w:ascii="Arial" w:hAnsi="Arial" w:cs="Arial"/>
          <w:sz w:val="24"/>
          <w:szCs w:val="24"/>
        </w:rPr>
        <w:t>4</w:t>
      </w:r>
      <w:r w:rsidRPr="00F33C31">
        <w:rPr>
          <w:rFonts w:ascii="Arial" w:hAnsi="Arial" w:cs="Arial"/>
          <w:sz w:val="24"/>
          <w:szCs w:val="24"/>
        </w:rPr>
        <w:t>9 PLN brutto,</w:t>
      </w:r>
    </w:p>
    <w:p w14:paraId="68170C9C" w14:textId="77777777" w:rsidR="00BB0D99" w:rsidRPr="00F33C31" w:rsidRDefault="00BB0D99" w:rsidP="001D3662">
      <w:pPr>
        <w:pStyle w:val="Akapitzlist"/>
        <w:numPr>
          <w:ilvl w:val="0"/>
          <w:numId w:val="23"/>
        </w:numPr>
        <w:tabs>
          <w:tab w:val="left" w:pos="284"/>
        </w:tabs>
        <w:spacing w:line="360" w:lineRule="auto"/>
        <w:ind w:left="284" w:hanging="284"/>
        <w:contextualSpacing/>
        <w:rPr>
          <w:rFonts w:ascii="Arial" w:hAnsi="Arial" w:cs="Arial"/>
          <w:sz w:val="24"/>
          <w:szCs w:val="24"/>
        </w:rPr>
      </w:pPr>
      <w:r w:rsidRPr="00F33C31">
        <w:rPr>
          <w:rFonts w:ascii="Arial" w:hAnsi="Arial" w:cs="Arial"/>
          <w:sz w:val="24"/>
          <w:szCs w:val="24"/>
        </w:rPr>
        <w:t>poz. 2.17 Fakturę VAT nr FV/24/06135 z dnia 31.10.2024 r.  na kwotę 1 450,97 PLN brutto,</w:t>
      </w:r>
    </w:p>
    <w:p w14:paraId="574B9EC0" w14:textId="77777777" w:rsidR="00BB0D99" w:rsidRPr="005B151F" w:rsidRDefault="00BB0D99" w:rsidP="001D3662">
      <w:pPr>
        <w:pStyle w:val="Akapitzlist"/>
        <w:numPr>
          <w:ilvl w:val="0"/>
          <w:numId w:val="45"/>
        </w:numPr>
        <w:tabs>
          <w:tab w:val="left" w:pos="142"/>
          <w:tab w:val="left" w:pos="284"/>
        </w:tabs>
        <w:spacing w:line="360" w:lineRule="auto"/>
        <w:ind w:left="284" w:hanging="284"/>
        <w:contextualSpacing/>
        <w:rPr>
          <w:rFonts w:ascii="Arial" w:hAnsi="Arial" w:cs="Arial"/>
          <w:sz w:val="24"/>
          <w:szCs w:val="24"/>
        </w:rPr>
      </w:pPr>
      <w:r w:rsidRPr="005B151F">
        <w:rPr>
          <w:rFonts w:ascii="Arial" w:hAnsi="Arial" w:cs="Arial"/>
          <w:sz w:val="24"/>
          <w:szCs w:val="24"/>
        </w:rPr>
        <w:t>FESW.09.04-IZ.00-0005/23-006 za okres od 01.01.2025 r. do 31.01.2025 r.:</w:t>
      </w:r>
    </w:p>
    <w:p w14:paraId="0B16230A" w14:textId="77777777" w:rsidR="00BB0D99" w:rsidRPr="005B151F" w:rsidRDefault="00BB0D99" w:rsidP="001D3662">
      <w:pPr>
        <w:pStyle w:val="Akapitzlist"/>
        <w:numPr>
          <w:ilvl w:val="0"/>
          <w:numId w:val="24"/>
        </w:numPr>
        <w:tabs>
          <w:tab w:val="left" w:pos="284"/>
        </w:tabs>
        <w:spacing w:line="360" w:lineRule="auto"/>
        <w:ind w:left="284" w:hanging="284"/>
        <w:contextualSpacing/>
        <w:rPr>
          <w:rFonts w:ascii="Arial" w:hAnsi="Arial" w:cs="Arial"/>
          <w:sz w:val="24"/>
          <w:szCs w:val="24"/>
        </w:rPr>
      </w:pPr>
      <w:r w:rsidRPr="005B151F">
        <w:rPr>
          <w:rFonts w:ascii="Arial" w:hAnsi="Arial" w:cs="Arial"/>
          <w:sz w:val="24"/>
          <w:szCs w:val="24"/>
        </w:rPr>
        <w:t>poz. 2.19 Faktura VAT nr FV/24/07217 z dnia 31.12.2024 r. (data sprzedaży 04.12.2024 r.) na kwotę 1 772,13 PLN brutto,</w:t>
      </w:r>
    </w:p>
    <w:p w14:paraId="6B4AF0B3" w14:textId="77777777" w:rsidR="00BB0D99" w:rsidRPr="005B151F" w:rsidRDefault="00BB0D99" w:rsidP="001D3662">
      <w:pPr>
        <w:pStyle w:val="Akapitzlist"/>
        <w:numPr>
          <w:ilvl w:val="0"/>
          <w:numId w:val="24"/>
        </w:numPr>
        <w:tabs>
          <w:tab w:val="left" w:pos="284"/>
        </w:tabs>
        <w:spacing w:line="360" w:lineRule="auto"/>
        <w:ind w:left="284" w:hanging="284"/>
        <w:contextualSpacing/>
        <w:rPr>
          <w:rFonts w:ascii="Arial" w:hAnsi="Arial" w:cs="Arial"/>
          <w:sz w:val="24"/>
          <w:szCs w:val="24"/>
        </w:rPr>
      </w:pPr>
      <w:r w:rsidRPr="005B151F">
        <w:rPr>
          <w:rFonts w:ascii="Arial" w:hAnsi="Arial" w:cs="Arial"/>
          <w:sz w:val="24"/>
          <w:szCs w:val="24"/>
        </w:rPr>
        <w:t>poz. 2.32 Faktura VAT nr FV/24/06782 z dnia 04.12.2024 r. na kwotę 1 639,36 PLN brutto,</w:t>
      </w:r>
    </w:p>
    <w:p w14:paraId="3500FA77" w14:textId="77777777" w:rsidR="00BB0D99" w:rsidRPr="005B151F" w:rsidRDefault="00BB0D99" w:rsidP="001D3662">
      <w:pPr>
        <w:pStyle w:val="Akapitzlist"/>
        <w:numPr>
          <w:ilvl w:val="0"/>
          <w:numId w:val="24"/>
        </w:numPr>
        <w:tabs>
          <w:tab w:val="left" w:pos="284"/>
        </w:tabs>
        <w:spacing w:line="360" w:lineRule="auto"/>
        <w:ind w:left="284" w:hanging="284"/>
        <w:contextualSpacing/>
        <w:rPr>
          <w:rFonts w:ascii="Arial" w:hAnsi="Arial" w:cs="Arial"/>
          <w:sz w:val="24"/>
          <w:szCs w:val="24"/>
        </w:rPr>
      </w:pPr>
      <w:r w:rsidRPr="005B151F">
        <w:rPr>
          <w:rFonts w:ascii="Arial" w:hAnsi="Arial" w:cs="Arial"/>
          <w:sz w:val="24"/>
          <w:szCs w:val="24"/>
        </w:rPr>
        <w:t>poz. 2.43 Faktura VAT nr FV/25/00319 z dnia 17.01.2025 r. na kwotę 3 886,86 PLN brutto,</w:t>
      </w:r>
    </w:p>
    <w:p w14:paraId="01956F64" w14:textId="77777777" w:rsidR="00BB0D99" w:rsidRPr="005B151F" w:rsidRDefault="00BB0D99" w:rsidP="001D3662">
      <w:pPr>
        <w:pStyle w:val="Akapitzlist"/>
        <w:numPr>
          <w:ilvl w:val="0"/>
          <w:numId w:val="24"/>
        </w:numPr>
        <w:tabs>
          <w:tab w:val="left" w:pos="284"/>
        </w:tabs>
        <w:spacing w:line="360" w:lineRule="auto"/>
        <w:ind w:left="284" w:hanging="284"/>
        <w:contextualSpacing/>
        <w:rPr>
          <w:rFonts w:ascii="Arial" w:hAnsi="Arial" w:cs="Arial"/>
          <w:sz w:val="24"/>
          <w:szCs w:val="24"/>
        </w:rPr>
      </w:pPr>
      <w:r w:rsidRPr="005B151F">
        <w:rPr>
          <w:rFonts w:ascii="Arial" w:hAnsi="Arial" w:cs="Arial"/>
          <w:sz w:val="24"/>
          <w:szCs w:val="24"/>
        </w:rPr>
        <w:lastRenderedPageBreak/>
        <w:t>poz. 2.46 Faktura VAT nr FV/24/06710/D z dnia 29.11.2024 r. na kwotę 13 382,82 PLN brutto (wydatek kwalifikowany 10 190,53 PLN),</w:t>
      </w:r>
    </w:p>
    <w:p w14:paraId="5CDEFFBB" w14:textId="77777777" w:rsidR="00BB0D99" w:rsidRPr="005B151F" w:rsidRDefault="00BB0D99" w:rsidP="001D3662">
      <w:pPr>
        <w:pStyle w:val="Akapitzlist"/>
        <w:numPr>
          <w:ilvl w:val="0"/>
          <w:numId w:val="24"/>
        </w:numPr>
        <w:tabs>
          <w:tab w:val="left" w:pos="284"/>
        </w:tabs>
        <w:spacing w:line="360" w:lineRule="auto"/>
        <w:ind w:left="284" w:hanging="284"/>
        <w:contextualSpacing/>
        <w:rPr>
          <w:rFonts w:ascii="Arial" w:hAnsi="Arial" w:cs="Arial"/>
          <w:sz w:val="24"/>
          <w:szCs w:val="24"/>
        </w:rPr>
      </w:pPr>
      <w:r w:rsidRPr="005B151F">
        <w:rPr>
          <w:rFonts w:ascii="Arial" w:hAnsi="Arial" w:cs="Arial"/>
          <w:sz w:val="24"/>
          <w:szCs w:val="24"/>
        </w:rPr>
        <w:t>poz. 3.20 Faktura VAT nr FV/24/06710/D z dnia 29.11.2024 r. na kwotę 13 382,82 PLN brutto (wydatek kwalifikowany 3 192,29 PLN).</w:t>
      </w:r>
    </w:p>
    <w:p w14:paraId="72058FCF" w14:textId="77777777" w:rsidR="00BB0D99" w:rsidRPr="005B151F" w:rsidRDefault="00BB0D99" w:rsidP="00A63E58">
      <w:pPr>
        <w:spacing w:line="360" w:lineRule="auto"/>
        <w:rPr>
          <w:rFonts w:ascii="Arial" w:hAnsi="Arial" w:cs="Arial"/>
          <w:sz w:val="24"/>
          <w:szCs w:val="24"/>
        </w:rPr>
      </w:pPr>
      <w:r w:rsidRPr="005B151F">
        <w:rPr>
          <w:rFonts w:ascii="Arial" w:hAnsi="Arial" w:cs="Arial"/>
          <w:sz w:val="24"/>
          <w:szCs w:val="24"/>
        </w:rPr>
        <w:t>Wartość wydatków niekwalifikowalnych:</w:t>
      </w:r>
    </w:p>
    <w:p w14:paraId="5A6AEC90" w14:textId="5349691D" w:rsidR="00BB0D99" w:rsidRPr="00F33C31" w:rsidRDefault="00BB0D99" w:rsidP="001D3662">
      <w:pPr>
        <w:pStyle w:val="Akapitzlist"/>
        <w:numPr>
          <w:ilvl w:val="0"/>
          <w:numId w:val="26"/>
        </w:numPr>
        <w:spacing w:line="360" w:lineRule="auto"/>
        <w:ind w:left="284" w:hanging="284"/>
        <w:contextualSpacing/>
        <w:rPr>
          <w:rFonts w:ascii="Arial" w:hAnsi="Arial" w:cs="Arial"/>
          <w:sz w:val="24"/>
          <w:szCs w:val="24"/>
        </w:rPr>
      </w:pPr>
      <w:r w:rsidRPr="00F33C31">
        <w:rPr>
          <w:rFonts w:ascii="Arial" w:hAnsi="Arial" w:cs="Arial"/>
          <w:sz w:val="24"/>
          <w:szCs w:val="24"/>
        </w:rPr>
        <w:t>Łączna kwota wydatków rozliczonych w ramach kosztów bezpośrednich  – 28 730,</w:t>
      </w:r>
      <w:r w:rsidR="00701765">
        <w:rPr>
          <w:rFonts w:ascii="Arial" w:hAnsi="Arial" w:cs="Arial"/>
          <w:sz w:val="24"/>
          <w:szCs w:val="24"/>
        </w:rPr>
        <w:t>2</w:t>
      </w:r>
      <w:r w:rsidRPr="00F33C31">
        <w:rPr>
          <w:rFonts w:ascii="Arial" w:hAnsi="Arial" w:cs="Arial"/>
          <w:sz w:val="24"/>
          <w:szCs w:val="24"/>
        </w:rPr>
        <w:t>1  PLN brutto</w:t>
      </w:r>
    </w:p>
    <w:p w14:paraId="53022D99" w14:textId="42526FA7" w:rsidR="00BB0D99" w:rsidRPr="00F33C31" w:rsidRDefault="00BB0D99" w:rsidP="001D3662">
      <w:pPr>
        <w:pStyle w:val="Akapitzlist"/>
        <w:numPr>
          <w:ilvl w:val="0"/>
          <w:numId w:val="26"/>
        </w:numPr>
        <w:spacing w:line="360" w:lineRule="auto"/>
        <w:ind w:left="284" w:hanging="284"/>
        <w:contextualSpacing/>
        <w:rPr>
          <w:rFonts w:ascii="Arial" w:hAnsi="Arial" w:cs="Arial"/>
          <w:sz w:val="24"/>
          <w:szCs w:val="24"/>
        </w:rPr>
      </w:pPr>
      <w:r w:rsidRPr="00F33C31">
        <w:rPr>
          <w:rFonts w:ascii="Arial" w:hAnsi="Arial" w:cs="Arial"/>
          <w:sz w:val="24"/>
          <w:szCs w:val="24"/>
        </w:rPr>
        <w:t>Kwota niekwalifikowalnych wydatków pośrednich 10% - 2 873,0</w:t>
      </w:r>
      <w:r w:rsidR="00701765">
        <w:rPr>
          <w:rFonts w:ascii="Arial" w:hAnsi="Arial" w:cs="Arial"/>
          <w:sz w:val="24"/>
          <w:szCs w:val="24"/>
        </w:rPr>
        <w:t>2</w:t>
      </w:r>
      <w:r w:rsidRPr="00F33C31">
        <w:rPr>
          <w:rFonts w:ascii="Arial" w:hAnsi="Arial" w:cs="Arial"/>
          <w:sz w:val="24"/>
          <w:szCs w:val="24"/>
        </w:rPr>
        <w:t xml:space="preserve"> PLN,</w:t>
      </w:r>
    </w:p>
    <w:p w14:paraId="159C25E5" w14:textId="6F9225A5" w:rsidR="00BB0D99" w:rsidRPr="00F33C31" w:rsidRDefault="00BB0D99" w:rsidP="001D3662">
      <w:pPr>
        <w:pStyle w:val="Akapitzlist"/>
        <w:numPr>
          <w:ilvl w:val="0"/>
          <w:numId w:val="26"/>
        </w:numPr>
        <w:spacing w:line="360" w:lineRule="auto"/>
        <w:ind w:left="284" w:hanging="284"/>
        <w:contextualSpacing/>
        <w:rPr>
          <w:rFonts w:ascii="Arial" w:hAnsi="Arial" w:cs="Arial"/>
          <w:sz w:val="24"/>
          <w:szCs w:val="24"/>
        </w:rPr>
      </w:pPr>
      <w:r w:rsidRPr="00F33C31">
        <w:rPr>
          <w:rFonts w:ascii="Arial" w:hAnsi="Arial" w:cs="Arial"/>
          <w:sz w:val="24"/>
          <w:szCs w:val="24"/>
        </w:rPr>
        <w:t>Łączna kwota uznana za niekwalifikowalną   - 31 603,</w:t>
      </w:r>
      <w:r w:rsidR="00701765">
        <w:rPr>
          <w:rFonts w:ascii="Arial" w:hAnsi="Arial" w:cs="Arial"/>
          <w:sz w:val="24"/>
          <w:szCs w:val="24"/>
        </w:rPr>
        <w:t>23</w:t>
      </w:r>
      <w:r w:rsidRPr="00F33C31">
        <w:rPr>
          <w:rFonts w:ascii="Arial" w:hAnsi="Arial" w:cs="Arial"/>
          <w:sz w:val="24"/>
          <w:szCs w:val="24"/>
        </w:rPr>
        <w:t xml:space="preserve"> PLN brutto</w:t>
      </w:r>
    </w:p>
    <w:p w14:paraId="09B82EAD" w14:textId="26C17240" w:rsidR="00756313" w:rsidRDefault="00BB0D99" w:rsidP="001D3662">
      <w:pPr>
        <w:pStyle w:val="Akapitzlist"/>
        <w:numPr>
          <w:ilvl w:val="0"/>
          <w:numId w:val="26"/>
        </w:numPr>
        <w:spacing w:line="360" w:lineRule="auto"/>
        <w:ind w:left="284" w:hanging="284"/>
        <w:contextualSpacing/>
        <w:rPr>
          <w:rFonts w:ascii="Arial" w:hAnsi="Arial" w:cs="Arial"/>
          <w:sz w:val="24"/>
          <w:szCs w:val="24"/>
        </w:rPr>
      </w:pPr>
      <w:r w:rsidRPr="00F33C31">
        <w:rPr>
          <w:rFonts w:ascii="Arial" w:hAnsi="Arial" w:cs="Arial"/>
          <w:sz w:val="24"/>
          <w:szCs w:val="24"/>
        </w:rPr>
        <w:t>Łączna kwota wydatków niekwalifikowalnych w ramach kosztów bezpośrednich wraz z kosztami pośrednimi wynosi - Kwota korekty –25%</w:t>
      </w:r>
      <w:r w:rsidR="00A12832">
        <w:rPr>
          <w:rFonts w:ascii="Arial" w:hAnsi="Arial" w:cs="Arial"/>
          <w:sz w:val="24"/>
          <w:szCs w:val="24"/>
        </w:rPr>
        <w:t xml:space="preserve"> x</w:t>
      </w:r>
      <w:r w:rsidRPr="00F33C31">
        <w:rPr>
          <w:rFonts w:ascii="Arial" w:hAnsi="Arial" w:cs="Arial"/>
          <w:sz w:val="24"/>
          <w:szCs w:val="24"/>
        </w:rPr>
        <w:t xml:space="preserve"> 31 603,</w:t>
      </w:r>
      <w:r w:rsidR="00701765">
        <w:rPr>
          <w:rFonts w:ascii="Arial" w:hAnsi="Arial" w:cs="Arial"/>
          <w:sz w:val="24"/>
          <w:szCs w:val="24"/>
        </w:rPr>
        <w:t>23</w:t>
      </w:r>
      <w:r w:rsidRPr="00F33C31">
        <w:rPr>
          <w:rFonts w:ascii="Arial" w:hAnsi="Arial" w:cs="Arial"/>
          <w:sz w:val="24"/>
          <w:szCs w:val="24"/>
        </w:rPr>
        <w:t xml:space="preserve"> PLN) –7 900,8</w:t>
      </w:r>
      <w:r w:rsidR="00701765">
        <w:rPr>
          <w:rFonts w:ascii="Arial" w:hAnsi="Arial" w:cs="Arial"/>
          <w:sz w:val="24"/>
          <w:szCs w:val="24"/>
        </w:rPr>
        <w:t>1</w:t>
      </w:r>
      <w:r w:rsidRPr="00F33C31">
        <w:rPr>
          <w:rFonts w:ascii="Arial" w:hAnsi="Arial" w:cs="Arial"/>
          <w:sz w:val="24"/>
          <w:szCs w:val="24"/>
        </w:rPr>
        <w:t xml:space="preserve"> PLN</w:t>
      </w:r>
      <w:r w:rsidR="00756313">
        <w:rPr>
          <w:rFonts w:ascii="Arial" w:hAnsi="Arial" w:cs="Arial"/>
          <w:sz w:val="24"/>
          <w:szCs w:val="24"/>
        </w:rPr>
        <w:t>,</w:t>
      </w:r>
    </w:p>
    <w:p w14:paraId="39043065" w14:textId="6648B77F" w:rsidR="00756313" w:rsidRPr="00756313" w:rsidRDefault="00BB0D99" w:rsidP="001D3662">
      <w:pPr>
        <w:pStyle w:val="Akapitzlist"/>
        <w:numPr>
          <w:ilvl w:val="0"/>
          <w:numId w:val="26"/>
        </w:numPr>
        <w:spacing w:line="360" w:lineRule="auto"/>
        <w:ind w:left="284" w:hanging="284"/>
        <w:contextualSpacing/>
        <w:rPr>
          <w:rFonts w:ascii="Arial" w:hAnsi="Arial" w:cs="Arial"/>
          <w:sz w:val="24"/>
          <w:szCs w:val="24"/>
        </w:rPr>
      </w:pPr>
      <w:r w:rsidRPr="00756313">
        <w:rPr>
          <w:rFonts w:ascii="Arial" w:hAnsi="Arial" w:cs="Arial"/>
          <w:sz w:val="24"/>
          <w:szCs w:val="24"/>
        </w:rPr>
        <w:t>Kwota wydatków podlegających zwrotowi wynosi 7 900,8</w:t>
      </w:r>
      <w:r w:rsidR="00701765">
        <w:rPr>
          <w:rFonts w:ascii="Arial" w:hAnsi="Arial" w:cs="Arial"/>
          <w:sz w:val="24"/>
          <w:szCs w:val="24"/>
        </w:rPr>
        <w:t>1</w:t>
      </w:r>
      <w:r w:rsidRPr="00756313">
        <w:rPr>
          <w:rFonts w:ascii="Arial" w:hAnsi="Arial" w:cs="Arial"/>
          <w:sz w:val="24"/>
          <w:szCs w:val="24"/>
        </w:rPr>
        <w:t xml:space="preserve"> PLN</w:t>
      </w:r>
      <w:r w:rsidRPr="00756313">
        <w:rPr>
          <w:rFonts w:ascii="Arial" w:eastAsia="Calibri" w:hAnsi="Arial" w:cs="Arial"/>
          <w:sz w:val="24"/>
          <w:szCs w:val="24"/>
        </w:rPr>
        <w:t>.</w:t>
      </w:r>
    </w:p>
    <w:p w14:paraId="5A35C9F7" w14:textId="77777777" w:rsidR="003F28D9" w:rsidRDefault="00BB0D99" w:rsidP="00756313">
      <w:pPr>
        <w:spacing w:line="360" w:lineRule="auto"/>
        <w:contextualSpacing/>
        <w:rPr>
          <w:rFonts w:ascii="Arial" w:eastAsia="Calibri" w:hAnsi="Arial" w:cs="Arial"/>
          <w:sz w:val="24"/>
          <w:szCs w:val="24"/>
        </w:rPr>
      </w:pPr>
      <w:r w:rsidRPr="00756313">
        <w:rPr>
          <w:rFonts w:ascii="Arial" w:eastAsia="Calibri" w:hAnsi="Arial" w:cs="Arial"/>
          <w:sz w:val="24"/>
          <w:szCs w:val="24"/>
        </w:rPr>
        <w:br/>
      </w:r>
      <w:r w:rsidRPr="00756313">
        <w:rPr>
          <w:rFonts w:ascii="Arial" w:eastAsia="Calibri" w:hAnsi="Arial" w:cs="Arial"/>
          <w:b/>
          <w:bCs/>
          <w:sz w:val="24"/>
          <w:szCs w:val="24"/>
          <w:u w:val="single"/>
        </w:rPr>
        <w:t>Ustalenie nr 13.2 Zasada konkurencyjności - dokumentacja</w:t>
      </w:r>
      <w:r w:rsidRPr="00756313">
        <w:rPr>
          <w:rFonts w:ascii="Arial" w:eastAsia="Calibri" w:hAnsi="Arial" w:cs="Arial"/>
          <w:sz w:val="24"/>
          <w:szCs w:val="24"/>
        </w:rPr>
        <w:br/>
        <w:t xml:space="preserve">W związku z wykryciem nieprawidłowości skutkującej nałożeniem korekty finansowej  na wydatki kwalifikowalne kontroli poddano 2 postępowanie pn. Dostawa artykułów ogólnospożywczych w tym nabiału przeprowadzenie w ramach FESW.09.04-IZ.00-0005/23 - „Społeczne Starachowice – rozwój usług świadczonych przez CUS”, którego przedmiotem była dostawa artykułów spożywczych według opisu przedmiotu zamówienia załącznik nr 1 oraz wykazu produktów stanowiącego załącznik nr 3 </w:t>
      </w:r>
      <w:proofErr w:type="spellStart"/>
      <w:r w:rsidRPr="00756313">
        <w:rPr>
          <w:rFonts w:ascii="Arial" w:eastAsia="Calibri" w:hAnsi="Arial" w:cs="Arial"/>
          <w:sz w:val="24"/>
          <w:szCs w:val="24"/>
        </w:rPr>
        <w:t>pn</w:t>
      </w:r>
      <w:proofErr w:type="spellEnd"/>
      <w:r w:rsidRPr="00756313">
        <w:rPr>
          <w:rFonts w:ascii="Arial" w:eastAsia="Calibri" w:hAnsi="Arial" w:cs="Arial"/>
          <w:sz w:val="24"/>
          <w:szCs w:val="24"/>
        </w:rPr>
        <w:t xml:space="preserve"> „Szczegółowa kalkulacja oferty” do zapytania ofertowego, minimum raz w miesiącu na potrzeby Klubu Seniora „Niezapominajka” i Kawiarenki Społecznościowej w Starachowicach. Postępowanie zostało wszczęte w dniu 03.02.2025 r. poprzez zamieszczenie zapytania ofertowego na stronie Baza konkurencyjności pod nr 2025-29390-213780. Zamawiający określił termin składania ofert do dnia 11.02.2025 r. Do upływu wyznaczonego terminu, podanego w zapytaniu ofertowym wpłynęła 1 oferta, złożona przez Firmę Handlowo BIL Jerzy Bujnowski ul. Ostrowiecka 21, 27-200 Starachowice na kwotę 26 915,85 PLN brutto.</w:t>
      </w:r>
      <w:r w:rsidRPr="00756313">
        <w:rPr>
          <w:rFonts w:ascii="Arial" w:eastAsia="Calibri" w:hAnsi="Arial" w:cs="Arial"/>
          <w:sz w:val="24"/>
          <w:szCs w:val="24"/>
        </w:rPr>
        <w:br/>
        <w:t>Efektem przeprowadzonego postępowania było podpisanie w dniu 14.02.2025 r. Umowy 1/Z</w:t>
      </w:r>
      <w:r w:rsidR="00403B0C">
        <w:rPr>
          <w:rFonts w:ascii="Arial" w:eastAsia="Calibri" w:hAnsi="Arial" w:cs="Arial"/>
          <w:sz w:val="24"/>
          <w:szCs w:val="24"/>
        </w:rPr>
        <w:t>P</w:t>
      </w:r>
      <w:r w:rsidRPr="00756313">
        <w:rPr>
          <w:rFonts w:ascii="Arial" w:eastAsia="Calibri" w:hAnsi="Arial" w:cs="Arial"/>
          <w:sz w:val="24"/>
          <w:szCs w:val="24"/>
        </w:rPr>
        <w:t xml:space="preserve">/2025 pomiędzy Gminą Starachowice ul. Radomska 45, 27-200 Starachowice w imieniu i na rzecz, której działa Pani Wioletta Grosicka – Dyrektor Centrum Usług Społecznych w Starachowicach ul. Majówka 21a, 27-200 Starachowice a Jerzy Bujnowski Firma Handlowa „BIL” ul. Ostrowiecka 21, 27-200 </w:t>
      </w:r>
      <w:r w:rsidRPr="00756313">
        <w:rPr>
          <w:rFonts w:ascii="Arial" w:eastAsia="Calibri" w:hAnsi="Arial" w:cs="Arial"/>
          <w:sz w:val="24"/>
          <w:szCs w:val="24"/>
        </w:rPr>
        <w:lastRenderedPageBreak/>
        <w:t>Starachowice na kwotę 26 915,85 PLN brutto (NIP 664 001 12 11).</w:t>
      </w:r>
      <w:r w:rsidRPr="00756313">
        <w:rPr>
          <w:rFonts w:ascii="Arial" w:eastAsia="Calibri" w:hAnsi="Arial" w:cs="Arial"/>
          <w:sz w:val="24"/>
          <w:szCs w:val="24"/>
        </w:rPr>
        <w:br/>
        <w:t>Do dnia kontroli przedmiot umowy został zrealizowany na łączną kwotę 17 024,70 PLN brutto. Na potwierdzenie realizacji zamówienia Beneficjent przedstawi</w:t>
      </w:r>
      <w:r w:rsidR="003F28D9">
        <w:rPr>
          <w:rFonts w:ascii="Arial" w:eastAsia="Calibri" w:hAnsi="Arial" w:cs="Arial"/>
          <w:sz w:val="24"/>
          <w:szCs w:val="24"/>
        </w:rPr>
        <w:t>ł</w:t>
      </w:r>
      <w:r w:rsidRPr="00756313">
        <w:rPr>
          <w:rFonts w:ascii="Arial" w:eastAsia="Calibri" w:hAnsi="Arial" w:cs="Arial"/>
          <w:sz w:val="24"/>
          <w:szCs w:val="24"/>
        </w:rPr>
        <w:t>:</w:t>
      </w:r>
    </w:p>
    <w:p w14:paraId="4606CFDA" w14:textId="70A08C5D" w:rsidR="008D6A7C" w:rsidRPr="003F28D9" w:rsidRDefault="008D6A7C" w:rsidP="003F28D9">
      <w:pPr>
        <w:pStyle w:val="Akapitzlist"/>
        <w:numPr>
          <w:ilvl w:val="0"/>
          <w:numId w:val="15"/>
        </w:numPr>
        <w:spacing w:line="360" w:lineRule="auto"/>
        <w:ind w:left="284" w:hanging="284"/>
        <w:contextualSpacing/>
        <w:rPr>
          <w:rFonts w:ascii="Arial" w:hAnsi="Arial" w:cs="Arial"/>
          <w:sz w:val="24"/>
          <w:szCs w:val="24"/>
        </w:rPr>
      </w:pPr>
      <w:r w:rsidRPr="003F28D9">
        <w:rPr>
          <w:rFonts w:ascii="Arial" w:eastAsia="Arial Unicode MS" w:hAnsi="Arial" w:cs="Arial"/>
          <w:color w:val="000000" w:themeColor="text1"/>
          <w:sz w:val="24"/>
          <w:szCs w:val="24"/>
        </w:rPr>
        <w:t>Fakturę VAT nr FV/25/01181 z dnia 05.03.2025 r. na kwotę 1 571,40 PLN brutto, WB 2025/028 z dnia 20.03.2025 r.</w:t>
      </w:r>
      <w:r w:rsidR="003F28D9" w:rsidRPr="003F28D9">
        <w:rPr>
          <w:rFonts w:ascii="Arial" w:eastAsia="Arial Unicode MS" w:hAnsi="Arial" w:cs="Arial"/>
          <w:color w:val="000000" w:themeColor="text1"/>
          <w:sz w:val="24"/>
          <w:szCs w:val="24"/>
        </w:rPr>
        <w:t>,</w:t>
      </w:r>
    </w:p>
    <w:p w14:paraId="0E60C4ED" w14:textId="25DA1574" w:rsidR="008D6A7C" w:rsidRPr="003F28D9" w:rsidRDefault="008D6A7C" w:rsidP="00756313">
      <w:pPr>
        <w:pStyle w:val="Akapitzlist"/>
        <w:numPr>
          <w:ilvl w:val="0"/>
          <w:numId w:val="27"/>
        </w:numPr>
        <w:spacing w:line="360" w:lineRule="auto"/>
        <w:ind w:left="284" w:hanging="284"/>
        <w:contextualSpacing/>
        <w:rPr>
          <w:rFonts w:ascii="Arial" w:eastAsia="Arial Unicode MS" w:hAnsi="Arial" w:cs="Arial"/>
          <w:color w:val="000000" w:themeColor="text1"/>
          <w:sz w:val="24"/>
          <w:szCs w:val="24"/>
        </w:rPr>
      </w:pPr>
      <w:r w:rsidRPr="003F28D9">
        <w:rPr>
          <w:rFonts w:ascii="Arial" w:eastAsia="Arial Unicode MS" w:hAnsi="Arial" w:cs="Arial"/>
          <w:color w:val="000000" w:themeColor="text1"/>
          <w:sz w:val="24"/>
          <w:szCs w:val="24"/>
        </w:rPr>
        <w:t>Fakturę VAT nr FV/25/01213 z dnia 06.03.2025 r. na kwotę 3 966,63 PLN brutto, WB 2025/028 z dnia 20.03.2025 r.</w:t>
      </w:r>
      <w:r w:rsidR="003F28D9" w:rsidRPr="003F28D9">
        <w:rPr>
          <w:rFonts w:ascii="Arial" w:eastAsia="Arial Unicode MS" w:hAnsi="Arial" w:cs="Arial"/>
          <w:color w:val="000000" w:themeColor="text1"/>
          <w:sz w:val="24"/>
          <w:szCs w:val="24"/>
        </w:rPr>
        <w:t>,</w:t>
      </w:r>
    </w:p>
    <w:p w14:paraId="316F6CB3" w14:textId="05A4FF12" w:rsidR="008D6A7C" w:rsidRPr="003F28D9" w:rsidRDefault="008D6A7C" w:rsidP="00756313">
      <w:pPr>
        <w:pStyle w:val="Akapitzlist"/>
        <w:numPr>
          <w:ilvl w:val="0"/>
          <w:numId w:val="27"/>
        </w:numPr>
        <w:spacing w:line="360" w:lineRule="auto"/>
        <w:ind w:left="284" w:hanging="284"/>
        <w:contextualSpacing/>
        <w:rPr>
          <w:rFonts w:ascii="Arial" w:eastAsia="Arial Unicode MS" w:hAnsi="Arial" w:cs="Arial"/>
          <w:color w:val="000000" w:themeColor="text1"/>
          <w:sz w:val="24"/>
          <w:szCs w:val="24"/>
        </w:rPr>
      </w:pPr>
      <w:r w:rsidRPr="003F28D9">
        <w:rPr>
          <w:rFonts w:ascii="Arial" w:eastAsia="Arial Unicode MS" w:hAnsi="Arial" w:cs="Arial"/>
          <w:color w:val="000000" w:themeColor="text1"/>
          <w:sz w:val="24"/>
          <w:szCs w:val="24"/>
        </w:rPr>
        <w:t>Fakturę VAT nr FV/25/01424 z dnia 18.03.2025 r. na kwotę 1 232,86 PLN brutto, WB 2025/029 z dnia 21.03.2025 r.</w:t>
      </w:r>
      <w:r w:rsidR="003F28D9" w:rsidRPr="003F28D9">
        <w:rPr>
          <w:rFonts w:ascii="Arial" w:eastAsia="Arial Unicode MS" w:hAnsi="Arial" w:cs="Arial"/>
          <w:color w:val="000000" w:themeColor="text1"/>
          <w:sz w:val="24"/>
          <w:szCs w:val="24"/>
        </w:rPr>
        <w:t>,</w:t>
      </w:r>
    </w:p>
    <w:p w14:paraId="1AA9D623" w14:textId="56523EDD" w:rsidR="008D6A7C" w:rsidRPr="003F28D9" w:rsidRDefault="008D6A7C" w:rsidP="00756313">
      <w:pPr>
        <w:pStyle w:val="Akapitzlist"/>
        <w:numPr>
          <w:ilvl w:val="0"/>
          <w:numId w:val="27"/>
        </w:numPr>
        <w:spacing w:line="360" w:lineRule="auto"/>
        <w:ind w:left="284" w:hanging="284"/>
        <w:contextualSpacing/>
        <w:rPr>
          <w:rFonts w:ascii="Arial" w:eastAsia="Arial Unicode MS" w:hAnsi="Arial" w:cs="Arial"/>
          <w:color w:val="000000" w:themeColor="text1"/>
          <w:sz w:val="24"/>
          <w:szCs w:val="24"/>
        </w:rPr>
      </w:pPr>
      <w:r w:rsidRPr="003F28D9">
        <w:rPr>
          <w:rFonts w:ascii="Arial" w:eastAsia="Arial Unicode MS" w:hAnsi="Arial" w:cs="Arial"/>
          <w:color w:val="000000" w:themeColor="text1"/>
          <w:sz w:val="24"/>
          <w:szCs w:val="24"/>
        </w:rPr>
        <w:t>Fakturę VAT nr FV/25/01438 z dnia 18.03.2025 r. na kwotę 3 501,11 PLN brutto, WB 2025/033 z dnia 28.03.2025 r.</w:t>
      </w:r>
      <w:r w:rsidR="003F28D9" w:rsidRPr="003F28D9">
        <w:rPr>
          <w:rFonts w:ascii="Arial" w:eastAsia="Arial Unicode MS" w:hAnsi="Arial" w:cs="Arial"/>
          <w:color w:val="000000" w:themeColor="text1"/>
          <w:sz w:val="24"/>
          <w:szCs w:val="24"/>
        </w:rPr>
        <w:t>,</w:t>
      </w:r>
    </w:p>
    <w:p w14:paraId="0088BEA8" w14:textId="2C428A57" w:rsidR="008D6A7C" w:rsidRPr="003F28D9" w:rsidRDefault="008D6A7C" w:rsidP="00756313">
      <w:pPr>
        <w:pStyle w:val="Akapitzlist"/>
        <w:numPr>
          <w:ilvl w:val="0"/>
          <w:numId w:val="27"/>
        </w:numPr>
        <w:spacing w:line="360" w:lineRule="auto"/>
        <w:ind w:left="284" w:hanging="284"/>
        <w:contextualSpacing/>
        <w:rPr>
          <w:rFonts w:ascii="Arial" w:eastAsia="Arial Unicode MS" w:hAnsi="Arial" w:cs="Arial"/>
          <w:color w:val="000000" w:themeColor="text1"/>
          <w:sz w:val="24"/>
          <w:szCs w:val="24"/>
        </w:rPr>
      </w:pPr>
      <w:r w:rsidRPr="003F28D9">
        <w:rPr>
          <w:rFonts w:ascii="Arial" w:eastAsia="Arial Unicode MS" w:hAnsi="Arial" w:cs="Arial"/>
          <w:color w:val="000000" w:themeColor="text1"/>
          <w:sz w:val="24"/>
          <w:szCs w:val="24"/>
        </w:rPr>
        <w:t>Fakturę VAT nr FV/25/01941 z dnia 11.04.2025 r. na kwotę 1 071,00 PLN brutto, WB 2025/042 z dnia 17.04.2025 r.</w:t>
      </w:r>
      <w:r w:rsidR="003F28D9" w:rsidRPr="003F28D9">
        <w:rPr>
          <w:rFonts w:ascii="Arial" w:eastAsia="Arial Unicode MS" w:hAnsi="Arial" w:cs="Arial"/>
          <w:color w:val="000000" w:themeColor="text1"/>
          <w:sz w:val="24"/>
          <w:szCs w:val="24"/>
        </w:rPr>
        <w:t>,</w:t>
      </w:r>
    </w:p>
    <w:p w14:paraId="1906E084" w14:textId="1DDCA02E" w:rsidR="008D6A7C" w:rsidRPr="003F28D9" w:rsidRDefault="008D6A7C" w:rsidP="00756313">
      <w:pPr>
        <w:pStyle w:val="Akapitzlist"/>
        <w:numPr>
          <w:ilvl w:val="0"/>
          <w:numId w:val="27"/>
        </w:numPr>
        <w:spacing w:line="360" w:lineRule="auto"/>
        <w:ind w:left="284" w:hanging="284"/>
        <w:contextualSpacing/>
        <w:rPr>
          <w:rFonts w:ascii="Arial" w:eastAsia="Arial Unicode MS" w:hAnsi="Arial" w:cs="Arial"/>
          <w:color w:val="000000" w:themeColor="text1"/>
          <w:sz w:val="24"/>
          <w:szCs w:val="24"/>
        </w:rPr>
      </w:pPr>
      <w:r w:rsidRPr="003F28D9">
        <w:rPr>
          <w:rFonts w:ascii="Arial" w:eastAsia="Arial Unicode MS" w:hAnsi="Arial" w:cs="Arial"/>
          <w:color w:val="000000" w:themeColor="text1"/>
          <w:sz w:val="24"/>
          <w:szCs w:val="24"/>
        </w:rPr>
        <w:t>Fakturę VAT nr FV/25/01790 z dnia 04.04.2025 r. na kwotę 869,80 PLN brutto, WB 2025/042 z dnia 17.04.2025 r.</w:t>
      </w:r>
      <w:r w:rsidR="003F28D9" w:rsidRPr="003F28D9">
        <w:rPr>
          <w:rFonts w:ascii="Arial" w:eastAsia="Arial Unicode MS" w:hAnsi="Arial" w:cs="Arial"/>
          <w:color w:val="000000" w:themeColor="text1"/>
          <w:sz w:val="24"/>
          <w:szCs w:val="24"/>
        </w:rPr>
        <w:t>,</w:t>
      </w:r>
    </w:p>
    <w:p w14:paraId="2C27B2EA" w14:textId="77777777" w:rsidR="003F28D9" w:rsidRPr="003F28D9" w:rsidRDefault="008D6A7C" w:rsidP="00756313">
      <w:pPr>
        <w:pStyle w:val="Akapitzlist"/>
        <w:numPr>
          <w:ilvl w:val="0"/>
          <w:numId w:val="27"/>
        </w:numPr>
        <w:spacing w:line="360" w:lineRule="auto"/>
        <w:ind w:left="284" w:hanging="284"/>
        <w:contextualSpacing/>
        <w:rPr>
          <w:rFonts w:ascii="Arial" w:eastAsia="Arial Unicode MS" w:hAnsi="Arial" w:cs="Arial"/>
          <w:color w:val="000000" w:themeColor="text1"/>
          <w:sz w:val="24"/>
          <w:szCs w:val="24"/>
        </w:rPr>
      </w:pPr>
      <w:r w:rsidRPr="003F28D9">
        <w:rPr>
          <w:rFonts w:ascii="Arial" w:eastAsia="Arial Unicode MS" w:hAnsi="Arial" w:cs="Arial"/>
          <w:color w:val="000000" w:themeColor="text1"/>
          <w:sz w:val="24"/>
          <w:szCs w:val="24"/>
        </w:rPr>
        <w:t>Fakturę VAT nr FV/25/02755 z dnia 21.05.2025 r. na kwotę 3 010,78 PLN brutto, WB 2025/058 z dnia 30.05.2025 r.</w:t>
      </w:r>
      <w:r w:rsidR="003F28D9" w:rsidRPr="003F28D9">
        <w:rPr>
          <w:rFonts w:ascii="Arial" w:eastAsia="Arial Unicode MS" w:hAnsi="Arial" w:cs="Arial"/>
          <w:color w:val="000000" w:themeColor="text1"/>
          <w:sz w:val="24"/>
          <w:szCs w:val="24"/>
        </w:rPr>
        <w:t>,</w:t>
      </w:r>
    </w:p>
    <w:p w14:paraId="1BAFB97D" w14:textId="0A079526" w:rsidR="003C777E" w:rsidRPr="003F28D9" w:rsidRDefault="008D6A7C" w:rsidP="00756313">
      <w:pPr>
        <w:pStyle w:val="Akapitzlist"/>
        <w:numPr>
          <w:ilvl w:val="0"/>
          <w:numId w:val="27"/>
        </w:numPr>
        <w:spacing w:line="360" w:lineRule="auto"/>
        <w:ind w:left="284" w:hanging="284"/>
        <w:contextualSpacing/>
        <w:rPr>
          <w:rFonts w:ascii="Arial" w:eastAsia="Arial Unicode MS" w:hAnsi="Arial" w:cs="Arial"/>
          <w:color w:val="000000" w:themeColor="text1"/>
          <w:sz w:val="24"/>
          <w:szCs w:val="24"/>
        </w:rPr>
      </w:pPr>
      <w:r w:rsidRPr="003F28D9">
        <w:rPr>
          <w:rFonts w:ascii="Arial" w:eastAsia="Arial Unicode MS" w:hAnsi="Arial" w:cs="Arial"/>
          <w:color w:val="000000" w:themeColor="text1"/>
          <w:sz w:val="24"/>
          <w:szCs w:val="24"/>
        </w:rPr>
        <w:t xml:space="preserve">Fakturę nr  </w:t>
      </w:r>
      <w:r w:rsidRPr="003F28D9">
        <w:rPr>
          <w:rFonts w:ascii="Arial" w:hAnsi="Arial" w:cs="Arial"/>
          <w:color w:val="000000"/>
          <w:sz w:val="24"/>
          <w:szCs w:val="24"/>
        </w:rPr>
        <w:t>FV/25/03536 z dnia 23.06.2025 r. na kwotę 329,04 PLN brutto</w:t>
      </w:r>
      <w:r w:rsidR="003F28D9" w:rsidRPr="003F28D9">
        <w:rPr>
          <w:rFonts w:ascii="Arial" w:hAnsi="Arial" w:cs="Arial"/>
          <w:color w:val="000000"/>
          <w:sz w:val="24"/>
          <w:szCs w:val="24"/>
        </w:rPr>
        <w:t>,</w:t>
      </w:r>
    </w:p>
    <w:p w14:paraId="1D54D6E8" w14:textId="77777777" w:rsidR="003C777E" w:rsidRPr="003F28D9" w:rsidRDefault="008D6A7C" w:rsidP="00756313">
      <w:pPr>
        <w:pStyle w:val="Akapitzlist"/>
        <w:numPr>
          <w:ilvl w:val="0"/>
          <w:numId w:val="27"/>
        </w:numPr>
        <w:spacing w:line="360" w:lineRule="auto"/>
        <w:ind w:left="284" w:hanging="284"/>
        <w:contextualSpacing/>
        <w:rPr>
          <w:rFonts w:ascii="Arial" w:eastAsia="Arial Unicode MS" w:hAnsi="Arial" w:cs="Arial"/>
          <w:color w:val="000000" w:themeColor="text1"/>
          <w:sz w:val="24"/>
          <w:szCs w:val="24"/>
        </w:rPr>
      </w:pPr>
      <w:r w:rsidRPr="003F28D9">
        <w:rPr>
          <w:rFonts w:ascii="Arial" w:hAnsi="Arial" w:cs="Arial"/>
          <w:color w:val="000000"/>
          <w:sz w:val="24"/>
          <w:szCs w:val="24"/>
        </w:rPr>
        <w:t>Fakturę nr  FV/25/03186 z dnia 06.06.2025 r. na kwotę 1 472,08 PLN brutto</w:t>
      </w:r>
      <w:r w:rsidR="003C777E" w:rsidRPr="003F28D9">
        <w:rPr>
          <w:rFonts w:ascii="Arial" w:hAnsi="Arial" w:cs="Arial"/>
          <w:color w:val="000000"/>
          <w:sz w:val="24"/>
          <w:szCs w:val="24"/>
        </w:rPr>
        <w:t>,</w:t>
      </w:r>
    </w:p>
    <w:p w14:paraId="1C4B1F12" w14:textId="18B49B21" w:rsidR="001D3662" w:rsidRPr="00BD0DF3" w:rsidRDefault="008D6A7C" w:rsidP="00BD0DF3">
      <w:pPr>
        <w:pStyle w:val="Akapitzlist"/>
        <w:numPr>
          <w:ilvl w:val="0"/>
          <w:numId w:val="27"/>
        </w:numPr>
        <w:spacing w:line="360" w:lineRule="auto"/>
        <w:ind w:left="284" w:hanging="284"/>
        <w:contextualSpacing/>
        <w:rPr>
          <w:rFonts w:ascii="Arial" w:eastAsia="Arial Unicode MS" w:hAnsi="Arial" w:cs="Arial"/>
          <w:color w:val="000000" w:themeColor="text1"/>
          <w:sz w:val="24"/>
          <w:szCs w:val="24"/>
        </w:rPr>
      </w:pPr>
      <w:r w:rsidRPr="003C777E">
        <w:rPr>
          <w:rFonts w:ascii="Arial" w:eastAsia="Arial Unicode MS" w:hAnsi="Arial" w:cs="Arial"/>
          <w:color w:val="000000" w:themeColor="text1"/>
          <w:sz w:val="24"/>
          <w:szCs w:val="24"/>
        </w:rPr>
        <w:t>Historię rachunku bankowego za okres od 01.04.2024 r. do 17.06.2025 r.   potwierdzającą dokonanie zapłaty.</w:t>
      </w:r>
    </w:p>
    <w:p w14:paraId="699A3758" w14:textId="77777777" w:rsidR="000C02DD" w:rsidRDefault="008D6A7C" w:rsidP="00756313">
      <w:pPr>
        <w:spacing w:line="360" w:lineRule="auto"/>
        <w:contextualSpacing/>
        <w:rPr>
          <w:rFonts w:ascii="Arial" w:eastAsia="Calibri" w:hAnsi="Arial" w:cs="Arial"/>
          <w:b/>
          <w:bCs/>
          <w:sz w:val="24"/>
          <w:szCs w:val="24"/>
        </w:rPr>
      </w:pPr>
      <w:r w:rsidRPr="00756313">
        <w:rPr>
          <w:rFonts w:ascii="Arial" w:eastAsia="Calibri" w:hAnsi="Arial" w:cs="Arial"/>
          <w:b/>
          <w:bCs/>
          <w:sz w:val="24"/>
          <w:szCs w:val="24"/>
        </w:rPr>
        <w:t xml:space="preserve">Ustalenie finansowe: </w:t>
      </w:r>
      <w:r w:rsidRPr="00756313">
        <w:rPr>
          <w:rFonts w:ascii="Arial" w:eastAsia="Calibri" w:hAnsi="Arial" w:cs="Arial"/>
          <w:sz w:val="24"/>
          <w:szCs w:val="24"/>
        </w:rPr>
        <w:t xml:space="preserve"> Tak</w:t>
      </w:r>
      <w:r w:rsidRPr="00756313">
        <w:rPr>
          <w:rFonts w:ascii="Arial" w:eastAsia="Calibri" w:hAnsi="Arial" w:cs="Arial"/>
          <w:b/>
          <w:bCs/>
          <w:sz w:val="24"/>
          <w:szCs w:val="24"/>
        </w:rPr>
        <w:br/>
        <w:t xml:space="preserve">Typ ustalenia finansowego: </w:t>
      </w:r>
      <w:r w:rsidRPr="00756313">
        <w:rPr>
          <w:rFonts w:ascii="Arial" w:eastAsia="Calibri" w:hAnsi="Arial" w:cs="Arial"/>
          <w:sz w:val="24"/>
          <w:szCs w:val="24"/>
        </w:rPr>
        <w:t xml:space="preserve">1.2 Sztuczny podział zamówień na roboty budowlane/usługi/dostawy </w:t>
      </w:r>
      <w:r w:rsidRPr="00756313">
        <w:rPr>
          <w:rFonts w:ascii="Arial" w:eastAsia="Calibri" w:hAnsi="Arial" w:cs="Arial"/>
          <w:sz w:val="24"/>
          <w:szCs w:val="24"/>
        </w:rPr>
        <w:br/>
      </w:r>
    </w:p>
    <w:p w14:paraId="0302FFB3" w14:textId="5C4A0B1A" w:rsidR="00143EAF" w:rsidRDefault="008D6A7C" w:rsidP="00756313">
      <w:pPr>
        <w:spacing w:line="360" w:lineRule="auto"/>
        <w:contextualSpacing/>
        <w:rPr>
          <w:rFonts w:ascii="Arial" w:eastAsia="Calibri" w:hAnsi="Arial" w:cs="Arial"/>
          <w:sz w:val="24"/>
          <w:szCs w:val="24"/>
        </w:rPr>
      </w:pPr>
      <w:r w:rsidRPr="00756313">
        <w:rPr>
          <w:rFonts w:ascii="Arial" w:eastAsia="Calibri" w:hAnsi="Arial" w:cs="Arial"/>
          <w:b/>
          <w:bCs/>
          <w:sz w:val="24"/>
          <w:szCs w:val="24"/>
        </w:rPr>
        <w:t>Szczegóły ustalenia</w:t>
      </w:r>
      <w:r w:rsidRPr="00756313">
        <w:rPr>
          <w:rFonts w:ascii="Arial" w:eastAsia="Calibri" w:hAnsi="Arial" w:cs="Arial"/>
          <w:sz w:val="24"/>
          <w:szCs w:val="24"/>
        </w:rPr>
        <w:br/>
        <w:t>Kontrola wykazała, iż Beneficjent sztucznie podzielił usługi na kilka zamówień</w:t>
      </w:r>
      <w:r w:rsidR="00CB2EE9" w:rsidRPr="00756313">
        <w:rPr>
          <w:rFonts w:ascii="Arial" w:eastAsia="Calibri" w:hAnsi="Arial" w:cs="Arial"/>
          <w:sz w:val="24"/>
          <w:szCs w:val="24"/>
        </w:rPr>
        <w:t xml:space="preserve"> </w:t>
      </w:r>
      <w:r w:rsidRPr="00756313">
        <w:rPr>
          <w:rFonts w:ascii="Arial" w:eastAsia="Calibri" w:hAnsi="Arial" w:cs="Arial"/>
          <w:sz w:val="24"/>
          <w:szCs w:val="24"/>
        </w:rPr>
        <w:t>tym samy</w:t>
      </w:r>
      <w:r w:rsidR="00BD0DF3">
        <w:rPr>
          <w:rFonts w:ascii="Arial" w:eastAsia="Calibri" w:hAnsi="Arial" w:cs="Arial"/>
          <w:sz w:val="24"/>
          <w:szCs w:val="24"/>
        </w:rPr>
        <w:t>m</w:t>
      </w:r>
      <w:r w:rsidR="00CB2EE9" w:rsidRPr="00756313">
        <w:rPr>
          <w:rFonts w:ascii="Arial" w:eastAsia="Calibri" w:hAnsi="Arial" w:cs="Arial"/>
          <w:sz w:val="24"/>
          <w:szCs w:val="24"/>
        </w:rPr>
        <w:t xml:space="preserve"> w</w:t>
      </w:r>
      <w:r w:rsidRPr="00756313">
        <w:rPr>
          <w:rFonts w:ascii="Arial" w:eastAsia="Calibri" w:hAnsi="Arial" w:cs="Arial"/>
          <w:sz w:val="24"/>
          <w:szCs w:val="24"/>
        </w:rPr>
        <w:t xml:space="preserve"> łączna wartość zsumowanych usług</w:t>
      </w:r>
      <w:r w:rsidR="00CB2EE9" w:rsidRPr="00756313">
        <w:rPr>
          <w:rFonts w:ascii="Arial" w:eastAsia="Calibri" w:hAnsi="Arial" w:cs="Arial"/>
          <w:sz w:val="24"/>
          <w:szCs w:val="24"/>
        </w:rPr>
        <w:t xml:space="preserve"> </w:t>
      </w:r>
      <w:r w:rsidRPr="00756313">
        <w:rPr>
          <w:rFonts w:ascii="Arial" w:eastAsia="Calibri" w:hAnsi="Arial" w:cs="Arial"/>
          <w:sz w:val="24"/>
          <w:szCs w:val="24"/>
        </w:rPr>
        <w:t>dotyczących zakupu produktów żywnościowych do zajęć przekroczyła wartość 130 000,00 PLN netto.</w:t>
      </w:r>
      <w:r w:rsidRPr="00756313">
        <w:rPr>
          <w:rFonts w:ascii="Arial" w:eastAsia="Calibri" w:hAnsi="Arial" w:cs="Arial"/>
          <w:sz w:val="24"/>
          <w:szCs w:val="24"/>
        </w:rPr>
        <w:br/>
        <w:t>W rezultacie wartość każdego zamówienia dotyczącego dostaw / usług była niższa niż próg określony we właściwych przepisach, co skutkowało uniknięciu publikacji we właściwym publikatorze ogłoszenia dotyczącego całości dostaw i usług tj. w Biuletynie Zamówień Publicznych.</w:t>
      </w:r>
      <w:r w:rsidRPr="00756313">
        <w:rPr>
          <w:rFonts w:ascii="Arial" w:eastAsia="Calibri" w:hAnsi="Arial" w:cs="Arial"/>
          <w:sz w:val="24"/>
          <w:szCs w:val="24"/>
        </w:rPr>
        <w:br/>
        <w:t xml:space="preserve">W celu prawidłowego oszacowania wartości zamówienia nie dokonał sumowania </w:t>
      </w:r>
      <w:r w:rsidRPr="00756313">
        <w:rPr>
          <w:rFonts w:ascii="Arial" w:eastAsia="Calibri" w:hAnsi="Arial" w:cs="Arial"/>
          <w:sz w:val="24"/>
          <w:szCs w:val="24"/>
        </w:rPr>
        <w:lastRenderedPageBreak/>
        <w:t>wartości zamówienia na zakup produktów artykułów spożywczych, które są produktami o podobnym znaczeniu.</w:t>
      </w:r>
      <w:r w:rsidRPr="00756313">
        <w:rPr>
          <w:rFonts w:ascii="Arial" w:eastAsia="Calibri" w:hAnsi="Arial" w:cs="Arial"/>
          <w:sz w:val="24"/>
          <w:szCs w:val="24"/>
        </w:rPr>
        <w:br/>
        <w:t>Zespół kontrolujący stwierdził, iż produkty ogólnospożywcze, mięso i wędliny, pieczywo, świeże owoce i warzywa oraz jaja spełniają łącznie trzy przesłanki tożsamości zamówienia (przedmiotowa, podmiotowa i czasowa) i powinny stanowić jedno zamówienie w ramach projektu nr FESW.09.04-IZ.00-0005/23 z możliwością udzielenia zamówienia w częściach, z których każda stanowiłaby przedmiot odrębnego postępowania lub możliwością składania ofert częściowych. Kryterium tożsamości przedmiotowej powinno prowadzić do wyodrębnienia nie tylko zbliżonych przedmiotowo zamówień, ale także zamówień, które mimo braku przedmiotowego podobieństwa tworzą funkcjonalną całość. Zamówienia tożsame dotyczą tego samego lub podobnego zagadnienia, w tych samych lub zbliżonych warunkach, dla podobnej grupy osób oraz spełniają tę samą funkcję i mają podobne lub identyczne przeznaczenie.</w:t>
      </w:r>
      <w:r w:rsidRPr="00756313">
        <w:rPr>
          <w:rFonts w:ascii="Arial" w:eastAsia="Calibri" w:hAnsi="Arial" w:cs="Arial"/>
          <w:sz w:val="24"/>
          <w:szCs w:val="24"/>
        </w:rPr>
        <w:br/>
        <w:t>Działanie takie narusza zapisy §19 ust. 1 umowy o dofinansowanie projektu nr FESW.09.04-IZ.00-0005/23 z dnia 27.05.2024 r. poprzez niezastosowanie się do się do zapisów art. 28, art. 29 ust.2 i art. 30 ust. 2</w:t>
      </w:r>
      <w:r w:rsidR="00EC7231" w:rsidRPr="00EC7231">
        <w:t xml:space="preserve"> </w:t>
      </w:r>
      <w:r w:rsidR="00EC7231" w:rsidRPr="00EC7231">
        <w:rPr>
          <w:rFonts w:ascii="Arial" w:eastAsia="Calibri" w:hAnsi="Arial" w:cs="Arial"/>
          <w:sz w:val="24"/>
          <w:szCs w:val="24"/>
        </w:rPr>
        <w:t>ustawy z dnia 11 września 2019 r. Prawo Zamówień Publicznych</w:t>
      </w:r>
      <w:r w:rsidRPr="00756313">
        <w:rPr>
          <w:rFonts w:ascii="Arial" w:eastAsia="Calibri" w:hAnsi="Arial" w:cs="Arial"/>
          <w:sz w:val="24"/>
          <w:szCs w:val="24"/>
        </w:rPr>
        <w:t xml:space="preserve">, a także zapisów art. 26 ust. 1 Dyrektywy Parlamentu Europejskiego i Rady 2014/24/UE z dnia 26 lutego 2014 r. w sprawie zamówień publicznych, uchylającej dyrektywę 2004/18/WE i skutkuje zastosowaniem art. 26 ust. 1 Ustawy z dnia 28 kwietnia 2022 r. o zasadach realizacji zadań finansowanych ze środków europejskich w perspektywie finansowej 2021–2027 (Dz.U. 2022 poz. 1079 z </w:t>
      </w:r>
      <w:proofErr w:type="spellStart"/>
      <w:r w:rsidRPr="00756313">
        <w:rPr>
          <w:rFonts w:ascii="Arial" w:eastAsia="Calibri" w:hAnsi="Arial" w:cs="Arial"/>
          <w:sz w:val="24"/>
          <w:szCs w:val="24"/>
        </w:rPr>
        <w:t>późn</w:t>
      </w:r>
      <w:proofErr w:type="spellEnd"/>
      <w:r w:rsidRPr="00756313">
        <w:rPr>
          <w:rFonts w:ascii="Arial" w:eastAsia="Calibri" w:hAnsi="Arial" w:cs="Arial"/>
          <w:sz w:val="24"/>
          <w:szCs w:val="24"/>
        </w:rPr>
        <w:t>. zm.) poprzez nałożenie korekty finansowej na wydatki kwalifikowalne w wysokości 100% wartości zamówienia udzielonego zgodnie z pkt 2 pn. „Sztuczny podział zamówień na roboty budowlane / usługi /dostawy” Załącznika pn. „Stawki procentowe korekt finansowych i pomniejszeń dla poszczególnych kategorii nieprawidłowości indywidualnych stosowane w zamówieniach” do obowiązujących Wytycznych dotyczących sposobu korygowania nieprawidłowości na lata 2021-2027”.</w:t>
      </w:r>
      <w:r w:rsidRPr="00756313">
        <w:rPr>
          <w:rFonts w:ascii="Arial" w:eastAsia="Calibri" w:hAnsi="Arial" w:cs="Arial"/>
          <w:sz w:val="24"/>
          <w:szCs w:val="24"/>
        </w:rPr>
        <w:br/>
        <w:t>W związku z tym, iż ogłoszenie opublikowano za pomocą za pomocą Bazy konkurencyjności wartość korekty finansowej na wydatki kwalifikowalne</w:t>
      </w:r>
      <w:r w:rsidR="00756313" w:rsidRPr="00756313">
        <w:rPr>
          <w:rFonts w:ascii="Arial" w:eastAsia="Calibri" w:hAnsi="Arial" w:cs="Arial"/>
          <w:sz w:val="24"/>
          <w:szCs w:val="24"/>
        </w:rPr>
        <w:t xml:space="preserve"> zostaje obniżona i</w:t>
      </w:r>
      <w:r w:rsidRPr="00756313">
        <w:rPr>
          <w:rFonts w:ascii="Arial" w:eastAsia="Calibri" w:hAnsi="Arial" w:cs="Arial"/>
          <w:sz w:val="24"/>
          <w:szCs w:val="24"/>
        </w:rPr>
        <w:t xml:space="preserve"> wynosi 25 % wartości zamówienia udzielonego.</w:t>
      </w:r>
      <w:r w:rsidRPr="00756313">
        <w:rPr>
          <w:rFonts w:ascii="Arial" w:eastAsia="Calibri" w:hAnsi="Arial" w:cs="Arial"/>
          <w:sz w:val="24"/>
          <w:szCs w:val="24"/>
        </w:rPr>
        <w:br/>
      </w:r>
      <w:r w:rsidRPr="00756313">
        <w:rPr>
          <w:rFonts w:ascii="Arial" w:eastAsia="Calibri" w:hAnsi="Arial" w:cs="Arial"/>
          <w:b/>
          <w:bCs/>
          <w:sz w:val="24"/>
          <w:szCs w:val="24"/>
        </w:rPr>
        <w:br/>
        <w:t xml:space="preserve">Zalecenia związane z ustaleniem nr 13.2: </w:t>
      </w:r>
      <w:r w:rsidRPr="00756313">
        <w:rPr>
          <w:rFonts w:ascii="Arial" w:eastAsia="Calibri" w:hAnsi="Arial" w:cs="Arial"/>
          <w:b/>
          <w:bCs/>
          <w:sz w:val="24"/>
          <w:szCs w:val="24"/>
        </w:rPr>
        <w:br/>
        <w:t>Zalecenie 13.2.1</w:t>
      </w:r>
      <w:r w:rsidRPr="00756313">
        <w:rPr>
          <w:rFonts w:ascii="Arial" w:eastAsia="Calibri" w:hAnsi="Arial" w:cs="Arial"/>
          <w:sz w:val="24"/>
          <w:szCs w:val="24"/>
        </w:rPr>
        <w:br/>
      </w:r>
      <w:r w:rsidRPr="00756313">
        <w:rPr>
          <w:rFonts w:ascii="Arial" w:eastAsia="Calibri" w:hAnsi="Arial" w:cs="Arial"/>
          <w:sz w:val="24"/>
          <w:szCs w:val="24"/>
        </w:rPr>
        <w:lastRenderedPageBreak/>
        <w:t>Łączna wartość wydatków rozliczonych w ramach realizowanego postępowania wynosiła 17 024,70 PLN brutto.</w:t>
      </w:r>
      <w:r w:rsidRPr="00756313">
        <w:rPr>
          <w:rFonts w:ascii="Arial" w:eastAsia="Calibri" w:hAnsi="Arial" w:cs="Arial"/>
          <w:sz w:val="24"/>
          <w:szCs w:val="24"/>
        </w:rPr>
        <w:br/>
        <w:t xml:space="preserve">Zgodnie z zapisami art. 26 ust. 8 pkt 2) ustawy z dnia 28 kwietnia 2022 r. o zasadach realizacji zadań finansowanych ze środków europejskich w perspektywie finansowej 2021-2027 (Dz.U. 2022 poz. 1079 z </w:t>
      </w:r>
      <w:proofErr w:type="spellStart"/>
      <w:r w:rsidRPr="00756313">
        <w:rPr>
          <w:rFonts w:ascii="Arial" w:eastAsia="Calibri" w:hAnsi="Arial" w:cs="Arial"/>
          <w:sz w:val="24"/>
          <w:szCs w:val="24"/>
        </w:rPr>
        <w:t>późn</w:t>
      </w:r>
      <w:proofErr w:type="spellEnd"/>
      <w:r w:rsidRPr="00756313">
        <w:rPr>
          <w:rFonts w:ascii="Arial" w:eastAsia="Calibri" w:hAnsi="Arial" w:cs="Arial"/>
          <w:sz w:val="24"/>
          <w:szCs w:val="24"/>
        </w:rPr>
        <w:t>. zm.) Instytucja Zarządzająca nakłada 25% korekty finansowej wartości wydatków kwalifikowalnych wraz z kosztami pośrednimi wskazanych we wniosku o płatność nr:</w:t>
      </w:r>
    </w:p>
    <w:p w14:paraId="6F33803B" w14:textId="07775927" w:rsidR="00657B1D" w:rsidRPr="00143EAF" w:rsidRDefault="00756313" w:rsidP="00143EAF">
      <w:pPr>
        <w:pStyle w:val="Akapitzlist"/>
        <w:numPr>
          <w:ilvl w:val="0"/>
          <w:numId w:val="46"/>
        </w:numPr>
        <w:spacing w:line="360" w:lineRule="auto"/>
        <w:ind w:left="284" w:hanging="284"/>
        <w:contextualSpacing/>
        <w:rPr>
          <w:rFonts w:ascii="Arial" w:eastAsia="Arial Unicode MS" w:hAnsi="Arial" w:cs="Arial"/>
          <w:color w:val="000000" w:themeColor="text1"/>
          <w:sz w:val="24"/>
          <w:szCs w:val="24"/>
        </w:rPr>
      </w:pPr>
      <w:r w:rsidRPr="00143EAF">
        <w:rPr>
          <w:rFonts w:ascii="Arial" w:eastAsia="Calibri" w:hAnsi="Arial" w:cs="Arial"/>
          <w:sz w:val="24"/>
          <w:szCs w:val="24"/>
        </w:rPr>
        <w:t xml:space="preserve"> </w:t>
      </w:r>
      <w:r w:rsidR="00657B1D" w:rsidRPr="00143EAF">
        <w:rPr>
          <w:rFonts w:ascii="Arial" w:hAnsi="Arial" w:cs="Arial"/>
          <w:sz w:val="24"/>
          <w:szCs w:val="24"/>
        </w:rPr>
        <w:t>FESW.09.04-IZ.00-0005/23-007 za okres od 01.02.2025 r. do 31.03.2025 r.:</w:t>
      </w:r>
    </w:p>
    <w:p w14:paraId="25CB3FA9" w14:textId="77777777" w:rsidR="00657B1D" w:rsidRPr="005B151F" w:rsidRDefault="00657B1D" w:rsidP="00756313">
      <w:pPr>
        <w:pStyle w:val="Akapitzlist"/>
        <w:numPr>
          <w:ilvl w:val="0"/>
          <w:numId w:val="29"/>
        </w:numPr>
        <w:tabs>
          <w:tab w:val="left" w:pos="426"/>
        </w:tabs>
        <w:spacing w:line="360" w:lineRule="auto"/>
        <w:ind w:left="426" w:hanging="284"/>
        <w:contextualSpacing/>
        <w:rPr>
          <w:rFonts w:ascii="Arial" w:hAnsi="Arial" w:cs="Arial"/>
          <w:sz w:val="24"/>
          <w:szCs w:val="24"/>
        </w:rPr>
      </w:pPr>
      <w:r w:rsidRPr="005B151F">
        <w:rPr>
          <w:rFonts w:ascii="Arial" w:hAnsi="Arial" w:cs="Arial"/>
          <w:sz w:val="24"/>
          <w:szCs w:val="24"/>
        </w:rPr>
        <w:t>Poz. 2.21 - Faktura VAT nr FV/25/01181 z dnia 05.03.2025 r. na kwotę 1 571,40 PLN brutto,</w:t>
      </w:r>
    </w:p>
    <w:p w14:paraId="0156035A" w14:textId="77777777" w:rsidR="00657B1D" w:rsidRPr="005B151F" w:rsidRDefault="00657B1D" w:rsidP="00756313">
      <w:pPr>
        <w:pStyle w:val="Akapitzlist"/>
        <w:numPr>
          <w:ilvl w:val="0"/>
          <w:numId w:val="29"/>
        </w:numPr>
        <w:tabs>
          <w:tab w:val="left" w:pos="426"/>
        </w:tabs>
        <w:spacing w:line="360" w:lineRule="auto"/>
        <w:ind w:left="426" w:hanging="284"/>
        <w:contextualSpacing/>
        <w:rPr>
          <w:rFonts w:ascii="Arial" w:hAnsi="Arial" w:cs="Arial"/>
          <w:sz w:val="24"/>
          <w:szCs w:val="24"/>
        </w:rPr>
      </w:pPr>
      <w:r w:rsidRPr="005B151F">
        <w:rPr>
          <w:rFonts w:ascii="Arial" w:hAnsi="Arial" w:cs="Arial"/>
          <w:sz w:val="24"/>
          <w:szCs w:val="24"/>
        </w:rPr>
        <w:t>Poz. 2.22 Faktura VAT nr FV/25/01213 z dnia 06.03.2025 r. na kwotę 3 966,63 PLN brutto,</w:t>
      </w:r>
    </w:p>
    <w:p w14:paraId="5BCB35B6" w14:textId="77777777" w:rsidR="00657B1D" w:rsidRPr="005B151F" w:rsidRDefault="00657B1D" w:rsidP="00756313">
      <w:pPr>
        <w:pStyle w:val="Akapitzlist"/>
        <w:numPr>
          <w:ilvl w:val="0"/>
          <w:numId w:val="29"/>
        </w:numPr>
        <w:tabs>
          <w:tab w:val="left" w:pos="426"/>
        </w:tabs>
        <w:spacing w:line="360" w:lineRule="auto"/>
        <w:ind w:left="426" w:hanging="284"/>
        <w:contextualSpacing/>
        <w:rPr>
          <w:rFonts w:ascii="Arial" w:hAnsi="Arial" w:cs="Arial"/>
          <w:sz w:val="24"/>
          <w:szCs w:val="24"/>
        </w:rPr>
      </w:pPr>
      <w:r w:rsidRPr="005B151F">
        <w:rPr>
          <w:rFonts w:ascii="Arial" w:hAnsi="Arial" w:cs="Arial"/>
          <w:sz w:val="24"/>
          <w:szCs w:val="24"/>
        </w:rPr>
        <w:t>Poz. 2.26 Fakturę VAT nr FV/25/01424 z dnia 18.03.2025 r. na kwotę 1 232,86 PLN brutto,</w:t>
      </w:r>
    </w:p>
    <w:p w14:paraId="1DD872CB" w14:textId="77777777" w:rsidR="00657B1D" w:rsidRPr="005B151F" w:rsidRDefault="00657B1D" w:rsidP="00756313">
      <w:pPr>
        <w:pStyle w:val="Akapitzlist"/>
        <w:numPr>
          <w:ilvl w:val="0"/>
          <w:numId w:val="29"/>
        </w:numPr>
        <w:tabs>
          <w:tab w:val="left" w:pos="426"/>
        </w:tabs>
        <w:spacing w:line="360" w:lineRule="auto"/>
        <w:ind w:left="426" w:hanging="284"/>
        <w:contextualSpacing/>
        <w:rPr>
          <w:rFonts w:ascii="Arial" w:hAnsi="Arial" w:cs="Arial"/>
          <w:sz w:val="24"/>
          <w:szCs w:val="24"/>
        </w:rPr>
      </w:pPr>
      <w:r w:rsidRPr="005B151F">
        <w:rPr>
          <w:rFonts w:ascii="Arial" w:hAnsi="Arial" w:cs="Arial"/>
          <w:sz w:val="24"/>
          <w:szCs w:val="24"/>
        </w:rPr>
        <w:t>Poz. 3.8 Faktura VAT nr FV/25/01438 z dnia 18.03.2025 r. na kwotę 3 501,11 PLN brutto.</w:t>
      </w:r>
    </w:p>
    <w:p w14:paraId="13B8955D" w14:textId="5BB542A2" w:rsidR="00657B1D" w:rsidRPr="00143EAF" w:rsidRDefault="00657B1D" w:rsidP="00143EAF">
      <w:pPr>
        <w:pStyle w:val="Akapitzlist"/>
        <w:numPr>
          <w:ilvl w:val="0"/>
          <w:numId w:val="46"/>
        </w:numPr>
        <w:tabs>
          <w:tab w:val="left" w:pos="142"/>
        </w:tabs>
        <w:spacing w:line="360" w:lineRule="auto"/>
        <w:ind w:left="426" w:hanging="284"/>
        <w:rPr>
          <w:rFonts w:ascii="Arial" w:hAnsi="Arial" w:cs="Arial"/>
          <w:color w:val="EE0000"/>
          <w:sz w:val="24"/>
          <w:szCs w:val="24"/>
        </w:rPr>
      </w:pPr>
      <w:r w:rsidRPr="00143EAF">
        <w:rPr>
          <w:rFonts w:ascii="Arial" w:hAnsi="Arial" w:cs="Arial"/>
          <w:color w:val="000000" w:themeColor="text1"/>
          <w:sz w:val="24"/>
          <w:szCs w:val="24"/>
        </w:rPr>
        <w:t>FESW.09.04-IZ.00-0005/23-008 za okres od 01.04.2025 r. do 30.06.2025 r.:</w:t>
      </w:r>
    </w:p>
    <w:p w14:paraId="2B46CC6E" w14:textId="77777777" w:rsidR="00657B1D" w:rsidRPr="005B151F" w:rsidRDefault="00657B1D" w:rsidP="00A63E58">
      <w:pPr>
        <w:pStyle w:val="Akapitzlist"/>
        <w:numPr>
          <w:ilvl w:val="0"/>
          <w:numId w:val="27"/>
        </w:numPr>
        <w:spacing w:line="360" w:lineRule="auto"/>
        <w:ind w:left="471"/>
        <w:contextualSpacing/>
        <w:rPr>
          <w:rFonts w:ascii="Arial" w:eastAsia="Arial Unicode MS" w:hAnsi="Arial" w:cs="Arial"/>
          <w:color w:val="000000" w:themeColor="text1"/>
          <w:sz w:val="24"/>
          <w:szCs w:val="24"/>
        </w:rPr>
      </w:pPr>
      <w:r w:rsidRPr="005B151F">
        <w:rPr>
          <w:rFonts w:ascii="Arial" w:eastAsia="Arial Unicode MS" w:hAnsi="Arial" w:cs="Arial"/>
          <w:color w:val="000000" w:themeColor="text1"/>
          <w:sz w:val="24"/>
          <w:szCs w:val="24"/>
        </w:rPr>
        <w:t xml:space="preserve">Poz. 2.3 Faktura VAT nr FV/25/01941 z dnia 11.04.2025 r. na kwotę 1 071,00 PLN brutto, </w:t>
      </w:r>
    </w:p>
    <w:p w14:paraId="561D61EA" w14:textId="77777777" w:rsidR="00657B1D" w:rsidRPr="005B151F" w:rsidRDefault="00657B1D" w:rsidP="00A63E58">
      <w:pPr>
        <w:pStyle w:val="Akapitzlist"/>
        <w:numPr>
          <w:ilvl w:val="0"/>
          <w:numId w:val="27"/>
        </w:numPr>
        <w:spacing w:line="360" w:lineRule="auto"/>
        <w:ind w:left="471"/>
        <w:contextualSpacing/>
        <w:rPr>
          <w:rFonts w:ascii="Arial" w:eastAsia="Arial Unicode MS" w:hAnsi="Arial" w:cs="Arial"/>
          <w:color w:val="000000" w:themeColor="text1"/>
          <w:sz w:val="24"/>
          <w:szCs w:val="24"/>
        </w:rPr>
      </w:pPr>
      <w:r w:rsidRPr="005B151F">
        <w:rPr>
          <w:rFonts w:ascii="Arial" w:eastAsia="Arial Unicode MS" w:hAnsi="Arial" w:cs="Arial"/>
          <w:color w:val="000000" w:themeColor="text1"/>
          <w:sz w:val="24"/>
          <w:szCs w:val="24"/>
        </w:rPr>
        <w:t xml:space="preserve">Poz. 2.2 Fakturę VAT nr FV/25/01790 z dnia 04.04.2025 r. na kwotę 869,80 PLN brutto, </w:t>
      </w:r>
    </w:p>
    <w:p w14:paraId="40423290" w14:textId="77777777" w:rsidR="00657B1D" w:rsidRPr="005B151F" w:rsidRDefault="00657B1D" w:rsidP="00A63E58">
      <w:pPr>
        <w:pStyle w:val="Akapitzlist"/>
        <w:numPr>
          <w:ilvl w:val="0"/>
          <w:numId w:val="27"/>
        </w:numPr>
        <w:spacing w:line="360" w:lineRule="auto"/>
        <w:ind w:left="471"/>
        <w:contextualSpacing/>
        <w:rPr>
          <w:rFonts w:ascii="Arial" w:eastAsia="Arial Unicode MS" w:hAnsi="Arial" w:cs="Arial"/>
          <w:color w:val="000000" w:themeColor="text1"/>
          <w:sz w:val="24"/>
          <w:szCs w:val="24"/>
        </w:rPr>
      </w:pPr>
      <w:r w:rsidRPr="005B151F">
        <w:rPr>
          <w:rFonts w:ascii="Arial" w:eastAsia="Arial Unicode MS" w:hAnsi="Arial" w:cs="Arial"/>
          <w:color w:val="000000" w:themeColor="text1"/>
          <w:sz w:val="24"/>
          <w:szCs w:val="24"/>
        </w:rPr>
        <w:t>Poz. 2.25 Fakturę VAT nr FV/25/02755 z dnia 21.05.2025 r. na kwotę 3 010,78 PLN brutto,</w:t>
      </w:r>
    </w:p>
    <w:p w14:paraId="469A8F03" w14:textId="77777777" w:rsidR="00657B1D" w:rsidRPr="005B151F" w:rsidRDefault="00657B1D" w:rsidP="00A63E58">
      <w:pPr>
        <w:pStyle w:val="Akapitzlist"/>
        <w:numPr>
          <w:ilvl w:val="0"/>
          <w:numId w:val="27"/>
        </w:numPr>
        <w:spacing w:line="360" w:lineRule="auto"/>
        <w:ind w:left="471"/>
        <w:contextualSpacing/>
        <w:rPr>
          <w:rFonts w:ascii="Arial" w:eastAsia="Arial Unicode MS" w:hAnsi="Arial" w:cs="Arial"/>
          <w:color w:val="000000" w:themeColor="text1"/>
          <w:sz w:val="24"/>
          <w:szCs w:val="24"/>
        </w:rPr>
      </w:pPr>
      <w:r w:rsidRPr="005B151F">
        <w:rPr>
          <w:rFonts w:ascii="Arial" w:eastAsia="Arial Unicode MS" w:hAnsi="Arial" w:cs="Arial"/>
          <w:color w:val="000000" w:themeColor="text1"/>
          <w:sz w:val="24"/>
          <w:szCs w:val="24"/>
        </w:rPr>
        <w:t xml:space="preserve">Poz. 2.40 Faktura nr  </w:t>
      </w:r>
      <w:r w:rsidRPr="005B151F">
        <w:rPr>
          <w:rFonts w:ascii="Arial" w:hAnsi="Arial" w:cs="Arial"/>
          <w:color w:val="000000"/>
          <w:sz w:val="24"/>
          <w:szCs w:val="24"/>
        </w:rPr>
        <w:t>FV/25/03536 z dnia 23.06.2025 r. na kwotę 329,04 PLN brutto</w:t>
      </w:r>
    </w:p>
    <w:p w14:paraId="326D319E" w14:textId="77777777" w:rsidR="00657B1D" w:rsidRPr="005B151F" w:rsidRDefault="00657B1D" w:rsidP="00A63E58">
      <w:pPr>
        <w:pStyle w:val="Akapitzlist"/>
        <w:numPr>
          <w:ilvl w:val="0"/>
          <w:numId w:val="27"/>
        </w:numPr>
        <w:spacing w:line="360" w:lineRule="auto"/>
        <w:ind w:left="471"/>
        <w:contextualSpacing/>
        <w:rPr>
          <w:rFonts w:ascii="Arial" w:eastAsia="Arial Unicode MS" w:hAnsi="Arial" w:cs="Arial"/>
          <w:color w:val="000000" w:themeColor="text1"/>
          <w:sz w:val="24"/>
          <w:szCs w:val="24"/>
        </w:rPr>
      </w:pPr>
      <w:r w:rsidRPr="005B151F">
        <w:rPr>
          <w:rFonts w:ascii="Arial" w:hAnsi="Arial" w:cs="Arial"/>
          <w:color w:val="000000"/>
          <w:sz w:val="24"/>
          <w:szCs w:val="24"/>
        </w:rPr>
        <w:t>Poz. 2.35 Faktura nr  FV/25/03186 z dnia 06.06.2025 r. na kwotę 1 472,08 PLN brutto.</w:t>
      </w:r>
    </w:p>
    <w:p w14:paraId="221557D6" w14:textId="77777777" w:rsidR="00657B1D" w:rsidRPr="005B151F" w:rsidRDefault="00657B1D" w:rsidP="00A63E58">
      <w:pPr>
        <w:spacing w:line="360" w:lineRule="auto"/>
        <w:rPr>
          <w:rFonts w:ascii="Arial" w:hAnsi="Arial" w:cs="Arial"/>
          <w:color w:val="000000" w:themeColor="text1"/>
          <w:sz w:val="24"/>
          <w:szCs w:val="24"/>
        </w:rPr>
      </w:pPr>
      <w:r w:rsidRPr="005B151F">
        <w:rPr>
          <w:rFonts w:ascii="Arial" w:hAnsi="Arial" w:cs="Arial"/>
          <w:color w:val="000000" w:themeColor="text1"/>
          <w:sz w:val="24"/>
          <w:szCs w:val="24"/>
        </w:rPr>
        <w:t>Wartość wydatków niekwalifikowalnych:</w:t>
      </w:r>
    </w:p>
    <w:p w14:paraId="27D773A0" w14:textId="77777777" w:rsidR="00657B1D" w:rsidRPr="005B151F" w:rsidRDefault="00657B1D" w:rsidP="00A63E58">
      <w:pPr>
        <w:pStyle w:val="Akapitzlist"/>
        <w:numPr>
          <w:ilvl w:val="0"/>
          <w:numId w:val="28"/>
        </w:numPr>
        <w:spacing w:line="360" w:lineRule="auto"/>
        <w:ind w:left="426" w:hanging="284"/>
        <w:contextualSpacing/>
        <w:rPr>
          <w:rFonts w:ascii="Arial" w:hAnsi="Arial" w:cs="Arial"/>
          <w:color w:val="000000" w:themeColor="text1"/>
          <w:sz w:val="24"/>
          <w:szCs w:val="24"/>
        </w:rPr>
      </w:pPr>
      <w:r w:rsidRPr="005B151F">
        <w:rPr>
          <w:rFonts w:ascii="Arial" w:hAnsi="Arial" w:cs="Arial"/>
          <w:color w:val="000000" w:themeColor="text1"/>
          <w:sz w:val="24"/>
          <w:szCs w:val="24"/>
        </w:rPr>
        <w:t>Łączna kwota wydatków rozliczonych w ramach kosztów bezpośrednich– 17 024,70  PLN,</w:t>
      </w:r>
    </w:p>
    <w:p w14:paraId="0F7B9486" w14:textId="77777777" w:rsidR="00657B1D" w:rsidRPr="005B151F" w:rsidRDefault="00657B1D" w:rsidP="00A63E58">
      <w:pPr>
        <w:pStyle w:val="Akapitzlist"/>
        <w:numPr>
          <w:ilvl w:val="0"/>
          <w:numId w:val="28"/>
        </w:numPr>
        <w:spacing w:line="360" w:lineRule="auto"/>
        <w:ind w:left="426" w:hanging="284"/>
        <w:contextualSpacing/>
        <w:rPr>
          <w:rFonts w:ascii="Arial" w:hAnsi="Arial" w:cs="Arial"/>
          <w:sz w:val="24"/>
          <w:szCs w:val="24"/>
        </w:rPr>
      </w:pPr>
      <w:r w:rsidRPr="005B151F">
        <w:rPr>
          <w:rFonts w:ascii="Arial" w:hAnsi="Arial" w:cs="Arial"/>
          <w:sz w:val="24"/>
          <w:szCs w:val="24"/>
        </w:rPr>
        <w:t>Kwota niekwalifikowalnych wydatków pośrednich (10%) – 1 702,47 PLN brutto</w:t>
      </w:r>
    </w:p>
    <w:p w14:paraId="12FD9287" w14:textId="751B8D4C" w:rsidR="00657B1D" w:rsidRPr="005B151F" w:rsidRDefault="00657B1D" w:rsidP="00A63E58">
      <w:pPr>
        <w:pStyle w:val="Akapitzlist"/>
        <w:numPr>
          <w:ilvl w:val="0"/>
          <w:numId w:val="28"/>
        </w:numPr>
        <w:spacing w:line="360" w:lineRule="auto"/>
        <w:ind w:left="426" w:hanging="284"/>
        <w:contextualSpacing/>
        <w:rPr>
          <w:rFonts w:ascii="Arial" w:hAnsi="Arial" w:cs="Arial"/>
          <w:sz w:val="24"/>
          <w:szCs w:val="24"/>
        </w:rPr>
      </w:pPr>
      <w:r w:rsidRPr="005B151F">
        <w:rPr>
          <w:rFonts w:ascii="Arial" w:hAnsi="Arial" w:cs="Arial"/>
          <w:sz w:val="24"/>
          <w:szCs w:val="24"/>
        </w:rPr>
        <w:t>Łączna kwota uznana za niekwalifikowalną  – 18 727,17 PLN</w:t>
      </w:r>
      <w:r w:rsidR="00143EAF">
        <w:rPr>
          <w:rFonts w:ascii="Arial" w:hAnsi="Arial" w:cs="Arial"/>
          <w:sz w:val="24"/>
          <w:szCs w:val="24"/>
        </w:rPr>
        <w:t>,</w:t>
      </w:r>
    </w:p>
    <w:p w14:paraId="24EB0136" w14:textId="50AA8CF9" w:rsidR="00657B1D" w:rsidRPr="005B151F" w:rsidRDefault="00657B1D" w:rsidP="00A63E58">
      <w:pPr>
        <w:pStyle w:val="Akapitzlist"/>
        <w:numPr>
          <w:ilvl w:val="0"/>
          <w:numId w:val="28"/>
        </w:numPr>
        <w:spacing w:line="360" w:lineRule="auto"/>
        <w:ind w:left="426" w:hanging="284"/>
        <w:contextualSpacing/>
        <w:rPr>
          <w:rFonts w:ascii="Arial" w:hAnsi="Arial" w:cs="Arial"/>
          <w:sz w:val="24"/>
          <w:szCs w:val="24"/>
        </w:rPr>
      </w:pPr>
      <w:r w:rsidRPr="005B151F">
        <w:rPr>
          <w:rFonts w:ascii="Arial" w:hAnsi="Arial" w:cs="Arial"/>
          <w:sz w:val="24"/>
          <w:szCs w:val="24"/>
        </w:rPr>
        <w:lastRenderedPageBreak/>
        <w:t>Łączna kwota wydatków niekwalifikowalnych w ramach kosztów bezpośrednich wraz z kosztami pośrednimi wynosi – (Kwota korekty –25%</w:t>
      </w:r>
      <w:r w:rsidR="00A12832">
        <w:rPr>
          <w:rFonts w:ascii="Arial" w:hAnsi="Arial" w:cs="Arial"/>
          <w:sz w:val="24"/>
          <w:szCs w:val="24"/>
        </w:rPr>
        <w:t xml:space="preserve"> x</w:t>
      </w:r>
      <w:r w:rsidRPr="005B151F">
        <w:rPr>
          <w:rFonts w:ascii="Arial" w:hAnsi="Arial" w:cs="Arial"/>
          <w:sz w:val="24"/>
          <w:szCs w:val="24"/>
        </w:rPr>
        <w:t xml:space="preserve"> 18 727,17 PLN) – 4 681,79  PLN</w:t>
      </w:r>
      <w:r w:rsidR="00143EAF">
        <w:rPr>
          <w:rFonts w:ascii="Arial" w:hAnsi="Arial" w:cs="Arial"/>
          <w:sz w:val="24"/>
          <w:szCs w:val="24"/>
        </w:rPr>
        <w:t>,</w:t>
      </w:r>
    </w:p>
    <w:p w14:paraId="669A48FC" w14:textId="77777777" w:rsidR="00657B1D" w:rsidRPr="005B151F" w:rsidRDefault="00657B1D" w:rsidP="00A63E58">
      <w:pPr>
        <w:pStyle w:val="Akapitzlist"/>
        <w:numPr>
          <w:ilvl w:val="0"/>
          <w:numId w:val="28"/>
        </w:numPr>
        <w:spacing w:line="360" w:lineRule="auto"/>
        <w:ind w:left="426" w:hanging="284"/>
        <w:contextualSpacing/>
        <w:rPr>
          <w:rFonts w:ascii="Arial" w:hAnsi="Arial" w:cs="Arial"/>
          <w:sz w:val="24"/>
          <w:szCs w:val="24"/>
        </w:rPr>
      </w:pPr>
      <w:r w:rsidRPr="005B151F">
        <w:rPr>
          <w:rFonts w:ascii="Arial" w:hAnsi="Arial" w:cs="Arial"/>
          <w:sz w:val="24"/>
          <w:szCs w:val="24"/>
        </w:rPr>
        <w:t>Kwota wydatków podlegających zwrotowi wynosi – 4 681,78 PLN.</w:t>
      </w:r>
    </w:p>
    <w:p w14:paraId="0EEBFFCF" w14:textId="1A9B0D14" w:rsidR="00657B1D" w:rsidRPr="005B151F" w:rsidRDefault="00657B1D" w:rsidP="00A63E58">
      <w:pPr>
        <w:spacing w:line="360" w:lineRule="auto"/>
        <w:contextualSpacing/>
        <w:rPr>
          <w:rFonts w:ascii="Arial" w:eastAsia="Calibri" w:hAnsi="Arial" w:cs="Arial"/>
          <w:sz w:val="24"/>
          <w:szCs w:val="24"/>
        </w:rPr>
      </w:pPr>
      <w:r w:rsidRPr="005B151F">
        <w:rPr>
          <w:rFonts w:ascii="Arial" w:eastAsia="Calibri" w:hAnsi="Arial" w:cs="Arial"/>
          <w:sz w:val="24"/>
          <w:szCs w:val="24"/>
        </w:rPr>
        <w:t xml:space="preserve">W przypadku wykazania w kolejnych wnioskach o płatność wydatków dotyczących </w:t>
      </w:r>
      <w:r w:rsidR="00143EAF" w:rsidRPr="005B151F">
        <w:rPr>
          <w:rFonts w:ascii="Arial" w:eastAsia="Calibri" w:hAnsi="Arial" w:cs="Arial"/>
          <w:sz w:val="24"/>
          <w:szCs w:val="24"/>
        </w:rPr>
        <w:t>zweryfikowa</w:t>
      </w:r>
      <w:r w:rsidR="00143EAF">
        <w:rPr>
          <w:rFonts w:ascii="Arial" w:eastAsia="Calibri" w:hAnsi="Arial" w:cs="Arial"/>
          <w:sz w:val="24"/>
          <w:szCs w:val="24"/>
        </w:rPr>
        <w:t>nego</w:t>
      </w:r>
      <w:r w:rsidRPr="005B151F">
        <w:rPr>
          <w:rFonts w:ascii="Arial" w:eastAsia="Calibri" w:hAnsi="Arial" w:cs="Arial"/>
          <w:sz w:val="24"/>
          <w:szCs w:val="24"/>
        </w:rPr>
        <w:t xml:space="preserve"> zamówie</w:t>
      </w:r>
      <w:r w:rsidR="00143EAF">
        <w:rPr>
          <w:rFonts w:ascii="Arial" w:eastAsia="Calibri" w:hAnsi="Arial" w:cs="Arial"/>
          <w:sz w:val="24"/>
          <w:szCs w:val="24"/>
        </w:rPr>
        <w:t>nia</w:t>
      </w:r>
      <w:r w:rsidRPr="005B151F">
        <w:rPr>
          <w:rFonts w:ascii="Arial" w:eastAsia="Calibri" w:hAnsi="Arial" w:cs="Arial"/>
          <w:sz w:val="24"/>
          <w:szCs w:val="24"/>
        </w:rPr>
        <w:t xml:space="preserve"> należy dokonać ich pomniejszenia </w:t>
      </w:r>
    </w:p>
    <w:p w14:paraId="7F7C4155" w14:textId="77777777" w:rsidR="00143EAF" w:rsidRDefault="00657B1D" w:rsidP="00143EAF">
      <w:pPr>
        <w:spacing w:line="360" w:lineRule="auto"/>
        <w:contextualSpacing/>
        <w:rPr>
          <w:rFonts w:ascii="Arial" w:eastAsia="Arial Unicode MS" w:hAnsi="Arial" w:cs="Arial"/>
          <w:sz w:val="24"/>
          <w:szCs w:val="24"/>
        </w:rPr>
      </w:pPr>
      <w:r w:rsidRPr="005B151F">
        <w:rPr>
          <w:rFonts w:ascii="Arial" w:eastAsia="Calibri" w:hAnsi="Arial" w:cs="Arial"/>
          <w:sz w:val="24"/>
          <w:szCs w:val="24"/>
        </w:rPr>
        <w:t xml:space="preserve">o stawkę 25% zgodnie z obowiązującymi </w:t>
      </w:r>
      <w:r w:rsidRPr="005B151F">
        <w:rPr>
          <w:rFonts w:ascii="Arial" w:eastAsia="Arial Unicode MS" w:hAnsi="Arial" w:cs="Arial"/>
          <w:sz w:val="24"/>
          <w:szCs w:val="24"/>
        </w:rPr>
        <w:t>Wytycznymi dotyczącymi sposobu korygowania nieprawidłowości na lata 2021-2027</w:t>
      </w:r>
      <w:r>
        <w:rPr>
          <w:rFonts w:ascii="Arial" w:eastAsia="Arial Unicode MS" w:hAnsi="Arial" w:cs="Arial"/>
          <w:sz w:val="24"/>
          <w:szCs w:val="24"/>
        </w:rPr>
        <w:t>.</w:t>
      </w:r>
    </w:p>
    <w:p w14:paraId="1790DA23" w14:textId="77777777" w:rsidR="00143EAF" w:rsidRDefault="00143EAF" w:rsidP="00143EAF">
      <w:pPr>
        <w:spacing w:line="360" w:lineRule="auto"/>
        <w:contextualSpacing/>
        <w:rPr>
          <w:rFonts w:ascii="Arial" w:eastAsia="Arial Unicode MS" w:hAnsi="Arial" w:cs="Arial"/>
          <w:sz w:val="24"/>
          <w:szCs w:val="24"/>
        </w:rPr>
      </w:pPr>
    </w:p>
    <w:p w14:paraId="7A01FE6C" w14:textId="7746E61A" w:rsidR="00143EAF" w:rsidRDefault="00000000" w:rsidP="00143EAF">
      <w:pPr>
        <w:spacing w:line="360" w:lineRule="auto"/>
        <w:contextualSpacing/>
        <w:rPr>
          <w:rFonts w:ascii="Arial" w:eastAsia="Calibri" w:hAnsi="Arial" w:cs="Arial"/>
          <w:sz w:val="24"/>
          <w:szCs w:val="24"/>
        </w:rPr>
      </w:pPr>
      <w:r w:rsidRPr="00143EAF">
        <w:rPr>
          <w:rFonts w:ascii="Arial" w:eastAsia="Calibri" w:hAnsi="Arial" w:cs="Arial"/>
          <w:b/>
          <w:bCs/>
          <w:sz w:val="24"/>
          <w:szCs w:val="24"/>
          <w:u w:val="single"/>
        </w:rPr>
        <w:t>Ustalenie nr 13.3 Zasada konkurencyjności - dokumentacja</w:t>
      </w:r>
      <w:r w:rsidRPr="00143EAF">
        <w:rPr>
          <w:rFonts w:ascii="Arial" w:eastAsia="Calibri" w:hAnsi="Arial" w:cs="Arial"/>
          <w:sz w:val="24"/>
          <w:szCs w:val="24"/>
        </w:rPr>
        <w:br/>
        <w:t>W związku z wykryciem nieprawidłowości skutkującej nałożeniem korekty finansowej i pomniejszeniem wydatków kwalifikowalnych poprzez naruszenie mającego zastosowanie prawa, wynikające z działania lub zaniechania Beneficjenta, które miało szkodliwy wpływ na budżet Unii poprzez obciążenie go nieuzasadnionym wydatkiem w związku z naruszeniem ustawy PZP kontroli poddano 3 postępowanie pn. „Organizacja spotkań okolicznościowych”, którego przedmiotem była organizacja czterech spotkań okolicznościowych dla 70-ciu podopiecznych Klubu Seniora „Niezapominajka” w Starachowicach.</w:t>
      </w:r>
      <w:r w:rsidRPr="00143EAF">
        <w:rPr>
          <w:rFonts w:ascii="Arial" w:eastAsia="Calibri" w:hAnsi="Arial" w:cs="Arial"/>
          <w:sz w:val="24"/>
          <w:szCs w:val="24"/>
        </w:rPr>
        <w:br/>
        <w:t>Postępowanie zostało wszczęte w dniu 24.09.2024 r. poprzez zamieszczenie zapytania ofertowego na stronie Baza konkurencyjności pod nr 2024-14982-199249. Zamawiający określił termin składania ofert do dnia 04.10.2024 r. Do upływu wyznaczonego terminu, podanego w zapytaniu ofertowym wpłynęła 1 oferta, złożona przez Firm</w:t>
      </w:r>
      <w:r w:rsidR="00BD0DF3">
        <w:rPr>
          <w:rFonts w:ascii="Arial" w:eastAsia="Calibri" w:hAnsi="Arial" w:cs="Arial"/>
          <w:sz w:val="24"/>
          <w:szCs w:val="24"/>
        </w:rPr>
        <w:t>ę</w:t>
      </w:r>
      <w:r w:rsidRPr="00143EAF">
        <w:rPr>
          <w:rFonts w:ascii="Arial" w:eastAsia="Calibri" w:hAnsi="Arial" w:cs="Arial"/>
          <w:sz w:val="24"/>
          <w:szCs w:val="24"/>
        </w:rPr>
        <w:t xml:space="preserve"> Produkcyjno-Handlowo-Usługowa MADAW Anna Mróz ul. Władysława Rogowskiego 16, 27-200 Starachowice na kwotę 41 428,80 PLN brutto.</w:t>
      </w:r>
      <w:r w:rsidRPr="00143EAF">
        <w:rPr>
          <w:rFonts w:ascii="Arial" w:eastAsia="Calibri" w:hAnsi="Arial" w:cs="Arial"/>
          <w:sz w:val="24"/>
          <w:szCs w:val="24"/>
        </w:rPr>
        <w:br/>
        <w:t>Efektem przeprowadzonego postępowania było podpisanie w dniu 08.10.2024 r. Umowy 63/ZP/2024 pomiędzy Gminą Starachowice ul. Radomska 45, 27-200 Starachowice w imieniu i na rzecz, której działa Pani Wioletta Grosicka – Dyrektor Centrum Usług Społecznych w Starachowicach ul. Majówka 21a, 27-200 Starachowice a Firma Produkcyjno-Handlowo-Usługowa MADAW Anna Mróz ul. Władysława Rogowskiego 16, 27-200 Starachowice na kwotę 41 428,80 PLN brutto (NIP 664 18 89 275).</w:t>
      </w:r>
      <w:r w:rsidRPr="00143EAF">
        <w:rPr>
          <w:rFonts w:ascii="Arial" w:eastAsia="Calibri" w:hAnsi="Arial" w:cs="Arial"/>
          <w:sz w:val="24"/>
          <w:szCs w:val="24"/>
        </w:rPr>
        <w:br/>
        <w:t>Do dnia kontroli przedmiot umowy został zrealizowany na łączną kwotę 41 428,80 PLN brutto. Na potwierdzenie realizacji zamówienia Beneficjent przedstawi:</w:t>
      </w:r>
    </w:p>
    <w:p w14:paraId="289DF83D" w14:textId="77777777" w:rsidR="00143EAF" w:rsidRPr="00143EAF" w:rsidRDefault="00000000" w:rsidP="001D3662">
      <w:pPr>
        <w:pStyle w:val="Akapitzlist"/>
        <w:numPr>
          <w:ilvl w:val="0"/>
          <w:numId w:val="48"/>
        </w:numPr>
        <w:spacing w:line="360" w:lineRule="auto"/>
        <w:ind w:left="426" w:hanging="426"/>
        <w:contextualSpacing/>
        <w:rPr>
          <w:rFonts w:ascii="Arial" w:eastAsia="Arial Unicode MS" w:hAnsi="Arial" w:cs="Arial"/>
          <w:sz w:val="24"/>
          <w:szCs w:val="24"/>
        </w:rPr>
      </w:pPr>
      <w:r w:rsidRPr="00143EAF">
        <w:rPr>
          <w:rFonts w:ascii="Arial" w:eastAsia="Calibri" w:hAnsi="Arial" w:cs="Arial"/>
          <w:sz w:val="24"/>
          <w:szCs w:val="24"/>
        </w:rPr>
        <w:t>Fakturę nr 91/11/2024/FVS z dnia 08.11.2024 r. na kwotę 9 617,40 PLN brutto,</w:t>
      </w:r>
    </w:p>
    <w:p w14:paraId="6B1186BE" w14:textId="1A6B0762" w:rsidR="00143EAF" w:rsidRPr="00143EAF" w:rsidRDefault="00000000" w:rsidP="001D3662">
      <w:pPr>
        <w:pStyle w:val="Akapitzlist"/>
        <w:numPr>
          <w:ilvl w:val="0"/>
          <w:numId w:val="48"/>
        </w:numPr>
        <w:spacing w:line="360" w:lineRule="auto"/>
        <w:ind w:left="426" w:hanging="426"/>
        <w:contextualSpacing/>
        <w:rPr>
          <w:rFonts w:ascii="Arial" w:eastAsia="Arial Unicode MS" w:hAnsi="Arial" w:cs="Arial"/>
          <w:sz w:val="24"/>
          <w:szCs w:val="24"/>
        </w:rPr>
      </w:pPr>
      <w:r w:rsidRPr="00143EAF">
        <w:rPr>
          <w:rFonts w:ascii="Arial" w:eastAsia="Calibri" w:hAnsi="Arial" w:cs="Arial"/>
          <w:sz w:val="24"/>
          <w:szCs w:val="24"/>
        </w:rPr>
        <w:lastRenderedPageBreak/>
        <w:t>Listę obecności ze spotkania okolicznościowego „Andrzejki” z dnia 08.11.2024 r.</w:t>
      </w:r>
      <w:r w:rsidR="00143EAF">
        <w:rPr>
          <w:rFonts w:ascii="Arial" w:eastAsia="Calibri" w:hAnsi="Arial" w:cs="Arial"/>
          <w:sz w:val="24"/>
          <w:szCs w:val="24"/>
        </w:rPr>
        <w:t>,</w:t>
      </w:r>
    </w:p>
    <w:p w14:paraId="42469033" w14:textId="77777777" w:rsidR="00143EAF" w:rsidRPr="00143EAF" w:rsidRDefault="00000000" w:rsidP="001D3662">
      <w:pPr>
        <w:pStyle w:val="Akapitzlist"/>
        <w:numPr>
          <w:ilvl w:val="0"/>
          <w:numId w:val="48"/>
        </w:numPr>
        <w:spacing w:line="360" w:lineRule="auto"/>
        <w:ind w:left="426" w:hanging="426"/>
        <w:contextualSpacing/>
        <w:rPr>
          <w:rFonts w:ascii="Arial" w:eastAsia="Arial Unicode MS" w:hAnsi="Arial" w:cs="Arial"/>
          <w:sz w:val="24"/>
          <w:szCs w:val="24"/>
        </w:rPr>
      </w:pPr>
      <w:r w:rsidRPr="00143EAF">
        <w:rPr>
          <w:rFonts w:ascii="Arial" w:eastAsia="Calibri" w:hAnsi="Arial" w:cs="Arial"/>
          <w:sz w:val="24"/>
          <w:szCs w:val="24"/>
        </w:rPr>
        <w:t>Fakturę nr 108/12/2024/FVS z dnia 11.12.2024 r. na kwotę 11 097,00 PLN brutto,</w:t>
      </w:r>
    </w:p>
    <w:p w14:paraId="53783D39" w14:textId="77777777" w:rsidR="00143EAF" w:rsidRPr="00143EAF" w:rsidRDefault="00000000" w:rsidP="001D3662">
      <w:pPr>
        <w:pStyle w:val="Akapitzlist"/>
        <w:numPr>
          <w:ilvl w:val="0"/>
          <w:numId w:val="48"/>
        </w:numPr>
        <w:spacing w:line="360" w:lineRule="auto"/>
        <w:ind w:left="426" w:hanging="426"/>
        <w:contextualSpacing/>
        <w:rPr>
          <w:rFonts w:ascii="Arial" w:eastAsia="Arial Unicode MS" w:hAnsi="Arial" w:cs="Arial"/>
          <w:sz w:val="24"/>
          <w:szCs w:val="24"/>
        </w:rPr>
      </w:pPr>
      <w:r w:rsidRPr="00143EAF">
        <w:rPr>
          <w:rFonts w:ascii="Arial" w:eastAsia="Calibri" w:hAnsi="Arial" w:cs="Arial"/>
          <w:sz w:val="24"/>
          <w:szCs w:val="24"/>
        </w:rPr>
        <w:t>Listę obecności ze spotkania okolicznościowego „Wigilia” z dnia 11.12.2024 r.</w:t>
      </w:r>
    </w:p>
    <w:p w14:paraId="62E24F6D" w14:textId="77777777" w:rsidR="00143EAF" w:rsidRPr="00143EAF" w:rsidRDefault="00000000" w:rsidP="001D3662">
      <w:pPr>
        <w:pStyle w:val="Akapitzlist"/>
        <w:numPr>
          <w:ilvl w:val="0"/>
          <w:numId w:val="48"/>
        </w:numPr>
        <w:spacing w:line="360" w:lineRule="auto"/>
        <w:ind w:left="426" w:hanging="426"/>
        <w:contextualSpacing/>
        <w:rPr>
          <w:rFonts w:ascii="Arial" w:eastAsia="Arial Unicode MS" w:hAnsi="Arial" w:cs="Arial"/>
          <w:sz w:val="24"/>
          <w:szCs w:val="24"/>
        </w:rPr>
      </w:pPr>
      <w:r w:rsidRPr="00143EAF">
        <w:rPr>
          <w:rFonts w:ascii="Arial" w:eastAsia="Calibri" w:hAnsi="Arial" w:cs="Arial"/>
          <w:sz w:val="24"/>
          <w:szCs w:val="24"/>
        </w:rPr>
        <w:t>Fakturę nr 13/02/2025/FVS z dnia 14.02.2025r. na kwotę 10 357,20 PLN brutto,</w:t>
      </w:r>
    </w:p>
    <w:p w14:paraId="0DB29109" w14:textId="77777777" w:rsidR="00143EAF" w:rsidRPr="00143EAF" w:rsidRDefault="00000000" w:rsidP="001D3662">
      <w:pPr>
        <w:pStyle w:val="Akapitzlist"/>
        <w:numPr>
          <w:ilvl w:val="0"/>
          <w:numId w:val="48"/>
        </w:numPr>
        <w:spacing w:line="360" w:lineRule="auto"/>
        <w:ind w:left="426" w:hanging="426"/>
        <w:contextualSpacing/>
        <w:rPr>
          <w:rFonts w:ascii="Arial" w:eastAsia="Arial Unicode MS" w:hAnsi="Arial" w:cs="Arial"/>
          <w:sz w:val="24"/>
          <w:szCs w:val="24"/>
        </w:rPr>
      </w:pPr>
      <w:r w:rsidRPr="00143EAF">
        <w:rPr>
          <w:rFonts w:ascii="Arial" w:eastAsia="Calibri" w:hAnsi="Arial" w:cs="Arial"/>
          <w:sz w:val="24"/>
          <w:szCs w:val="24"/>
        </w:rPr>
        <w:t>Listę obecności ze spotkania okolicznościowego „PRL PARTY” z dnia 14.02.2025 r.</w:t>
      </w:r>
      <w:r w:rsidR="00143EAF">
        <w:rPr>
          <w:rFonts w:ascii="Arial" w:eastAsia="Calibri" w:hAnsi="Arial" w:cs="Arial"/>
          <w:sz w:val="24"/>
          <w:szCs w:val="24"/>
        </w:rPr>
        <w:t>,</w:t>
      </w:r>
    </w:p>
    <w:p w14:paraId="4BAE1D66" w14:textId="77777777" w:rsidR="00143EAF" w:rsidRPr="00143EAF" w:rsidRDefault="00000000" w:rsidP="001D3662">
      <w:pPr>
        <w:pStyle w:val="Akapitzlist"/>
        <w:numPr>
          <w:ilvl w:val="0"/>
          <w:numId w:val="48"/>
        </w:numPr>
        <w:spacing w:line="360" w:lineRule="auto"/>
        <w:ind w:left="426" w:hanging="426"/>
        <w:contextualSpacing/>
        <w:rPr>
          <w:rFonts w:ascii="Arial" w:eastAsia="Arial Unicode MS" w:hAnsi="Arial" w:cs="Arial"/>
          <w:sz w:val="24"/>
          <w:szCs w:val="24"/>
        </w:rPr>
      </w:pPr>
      <w:r w:rsidRPr="00143EAF">
        <w:rPr>
          <w:rFonts w:ascii="Arial" w:eastAsia="Calibri" w:hAnsi="Arial" w:cs="Arial"/>
          <w:sz w:val="24"/>
          <w:szCs w:val="24"/>
        </w:rPr>
        <w:t>Fakturę nr 42/04/2025/FVS z dnia 08.04.2025 r. na kwotę 10 357,20 PLN brutto,</w:t>
      </w:r>
    </w:p>
    <w:p w14:paraId="34099698" w14:textId="77777777" w:rsidR="00143EAF" w:rsidRPr="00143EAF" w:rsidRDefault="00000000" w:rsidP="001D3662">
      <w:pPr>
        <w:pStyle w:val="Akapitzlist"/>
        <w:numPr>
          <w:ilvl w:val="0"/>
          <w:numId w:val="48"/>
        </w:numPr>
        <w:spacing w:line="360" w:lineRule="auto"/>
        <w:ind w:left="426" w:hanging="426"/>
        <w:contextualSpacing/>
        <w:rPr>
          <w:rFonts w:ascii="Arial" w:eastAsia="Arial Unicode MS" w:hAnsi="Arial" w:cs="Arial"/>
          <w:sz w:val="24"/>
          <w:szCs w:val="24"/>
        </w:rPr>
      </w:pPr>
      <w:r w:rsidRPr="00143EAF">
        <w:rPr>
          <w:rFonts w:ascii="Arial" w:eastAsia="Calibri" w:hAnsi="Arial" w:cs="Arial"/>
          <w:sz w:val="24"/>
          <w:szCs w:val="24"/>
        </w:rPr>
        <w:t>Listę obecności ze spotkania okolicznościowego „Spotkanie Wielkanocne” z dnia 08.04.2025 r.</w:t>
      </w:r>
      <w:r w:rsidR="00143EAF">
        <w:rPr>
          <w:rFonts w:ascii="Arial" w:eastAsia="Calibri" w:hAnsi="Arial" w:cs="Arial"/>
          <w:sz w:val="24"/>
          <w:szCs w:val="24"/>
        </w:rPr>
        <w:t>,</w:t>
      </w:r>
    </w:p>
    <w:p w14:paraId="3CEA1FC4" w14:textId="77777777" w:rsidR="00143EAF" w:rsidRPr="00143EAF" w:rsidRDefault="00000000" w:rsidP="001D3662">
      <w:pPr>
        <w:pStyle w:val="Akapitzlist"/>
        <w:numPr>
          <w:ilvl w:val="0"/>
          <w:numId w:val="48"/>
        </w:numPr>
        <w:spacing w:line="360" w:lineRule="auto"/>
        <w:ind w:left="426" w:hanging="426"/>
        <w:contextualSpacing/>
        <w:rPr>
          <w:rFonts w:ascii="Arial" w:eastAsia="Arial Unicode MS" w:hAnsi="Arial" w:cs="Arial"/>
          <w:sz w:val="24"/>
          <w:szCs w:val="24"/>
        </w:rPr>
      </w:pPr>
      <w:r w:rsidRPr="00143EAF">
        <w:rPr>
          <w:rFonts w:ascii="Arial" w:eastAsia="Calibri" w:hAnsi="Arial" w:cs="Arial"/>
          <w:sz w:val="24"/>
          <w:szCs w:val="24"/>
        </w:rPr>
        <w:t>Historię rachunku bankowego za okres od 01.04.2024 r. do 17.06.2025 r. potwierdzającą dokonanie zapłaty.</w:t>
      </w:r>
    </w:p>
    <w:p w14:paraId="458F25D2" w14:textId="489052AA" w:rsidR="008E2777" w:rsidRDefault="00000000" w:rsidP="008E2777">
      <w:pPr>
        <w:spacing w:line="360" w:lineRule="auto"/>
        <w:contextualSpacing/>
        <w:rPr>
          <w:rFonts w:ascii="Arial" w:eastAsia="Calibri" w:hAnsi="Arial" w:cs="Arial"/>
          <w:sz w:val="24"/>
          <w:szCs w:val="24"/>
        </w:rPr>
      </w:pPr>
      <w:r w:rsidRPr="00143EAF">
        <w:rPr>
          <w:rFonts w:ascii="Arial" w:eastAsia="Calibri" w:hAnsi="Arial" w:cs="Arial"/>
          <w:sz w:val="24"/>
          <w:szCs w:val="24"/>
        </w:rPr>
        <w:t>Postępowanie zostało udokumentowane zgodnie z obowiązującymi Wytycznymi dotyczącymi kwalifikowalności wydatków na lata 2021-2027 oraz przeprowadzone w sposób zapewniający zachowanie uczciwej konkurencji i równe traktowanie wykonawców. Nie zostały wykryte nieprawidłowości skutkujące nałożeniem korekty finansowej lub uznaniem całego wydatku za niekwalifikowalny.</w:t>
      </w:r>
      <w:r w:rsidRPr="00143EAF">
        <w:rPr>
          <w:rFonts w:ascii="Arial" w:eastAsia="Calibri" w:hAnsi="Arial" w:cs="Arial"/>
          <w:b/>
          <w:bCs/>
          <w:sz w:val="24"/>
          <w:szCs w:val="24"/>
        </w:rPr>
        <w:br/>
        <w:t xml:space="preserve">Ustalenie finansowe: </w:t>
      </w:r>
      <w:r w:rsidRPr="00143EAF">
        <w:rPr>
          <w:rFonts w:ascii="Arial" w:eastAsia="Calibri" w:hAnsi="Arial" w:cs="Arial"/>
          <w:sz w:val="24"/>
          <w:szCs w:val="24"/>
        </w:rPr>
        <w:t xml:space="preserve"> Nie</w:t>
      </w:r>
      <w:r w:rsidRPr="00143EAF">
        <w:rPr>
          <w:rFonts w:ascii="Arial" w:eastAsia="Calibri" w:hAnsi="Arial" w:cs="Arial"/>
          <w:b/>
          <w:bCs/>
          <w:sz w:val="24"/>
          <w:szCs w:val="24"/>
        </w:rPr>
        <w:br/>
        <w:t>Szczegóły ustalenia</w:t>
      </w:r>
      <w:r w:rsidRPr="00143EAF">
        <w:rPr>
          <w:rFonts w:ascii="Arial" w:eastAsia="Calibri" w:hAnsi="Arial" w:cs="Arial"/>
          <w:sz w:val="24"/>
          <w:szCs w:val="24"/>
        </w:rPr>
        <w:br/>
        <w:t>Nie stwierdzono ustaleń.</w:t>
      </w:r>
      <w:r w:rsidRPr="00143EAF">
        <w:rPr>
          <w:rFonts w:ascii="Arial" w:eastAsia="Calibri" w:hAnsi="Arial" w:cs="Arial"/>
          <w:b/>
          <w:bCs/>
          <w:sz w:val="24"/>
          <w:szCs w:val="24"/>
        </w:rPr>
        <w:br/>
        <w:t xml:space="preserve">Zalecenia związane z ustaleniem nr 13.3: </w:t>
      </w:r>
      <w:r w:rsidRPr="00143EAF">
        <w:rPr>
          <w:rFonts w:ascii="Arial" w:eastAsia="Calibri" w:hAnsi="Arial" w:cs="Arial"/>
          <w:sz w:val="24"/>
          <w:szCs w:val="24"/>
        </w:rPr>
        <w:t>Brak</w:t>
      </w:r>
      <w:r w:rsidRPr="00143EAF">
        <w:rPr>
          <w:rFonts w:ascii="Arial" w:eastAsia="Calibri" w:hAnsi="Arial" w:cs="Arial"/>
          <w:sz w:val="24"/>
          <w:szCs w:val="24"/>
        </w:rPr>
        <w:br/>
        <w:t xml:space="preserve"> </w:t>
      </w:r>
      <w:r w:rsidRPr="00143EAF">
        <w:rPr>
          <w:rFonts w:ascii="Arial" w:eastAsia="Calibri" w:hAnsi="Arial" w:cs="Arial"/>
          <w:sz w:val="24"/>
          <w:szCs w:val="24"/>
        </w:rPr>
        <w:br/>
      </w:r>
      <w:r w:rsidRPr="00143EAF">
        <w:rPr>
          <w:rFonts w:ascii="Arial" w:eastAsia="Calibri" w:hAnsi="Arial" w:cs="Arial"/>
          <w:b/>
          <w:bCs/>
          <w:sz w:val="24"/>
          <w:szCs w:val="24"/>
          <w:u w:val="single"/>
        </w:rPr>
        <w:t>Ustalenie nr 13.4 Zasada konkurencyjności - dokumentacja</w:t>
      </w:r>
      <w:r w:rsidRPr="00143EAF">
        <w:rPr>
          <w:rFonts w:ascii="Arial" w:eastAsia="Calibri" w:hAnsi="Arial" w:cs="Arial"/>
          <w:sz w:val="24"/>
          <w:szCs w:val="24"/>
        </w:rPr>
        <w:br/>
        <w:t xml:space="preserve">W związku z wykrytymi nieprawidłowościami dotyczącymi wydatków poniesionych na zakup i dostawę produktów ogólnospożywczych ze względu na wstępowanie tożsamości podmiotowej, przedmiotowej oraz czasowej  i naruszeniem zapisów §19 ust. 1 umowy o dofinansowanie projektu nr FESW.09.04-IZ.00-0005/23 z dnia 27.05.2024 r. poprzez niezastosowanie się do się do zapisów art. 28, art. 29 ust.2 i art. 30 ust. 2 </w:t>
      </w:r>
      <w:r w:rsidR="00EC7231" w:rsidRPr="00EC7231">
        <w:rPr>
          <w:rFonts w:ascii="Arial" w:eastAsia="Calibri" w:hAnsi="Arial" w:cs="Arial"/>
          <w:sz w:val="24"/>
          <w:szCs w:val="24"/>
        </w:rPr>
        <w:t>ustawy z dnia 11 września 2019 r. Prawo Zamówień Publicznych</w:t>
      </w:r>
      <w:r w:rsidRPr="00143EAF">
        <w:rPr>
          <w:rFonts w:ascii="Arial" w:eastAsia="Calibri" w:hAnsi="Arial" w:cs="Arial"/>
          <w:sz w:val="24"/>
          <w:szCs w:val="24"/>
        </w:rPr>
        <w:t xml:space="preserve">, a także zapisów art. 26 ust. 1 Dyrektywy Parlamentu Europejskiego i Rady 2014/24/UE z dnia 26 lutego 2014 r. w sprawie zamówień publicznych, uchylającej dyrektywę 2004/18/WE weryfikacji poddano 100% postępowań przeprowadzonych w związku z dostawą i zakupem produktów ogólnospożywczych tj. pieczywa, warzyw i owoców, świeżego mięsa i wędlin, świeżych warzyw i owoców. Postępowania zostały przeprowadzone w oparciu o obowiązujący Regulamin udzielania zamówień </w:t>
      </w:r>
      <w:r w:rsidRPr="00143EAF">
        <w:rPr>
          <w:rFonts w:ascii="Arial" w:eastAsia="Calibri" w:hAnsi="Arial" w:cs="Arial"/>
          <w:sz w:val="24"/>
          <w:szCs w:val="24"/>
        </w:rPr>
        <w:lastRenderedPageBreak/>
        <w:t>finansowanych ze środków publicznych wszystkie, których wartość jest niższa niż 130 000,00 zł wprowadzony Zarządzeniem nr 48/2023 Dyrektora Centrum Usług Społecznych w Starachowicach z dnia 28.12.2023 r.</w:t>
      </w:r>
      <w:r w:rsidRPr="00143EAF">
        <w:rPr>
          <w:rFonts w:ascii="Arial" w:eastAsia="Calibri" w:hAnsi="Arial" w:cs="Arial"/>
          <w:sz w:val="24"/>
          <w:szCs w:val="24"/>
        </w:rPr>
        <w:br/>
        <w:t xml:space="preserve">Do pierwszego dnia kontroli Beneficjent przeprowadził 6 postępowań ogłoszonych i przeprowadzonych w oparciu Regulamin udzielania zamówień finansowanych ze środków publicznych wszystkie, których wartość jest niższa niż 130 000,00 zł wprowadzonego Zarządzeniem nr 48/2023 Dyrektora Centrum Usług Społecznych w Starachowicach z dnia 28.12.2023 r. za pośrednictwem platformie zakupowej prowadzonej przez firmę Open </w:t>
      </w:r>
      <w:proofErr w:type="spellStart"/>
      <w:r w:rsidRPr="00143EAF">
        <w:rPr>
          <w:rFonts w:ascii="Arial" w:eastAsia="Calibri" w:hAnsi="Arial" w:cs="Arial"/>
          <w:sz w:val="24"/>
          <w:szCs w:val="24"/>
        </w:rPr>
        <w:t>Nexus</w:t>
      </w:r>
      <w:proofErr w:type="spellEnd"/>
      <w:r w:rsidRPr="00143EAF">
        <w:rPr>
          <w:rFonts w:ascii="Arial" w:eastAsia="Calibri" w:hAnsi="Arial" w:cs="Arial"/>
          <w:sz w:val="24"/>
          <w:szCs w:val="24"/>
        </w:rPr>
        <w:t xml:space="preserve"> Sp. z o.o., ul</w:t>
      </w:r>
      <w:r w:rsidR="00BD0DF3">
        <w:rPr>
          <w:rFonts w:ascii="Arial" w:eastAsia="Calibri" w:hAnsi="Arial" w:cs="Arial"/>
          <w:sz w:val="24"/>
          <w:szCs w:val="24"/>
        </w:rPr>
        <w:t>.</w:t>
      </w:r>
      <w:r w:rsidRPr="00143EAF">
        <w:rPr>
          <w:rFonts w:ascii="Arial" w:eastAsia="Calibri" w:hAnsi="Arial" w:cs="Arial"/>
          <w:sz w:val="24"/>
          <w:szCs w:val="24"/>
        </w:rPr>
        <w:t xml:space="preserve"> Bolesława Krzywoustego 3, 61-144 Poznań.</w:t>
      </w:r>
      <w:r w:rsidRPr="00143EAF">
        <w:rPr>
          <w:rFonts w:ascii="Arial" w:eastAsia="Calibri" w:hAnsi="Arial" w:cs="Arial"/>
          <w:sz w:val="24"/>
          <w:szCs w:val="24"/>
        </w:rPr>
        <w:br/>
        <w:t xml:space="preserve">Kontrola wykazała, iż zamówienia ogłoszone na platformie Open </w:t>
      </w:r>
      <w:proofErr w:type="spellStart"/>
      <w:r w:rsidRPr="00143EAF">
        <w:rPr>
          <w:rFonts w:ascii="Arial" w:eastAsia="Calibri" w:hAnsi="Arial" w:cs="Arial"/>
          <w:sz w:val="24"/>
          <w:szCs w:val="24"/>
        </w:rPr>
        <w:t>Nexus</w:t>
      </w:r>
      <w:proofErr w:type="spellEnd"/>
      <w:r w:rsidRPr="00143EAF">
        <w:rPr>
          <w:rFonts w:ascii="Arial" w:eastAsia="Calibri" w:hAnsi="Arial" w:cs="Arial"/>
          <w:sz w:val="24"/>
          <w:szCs w:val="24"/>
        </w:rPr>
        <w:t xml:space="preserve"> – Platforma zakupowa zostały sztucznie podzielone na kilka zamówień. W rezultacie wartość każdego zamówienia dotyczącego dostaw / usług była niższa niż próg określony we właściwych przepisach, co skutkowało uniknięciu publikacji we właściwym publikatorze BZP i niestosowania przepisów ustawy </w:t>
      </w:r>
      <w:proofErr w:type="spellStart"/>
      <w:r w:rsidRPr="00143EAF">
        <w:rPr>
          <w:rFonts w:ascii="Arial" w:eastAsia="Calibri" w:hAnsi="Arial" w:cs="Arial"/>
          <w:sz w:val="24"/>
          <w:szCs w:val="24"/>
        </w:rPr>
        <w:t>Pzp</w:t>
      </w:r>
      <w:proofErr w:type="spellEnd"/>
      <w:r w:rsidRPr="00143EAF">
        <w:rPr>
          <w:rFonts w:ascii="Arial" w:eastAsia="Calibri" w:hAnsi="Arial" w:cs="Arial"/>
          <w:sz w:val="24"/>
          <w:szCs w:val="24"/>
        </w:rPr>
        <w:t>. Zamawiający planując nabyć podobne dostawy nie dokonał zsumowania ich łącznej wartości. Dostawę różnego rodzaju artykułów spożywczych należy traktować jako dostawy podobne tym, samym przy udzieleniu zamówienia Beneficjent nie zastosował właściwej procedury dla ich ogólnej wartości. Kontrola wykazała, iż wartość zakupu artykułów o podobnym przeznaczeniu jak np. dostaw różnych rodzajów żywności przekracza próg określony we właściwych przepisach. Weryfikacja dokumentacji wykazała, iż na rynku lokalnym istnieją dostawcy, którzy mogli by dostarczyć artykuły spożywcze o podobnym znaczeniu.</w:t>
      </w:r>
    </w:p>
    <w:p w14:paraId="1603B8BC" w14:textId="75504CC6" w:rsidR="00F6661E" w:rsidRDefault="008E2777" w:rsidP="00F6661E">
      <w:pPr>
        <w:spacing w:line="360" w:lineRule="auto"/>
        <w:contextualSpacing/>
        <w:rPr>
          <w:rFonts w:ascii="Arial" w:eastAsia="Arial Unicode MS" w:hAnsi="Arial" w:cs="Arial"/>
          <w:color w:val="000000" w:themeColor="text1"/>
          <w:sz w:val="24"/>
          <w:szCs w:val="24"/>
        </w:rPr>
      </w:pPr>
      <w:r w:rsidRPr="000300DC">
        <w:rPr>
          <w:rFonts w:ascii="Arial" w:eastAsia="Calibri" w:hAnsi="Arial" w:cs="Arial"/>
          <w:sz w:val="24"/>
          <w:szCs w:val="24"/>
        </w:rPr>
        <w:t xml:space="preserve">W związku z wykryciem nieprawidłowości skutkującej nałożeniem korekty finansowej i pomniejszeniem wydatków kwalifikowalnych poprzez naruszenie mającego zastosowanie prawa, wynikające z działania lub zaniechania Beneficjenta, które miało szkodliwy wpływ na budżet Unii poprzez obciążenie go nieuzasadnionym wydatkiem w związku z naruszeniem ustawy PZP kontroli </w:t>
      </w:r>
      <w:r w:rsidRPr="004C6489">
        <w:rPr>
          <w:rFonts w:ascii="Arial" w:eastAsia="Calibri" w:hAnsi="Arial" w:cs="Arial"/>
          <w:sz w:val="24"/>
          <w:szCs w:val="24"/>
        </w:rPr>
        <w:t>poddano 1 zamówienie z 6 ogłoszone</w:t>
      </w:r>
      <w:r w:rsidRPr="000300DC">
        <w:rPr>
          <w:rFonts w:ascii="Arial" w:eastAsia="Calibri" w:hAnsi="Arial" w:cs="Arial"/>
          <w:sz w:val="24"/>
          <w:szCs w:val="24"/>
        </w:rPr>
        <w:t xml:space="preserve"> na platformie Open </w:t>
      </w:r>
      <w:proofErr w:type="spellStart"/>
      <w:r w:rsidRPr="000300DC">
        <w:rPr>
          <w:rFonts w:ascii="Arial" w:eastAsia="Calibri" w:hAnsi="Arial" w:cs="Arial"/>
          <w:sz w:val="24"/>
          <w:szCs w:val="24"/>
        </w:rPr>
        <w:t>Nexus</w:t>
      </w:r>
      <w:proofErr w:type="spellEnd"/>
      <w:r w:rsidRPr="000300DC">
        <w:rPr>
          <w:rFonts w:ascii="Arial" w:eastAsia="Calibri" w:hAnsi="Arial" w:cs="Arial"/>
          <w:sz w:val="24"/>
          <w:szCs w:val="24"/>
        </w:rPr>
        <w:t xml:space="preserve"> – Platforma zakupowa pn.: „Dostawa pieczywa oraz świeżych wyrobów piekarskich i ciastkarskich dla Klubu Seniora "Niezapominajka" (numer referencyjny DAO.26.8.17.2024), którego przedmiotem był</w:t>
      </w:r>
      <w:r w:rsidR="00F6661E" w:rsidRPr="000300DC">
        <w:rPr>
          <w:rFonts w:ascii="Arial" w:eastAsia="Calibri" w:hAnsi="Arial" w:cs="Arial"/>
          <w:sz w:val="24"/>
          <w:szCs w:val="24"/>
        </w:rPr>
        <w:t>y</w:t>
      </w:r>
      <w:r w:rsidRPr="000300DC">
        <w:rPr>
          <w:rFonts w:ascii="Arial" w:eastAsia="Calibri" w:hAnsi="Arial" w:cs="Arial"/>
          <w:sz w:val="24"/>
          <w:szCs w:val="24"/>
        </w:rPr>
        <w:t xml:space="preserve"> sukcesywne dostawy pieczywa oraz świeżych wyrobów piekarskich i ciastkarskich według wykazu produktów stanowiącego załącznik nr 1 minimum raz w miesiącu na potrzeby Klubu Seniora „Niezapominajka” w Starachowicach finansowana z projektu nr FESW.09.04-</w:t>
      </w:r>
      <w:r w:rsidRPr="000300DC">
        <w:rPr>
          <w:rFonts w:ascii="Arial" w:eastAsia="Calibri" w:hAnsi="Arial" w:cs="Arial"/>
          <w:sz w:val="24"/>
          <w:szCs w:val="24"/>
        </w:rPr>
        <w:lastRenderedPageBreak/>
        <w:t>IZ.00-0005/23 pn. „Społeczne Starachowice – rozwój usług świadczonych przez CUS” współfinansowany ze środków Europejskiego Funduszu Społecznego Plus (EFS+) w ramach programu regionalnego Fundusze Europejskie dla Świętokrzyskiego na lata 2021-2027.</w:t>
      </w:r>
      <w:r w:rsidRPr="000300DC">
        <w:rPr>
          <w:rFonts w:ascii="Arial" w:eastAsia="Calibri" w:hAnsi="Arial" w:cs="Arial"/>
          <w:sz w:val="24"/>
          <w:szCs w:val="24"/>
        </w:rPr>
        <w:br/>
        <w:t>Postępowanie zostało wszczęte w dniu 23.07.2024 r. poprzez zamieszczenie zapytania ofertowego na platformie zakupowej pod nr 958678  pod adresem https://platformazakupowa.pl/transakcja/958678. Zamawiający określił termin składania ofert do dnia 31.07.2024 r. Do upływu wyznaczonego terminu, podanego w zapytaniu ofertowym nie wpłynęła żadna oferta. W dniu 06.08.2024 r. Zamawiający unieważnił postępowanie. Na potwierdzenie Beneficjent okazał notatkę służbową z dnia 01.08.2024 r. z przeprowadzonego zapytania ofertowego. Efektem przeprowadzonego postępowania było zlecenie zamówienia konkretnemu wykonawcy poza platformą zakupową. Na potwierdzenie wyboru wykonawcy Beneficjent przedstawił pismo z dnia 09.08.2024 r. zgodnie, z którym realizacja i dostawa zamówienia została zlecona wykonawcy Czesław Szmalec PIEKARNIA „KRUSZONKA” HANDEL PIECZYWEM I WYROBAMI CIASTKARSKIMI Galeria Handlowa Skałka al. Armii Krajowej 28, 27-200 Starachowice na kwotę 3 920,00</w:t>
      </w:r>
      <w:r w:rsidR="004C6489">
        <w:rPr>
          <w:rFonts w:ascii="Arial" w:eastAsia="Calibri" w:hAnsi="Arial" w:cs="Arial"/>
          <w:sz w:val="24"/>
          <w:szCs w:val="24"/>
        </w:rPr>
        <w:t xml:space="preserve"> PLN</w:t>
      </w:r>
      <w:r w:rsidRPr="000300DC">
        <w:rPr>
          <w:rFonts w:ascii="Arial" w:eastAsia="Calibri" w:hAnsi="Arial" w:cs="Arial"/>
          <w:sz w:val="24"/>
          <w:szCs w:val="24"/>
        </w:rPr>
        <w:t xml:space="preserve"> na czas trwania realizacji dostaw od czerwca 2024 r. do grudnia 2024 r. Z ww. wykonawcą nie została zawarta umowa. Na potwierdzenie wykonania zamówienia Beneficjent przedstawił:</w:t>
      </w:r>
    </w:p>
    <w:p w14:paraId="1FAABB30" w14:textId="17BF03DB" w:rsidR="008E2777" w:rsidRPr="000300DC" w:rsidRDefault="008E2777" w:rsidP="000300DC">
      <w:pPr>
        <w:pStyle w:val="Akapitzlist"/>
        <w:numPr>
          <w:ilvl w:val="0"/>
          <w:numId w:val="15"/>
        </w:numPr>
        <w:spacing w:line="360" w:lineRule="auto"/>
        <w:ind w:left="284" w:hanging="284"/>
        <w:contextualSpacing/>
        <w:rPr>
          <w:rFonts w:ascii="Arial" w:eastAsia="Arial Unicode MS" w:hAnsi="Arial" w:cs="Arial"/>
          <w:sz w:val="24"/>
          <w:szCs w:val="24"/>
        </w:rPr>
      </w:pPr>
      <w:r w:rsidRPr="000300DC">
        <w:rPr>
          <w:rFonts w:ascii="Arial" w:eastAsia="Arial Unicode MS" w:hAnsi="Arial" w:cs="Arial"/>
          <w:color w:val="000000" w:themeColor="text1"/>
          <w:sz w:val="24"/>
          <w:szCs w:val="24"/>
        </w:rPr>
        <w:t>Fakturę VAT nr FS/24/9/22 z dnia 09.06.2024 r. na kwotę 174,13 PLN brutto,</w:t>
      </w:r>
    </w:p>
    <w:p w14:paraId="73DBE85E" w14:textId="77777777" w:rsidR="008E2777" w:rsidRPr="00657B1D" w:rsidRDefault="008E2777" w:rsidP="008E2777">
      <w:pPr>
        <w:numPr>
          <w:ilvl w:val="0"/>
          <w:numId w:val="27"/>
        </w:numPr>
        <w:spacing w:line="360" w:lineRule="auto"/>
        <w:ind w:left="284" w:hanging="284"/>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Fakturę nr 570/2024/FA z dnia 09.09.2024 r.  na kwotę 37,10 PLN brutto,</w:t>
      </w:r>
    </w:p>
    <w:p w14:paraId="566E465F" w14:textId="77777777" w:rsidR="008E2777" w:rsidRPr="00657B1D" w:rsidRDefault="008E2777" w:rsidP="008E2777">
      <w:pPr>
        <w:numPr>
          <w:ilvl w:val="0"/>
          <w:numId w:val="27"/>
        </w:numPr>
        <w:spacing w:line="360" w:lineRule="auto"/>
        <w:ind w:left="284" w:hanging="284"/>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Fakturę nr 642/2024/FA z dnia 12.09.2024 r. na kwotę 10,37 PLN brutto,</w:t>
      </w:r>
    </w:p>
    <w:p w14:paraId="5F8E9DD3" w14:textId="77777777" w:rsidR="008E2777" w:rsidRPr="00657B1D" w:rsidRDefault="008E2777" w:rsidP="008E2777">
      <w:pPr>
        <w:numPr>
          <w:ilvl w:val="0"/>
          <w:numId w:val="27"/>
        </w:numPr>
        <w:spacing w:line="360" w:lineRule="auto"/>
        <w:ind w:left="284" w:hanging="284"/>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Fakturę nr 783/2024/FA z dnia 23.09.2024 r. na kwotę 46,77 PLN brutto,</w:t>
      </w:r>
    </w:p>
    <w:p w14:paraId="7D499665" w14:textId="77777777" w:rsidR="008E2777" w:rsidRPr="00657B1D" w:rsidRDefault="008E2777" w:rsidP="008E2777">
      <w:pPr>
        <w:numPr>
          <w:ilvl w:val="0"/>
          <w:numId w:val="27"/>
        </w:numPr>
        <w:spacing w:line="360" w:lineRule="auto"/>
        <w:ind w:left="284" w:hanging="284"/>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Fakturę nr 996/2024/FA z dnia 02.10.2024 r. na kwotę 94,70 PLN brutto,</w:t>
      </w:r>
    </w:p>
    <w:p w14:paraId="0B1B8C5E" w14:textId="77777777" w:rsidR="008E2777" w:rsidRPr="00657B1D" w:rsidRDefault="008E2777" w:rsidP="008E2777">
      <w:pPr>
        <w:numPr>
          <w:ilvl w:val="0"/>
          <w:numId w:val="27"/>
        </w:numPr>
        <w:spacing w:line="360" w:lineRule="auto"/>
        <w:ind w:left="284" w:hanging="284"/>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Fakturę nr 1427/2024/FA z dnia 23.10.2024 r. na kwotę 104,07 PLN brutto,</w:t>
      </w:r>
    </w:p>
    <w:p w14:paraId="3AE4A660" w14:textId="77777777" w:rsidR="008E2777" w:rsidRPr="00657B1D" w:rsidRDefault="008E2777" w:rsidP="008E2777">
      <w:pPr>
        <w:numPr>
          <w:ilvl w:val="0"/>
          <w:numId w:val="27"/>
        </w:numPr>
        <w:spacing w:line="360" w:lineRule="auto"/>
        <w:ind w:left="284" w:hanging="284"/>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Fakturę nr 1591/2024/FA z dnia 04.11.2024 r. na kwotę 93,68 PLN brutto,</w:t>
      </w:r>
    </w:p>
    <w:p w14:paraId="70CF7B80" w14:textId="77777777" w:rsidR="008E2777" w:rsidRPr="00657B1D" w:rsidRDefault="008E2777" w:rsidP="008E2777">
      <w:pPr>
        <w:numPr>
          <w:ilvl w:val="0"/>
          <w:numId w:val="27"/>
        </w:numPr>
        <w:spacing w:line="360" w:lineRule="auto"/>
        <w:ind w:left="284" w:hanging="284"/>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Fakturę nr 2007/2024/FA z dnia 25.11.2024 r. na kwotę 418,61 PLN brutto,</w:t>
      </w:r>
    </w:p>
    <w:p w14:paraId="62C1DA67" w14:textId="77777777" w:rsidR="008E2777" w:rsidRPr="00657B1D" w:rsidRDefault="008E2777" w:rsidP="008E2777">
      <w:pPr>
        <w:numPr>
          <w:ilvl w:val="0"/>
          <w:numId w:val="27"/>
        </w:numPr>
        <w:spacing w:line="360" w:lineRule="auto"/>
        <w:ind w:left="284" w:hanging="284"/>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Fakturę nr 2160/2024/FA z dnia 28.11.2024 r. na kwotę 50,78 PLN brutto,</w:t>
      </w:r>
    </w:p>
    <w:p w14:paraId="41E499D4" w14:textId="77777777" w:rsidR="008E2777" w:rsidRPr="00657B1D" w:rsidRDefault="008E2777" w:rsidP="008E2777">
      <w:pPr>
        <w:numPr>
          <w:ilvl w:val="0"/>
          <w:numId w:val="27"/>
        </w:numPr>
        <w:spacing w:line="360" w:lineRule="auto"/>
        <w:ind w:left="284" w:hanging="284"/>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Fakturę nr 2524/2024/FA z dni16.12.2024 r. na kwotę 222,22 PLN brutto,</w:t>
      </w:r>
    </w:p>
    <w:p w14:paraId="2D66EFC8" w14:textId="2A53D521" w:rsidR="00B4653E" w:rsidRPr="000C02DD" w:rsidRDefault="008E2777" w:rsidP="000C02DD">
      <w:pPr>
        <w:numPr>
          <w:ilvl w:val="0"/>
          <w:numId w:val="27"/>
        </w:numPr>
        <w:tabs>
          <w:tab w:val="left" w:pos="284"/>
        </w:tabs>
        <w:spacing w:line="360" w:lineRule="auto"/>
        <w:ind w:left="0" w:firstLine="0"/>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 xml:space="preserve">Historię rachunku bankowego za okres od01.04.2024 r. do 17.06.2025 r.   potwierdzającą dokonanie zapłaty. </w:t>
      </w:r>
      <w:r w:rsidRPr="000C02DD">
        <w:rPr>
          <w:rFonts w:ascii="Arial" w:eastAsia="Calibri" w:hAnsi="Arial" w:cs="Arial"/>
          <w:b/>
          <w:bCs/>
          <w:sz w:val="24"/>
          <w:szCs w:val="24"/>
        </w:rPr>
        <w:br/>
        <w:t xml:space="preserve">Ustalenie finansowe: </w:t>
      </w:r>
      <w:r w:rsidRPr="000C02DD">
        <w:rPr>
          <w:rFonts w:ascii="Arial" w:eastAsia="Calibri" w:hAnsi="Arial" w:cs="Arial"/>
          <w:sz w:val="24"/>
          <w:szCs w:val="24"/>
        </w:rPr>
        <w:t xml:space="preserve"> Tak</w:t>
      </w:r>
      <w:r w:rsidRPr="000C02DD">
        <w:rPr>
          <w:rFonts w:ascii="Arial" w:eastAsia="Calibri" w:hAnsi="Arial" w:cs="Arial"/>
          <w:b/>
          <w:bCs/>
          <w:sz w:val="24"/>
          <w:szCs w:val="24"/>
        </w:rPr>
        <w:br/>
      </w:r>
      <w:r w:rsidRPr="000C02DD">
        <w:rPr>
          <w:rFonts w:ascii="Arial" w:eastAsia="Calibri" w:hAnsi="Arial" w:cs="Arial"/>
          <w:b/>
          <w:bCs/>
          <w:sz w:val="24"/>
          <w:szCs w:val="24"/>
        </w:rPr>
        <w:lastRenderedPageBreak/>
        <w:t xml:space="preserve">Typ ustalenia finansowego: </w:t>
      </w:r>
      <w:r w:rsidRPr="000C02DD">
        <w:rPr>
          <w:rFonts w:ascii="Arial" w:eastAsia="Calibri" w:hAnsi="Arial" w:cs="Arial"/>
          <w:sz w:val="24"/>
          <w:szCs w:val="24"/>
        </w:rPr>
        <w:t xml:space="preserve">1.2 </w:t>
      </w:r>
      <w:r w:rsidR="00A53BD6" w:rsidRPr="000C02DD">
        <w:rPr>
          <w:rFonts w:ascii="Arial" w:eastAsia="Calibri" w:hAnsi="Arial" w:cs="Arial"/>
          <w:sz w:val="24"/>
          <w:szCs w:val="24"/>
        </w:rPr>
        <w:t>Sztuczny podział zamówień na roboty budowlane/usługi/dostawy</w:t>
      </w:r>
    </w:p>
    <w:p w14:paraId="0A354432" w14:textId="77777777" w:rsidR="00C02743" w:rsidRDefault="00000000" w:rsidP="008E2777">
      <w:pPr>
        <w:spacing w:line="360" w:lineRule="auto"/>
        <w:contextualSpacing/>
        <w:rPr>
          <w:rFonts w:ascii="Arial" w:eastAsia="Calibri" w:hAnsi="Arial" w:cs="Arial"/>
          <w:b/>
          <w:bCs/>
          <w:sz w:val="24"/>
          <w:szCs w:val="24"/>
        </w:rPr>
      </w:pPr>
      <w:r w:rsidRPr="00143EAF">
        <w:rPr>
          <w:rFonts w:ascii="Arial" w:eastAsia="Calibri" w:hAnsi="Arial" w:cs="Arial"/>
          <w:b/>
          <w:bCs/>
          <w:sz w:val="24"/>
          <w:szCs w:val="24"/>
        </w:rPr>
        <w:br/>
        <w:t>Szczegóły ustalenia</w:t>
      </w:r>
    </w:p>
    <w:p w14:paraId="6F5CCAB7" w14:textId="37075B78" w:rsidR="008E2777" w:rsidRPr="0099010F" w:rsidRDefault="00CA3840" w:rsidP="008E2777">
      <w:pPr>
        <w:spacing w:line="360" w:lineRule="auto"/>
        <w:contextualSpacing/>
        <w:rPr>
          <w:rFonts w:ascii="Arial" w:eastAsia="Calibri" w:hAnsi="Arial" w:cs="Arial"/>
          <w:sz w:val="24"/>
          <w:szCs w:val="24"/>
        </w:rPr>
      </w:pPr>
      <w:r w:rsidRPr="00CC32EA">
        <w:rPr>
          <w:rFonts w:ascii="Arial" w:eastAsia="Calibri" w:hAnsi="Arial" w:cs="Arial"/>
          <w:sz w:val="24"/>
          <w:szCs w:val="24"/>
        </w:rPr>
        <w:t>Zespół kontrolujący stwierdził, iż produkty ogólnospożywcze, mięso i wędliny, pieczywo, świeże owoce i warzywa oraz jaja spełniają łącznie trzy przesłanki tożsamości zamówienia (przedmiotowa, podmiotowa i czasowa) w ramach realizowanego projektu nr FESW.09.04-IZ.00-0005/23 z możliwością udzielenia zamówienia w częściach, z których każda stanowiłaby przedmiot odrębnego postępowania lub możliwością składania ofert częściowych. Weryfikacja dokumentacji wykazała, iż na rynku lokalnym istnieją dostawcy, którzy mogli by dostarczyć artykuły spożywcze o podobnym znaczeniu</w:t>
      </w:r>
      <w:r w:rsidRPr="00EF272E">
        <w:rPr>
          <w:rFonts w:ascii="Arial" w:eastAsia="Calibri" w:hAnsi="Arial" w:cs="Arial"/>
          <w:sz w:val="24"/>
          <w:szCs w:val="24"/>
        </w:rPr>
        <w:t>.</w:t>
      </w:r>
      <w:r w:rsidRPr="00143EAF">
        <w:rPr>
          <w:rFonts w:ascii="Arial" w:eastAsia="Calibri" w:hAnsi="Arial" w:cs="Arial"/>
          <w:sz w:val="24"/>
          <w:szCs w:val="24"/>
        </w:rPr>
        <w:br/>
      </w:r>
      <w:r w:rsidR="0099010F" w:rsidRPr="00143EAF">
        <w:rPr>
          <w:rFonts w:ascii="Arial" w:eastAsia="Calibri" w:hAnsi="Arial" w:cs="Arial"/>
          <w:sz w:val="24"/>
          <w:szCs w:val="24"/>
        </w:rPr>
        <w:t xml:space="preserve">Działanie takie narusza zapisy §19 ust. 1 umowy o dofinansowanie projektu nr FESW.09.04-IZ.00-0005/23 z dnia 27.05.2024 r. poprzez niezastosowanie się do zapisów art. 28, art. 29 ust.2 i art. 30 ust. 2 </w:t>
      </w:r>
      <w:r w:rsidR="00EC7231" w:rsidRPr="00EC7231">
        <w:rPr>
          <w:rFonts w:ascii="Arial" w:eastAsia="Calibri" w:hAnsi="Arial" w:cs="Arial"/>
          <w:sz w:val="24"/>
          <w:szCs w:val="24"/>
        </w:rPr>
        <w:t>ustawy z dnia 11 września 2019 r. Prawo Zamówień Publicznych</w:t>
      </w:r>
      <w:r w:rsidR="0099010F" w:rsidRPr="00143EAF">
        <w:rPr>
          <w:rFonts w:ascii="Arial" w:eastAsia="Calibri" w:hAnsi="Arial" w:cs="Arial"/>
          <w:sz w:val="24"/>
          <w:szCs w:val="24"/>
        </w:rPr>
        <w:t xml:space="preserve">, a także zapisów art. 26 ust. 1 Dyrektywy Parlamentu Europejskiego i Rady 2014/24/UE z dnia 26 lutego 2014 r. w sprawie zamówień publicznych, uchylającej dyrektywę 2004/18/WE i skutkuje zastosowaniem art. 26 ust. 1 Ustawy z dnia 28 kwietnia 2022 r. o zasadach realizacji zadań finansowanych ze środków europejskich w perspektywie finansowej 2021–2027 (Dz.U. 2022 poz. 1079 z </w:t>
      </w:r>
      <w:proofErr w:type="spellStart"/>
      <w:r w:rsidR="0099010F" w:rsidRPr="00143EAF">
        <w:rPr>
          <w:rFonts w:ascii="Arial" w:eastAsia="Calibri" w:hAnsi="Arial" w:cs="Arial"/>
          <w:sz w:val="24"/>
          <w:szCs w:val="24"/>
        </w:rPr>
        <w:t>późn</w:t>
      </w:r>
      <w:proofErr w:type="spellEnd"/>
      <w:r w:rsidR="0099010F" w:rsidRPr="00143EAF">
        <w:rPr>
          <w:rFonts w:ascii="Arial" w:eastAsia="Calibri" w:hAnsi="Arial" w:cs="Arial"/>
          <w:sz w:val="24"/>
          <w:szCs w:val="24"/>
        </w:rPr>
        <w:t>. zm.) poprzez nałożenie korekty finansowej na wydatki kwalifikowalne w wysokości 100% wartości zamówienia udzielonego zgodnie z pkt 2 pn. „Sztuczny podział zamówień na roboty budowlane / usługi /dostawy” Załącznika pn. „Stawki procentowe korekt finansowych i pomniejszeń dla poszczególnych kategorii nieprawidłowości indywidualnych stosowane w zamówieniach” do obowiązujących Wytycznych dotyczących sposobu korygowania nieprawidłowości na lata 2021-2027”.</w:t>
      </w:r>
      <w:r w:rsidR="0099010F" w:rsidRPr="00143EAF">
        <w:rPr>
          <w:rFonts w:ascii="Arial" w:eastAsia="Calibri" w:hAnsi="Arial" w:cs="Arial"/>
          <w:sz w:val="24"/>
          <w:szCs w:val="24"/>
        </w:rPr>
        <w:br/>
        <w:t>W związku z tym, iż ogłoszenie opublikowano za pomocą za pomocą innych odpowiednich środków, wartość korekty finansowej na wydatki kwalifikowalne zostaje obniżona do 25 % wartości zamówienia udzielonego.</w:t>
      </w:r>
      <w:r w:rsidR="0099010F" w:rsidRPr="00143EAF">
        <w:rPr>
          <w:rFonts w:ascii="Arial" w:eastAsia="Calibri" w:hAnsi="Arial" w:cs="Arial"/>
          <w:sz w:val="24"/>
          <w:szCs w:val="24"/>
        </w:rPr>
        <w:br/>
        <w:t xml:space="preserve">W związku z powyższym weryfikacji poddano 6 postępowań ogłoszonych za pośrednictwem platformy zakupowej prowadzonej przez firmę Open </w:t>
      </w:r>
      <w:proofErr w:type="spellStart"/>
      <w:r w:rsidR="0099010F" w:rsidRPr="00143EAF">
        <w:rPr>
          <w:rFonts w:ascii="Arial" w:eastAsia="Calibri" w:hAnsi="Arial" w:cs="Arial"/>
          <w:sz w:val="24"/>
          <w:szCs w:val="24"/>
        </w:rPr>
        <w:t>Nexus</w:t>
      </w:r>
      <w:proofErr w:type="spellEnd"/>
      <w:r w:rsidR="0099010F" w:rsidRPr="00143EAF">
        <w:rPr>
          <w:rFonts w:ascii="Arial" w:eastAsia="Calibri" w:hAnsi="Arial" w:cs="Arial"/>
          <w:sz w:val="24"/>
          <w:szCs w:val="24"/>
        </w:rPr>
        <w:t xml:space="preserve"> Sp. z o.o.</w:t>
      </w:r>
      <w:r w:rsidR="0099010F">
        <w:rPr>
          <w:rFonts w:ascii="Arial" w:eastAsia="Calibri" w:hAnsi="Arial" w:cs="Arial"/>
          <w:sz w:val="24"/>
          <w:szCs w:val="24"/>
        </w:rPr>
        <w:t xml:space="preserve"> opisanych w niniejszej Informacji pokontrolnej w Ustaleniach nr od 13.4 do 13.9 </w:t>
      </w:r>
      <w:r w:rsidR="0099010F" w:rsidRPr="00A92CC3">
        <w:rPr>
          <w:rFonts w:ascii="Arial" w:eastAsia="Calibri" w:hAnsi="Arial" w:cs="Arial"/>
          <w:sz w:val="24"/>
          <w:szCs w:val="24"/>
        </w:rPr>
        <w:t xml:space="preserve">Zasada konkurencyjności </w:t>
      </w:r>
      <w:r w:rsidR="0099010F">
        <w:rPr>
          <w:rFonts w:ascii="Arial" w:eastAsia="Calibri" w:hAnsi="Arial" w:cs="Arial"/>
          <w:sz w:val="24"/>
          <w:szCs w:val="24"/>
        </w:rPr>
        <w:t>–</w:t>
      </w:r>
      <w:r w:rsidR="0099010F" w:rsidRPr="00A92CC3">
        <w:rPr>
          <w:rFonts w:ascii="Arial" w:eastAsia="Calibri" w:hAnsi="Arial" w:cs="Arial"/>
          <w:sz w:val="24"/>
          <w:szCs w:val="24"/>
        </w:rPr>
        <w:t xml:space="preserve"> dokumentacja</w:t>
      </w:r>
      <w:r w:rsidR="0099010F">
        <w:rPr>
          <w:rFonts w:ascii="Arial" w:eastAsia="Calibri" w:hAnsi="Arial" w:cs="Arial"/>
          <w:sz w:val="24"/>
          <w:szCs w:val="24"/>
        </w:rPr>
        <w:t xml:space="preserve"> oraz zaleceniach związanych z powyższymi </w:t>
      </w:r>
      <w:r w:rsidR="0099010F">
        <w:rPr>
          <w:rFonts w:ascii="Arial" w:eastAsia="Calibri" w:hAnsi="Arial" w:cs="Arial"/>
          <w:sz w:val="24"/>
          <w:szCs w:val="24"/>
        </w:rPr>
        <w:lastRenderedPageBreak/>
        <w:t>ustaleniami.</w:t>
      </w:r>
      <w:r w:rsidR="0099010F" w:rsidRPr="00143EAF">
        <w:rPr>
          <w:rFonts w:ascii="Arial" w:eastAsia="Calibri" w:hAnsi="Arial" w:cs="Arial"/>
          <w:sz w:val="24"/>
          <w:szCs w:val="24"/>
        </w:rPr>
        <w:br/>
      </w:r>
    </w:p>
    <w:p w14:paraId="12C07C17" w14:textId="34F9D493" w:rsidR="00C97F14" w:rsidRPr="00C97F14" w:rsidRDefault="00657B1D" w:rsidP="008E2777">
      <w:pPr>
        <w:spacing w:line="360" w:lineRule="auto"/>
        <w:contextualSpacing/>
        <w:rPr>
          <w:rFonts w:ascii="Arial" w:eastAsia="Arial Unicode MS" w:hAnsi="Arial" w:cs="Arial"/>
          <w:color w:val="000000" w:themeColor="text1"/>
          <w:sz w:val="24"/>
          <w:szCs w:val="24"/>
        </w:rPr>
      </w:pPr>
      <w:r w:rsidRPr="00C97F14">
        <w:rPr>
          <w:rFonts w:ascii="Arial" w:eastAsia="Calibri" w:hAnsi="Arial" w:cs="Arial"/>
          <w:b/>
          <w:bCs/>
          <w:sz w:val="24"/>
          <w:szCs w:val="24"/>
        </w:rPr>
        <w:t xml:space="preserve">Zalecenia związane z ustaleniem nr 13.4: </w:t>
      </w:r>
      <w:r w:rsidRPr="00C97F14">
        <w:rPr>
          <w:rFonts w:ascii="Arial" w:eastAsia="Calibri" w:hAnsi="Arial" w:cs="Arial"/>
          <w:b/>
          <w:bCs/>
          <w:sz w:val="24"/>
          <w:szCs w:val="24"/>
        </w:rPr>
        <w:br/>
        <w:t>Zalecenie 13.4.1</w:t>
      </w:r>
      <w:r w:rsidRPr="00C97F14">
        <w:rPr>
          <w:rFonts w:ascii="Arial" w:eastAsia="Calibri" w:hAnsi="Arial" w:cs="Arial"/>
          <w:sz w:val="24"/>
          <w:szCs w:val="24"/>
        </w:rPr>
        <w:br/>
        <w:t>Łączna wartość wydatków rozliczonych w ramach realizowanego postępowania wynosiła 1 252,43 PLN brutto.</w:t>
      </w:r>
      <w:r w:rsidRPr="00C97F14">
        <w:rPr>
          <w:rFonts w:ascii="Arial" w:eastAsia="Calibri" w:hAnsi="Arial" w:cs="Arial"/>
          <w:sz w:val="24"/>
          <w:szCs w:val="24"/>
        </w:rPr>
        <w:br/>
        <w:t xml:space="preserve">Zgodnie z zapisami art. 26 ust. 8 pkt 2) ustawy z dnia 28 kwietnia 2022 r. o zasadach realizacji zadań finansowanych ze środków europejskich w perspektywie finansowej 2021-2027 (Dz.U. 2022 poz. 1079 z </w:t>
      </w:r>
      <w:proofErr w:type="spellStart"/>
      <w:r w:rsidRPr="00C97F14">
        <w:rPr>
          <w:rFonts w:ascii="Arial" w:eastAsia="Calibri" w:hAnsi="Arial" w:cs="Arial"/>
          <w:sz w:val="24"/>
          <w:szCs w:val="24"/>
        </w:rPr>
        <w:t>późn</w:t>
      </w:r>
      <w:proofErr w:type="spellEnd"/>
      <w:r w:rsidRPr="00C97F14">
        <w:rPr>
          <w:rFonts w:ascii="Arial" w:eastAsia="Calibri" w:hAnsi="Arial" w:cs="Arial"/>
          <w:sz w:val="24"/>
          <w:szCs w:val="24"/>
        </w:rPr>
        <w:t>. zm.) Instytucja Zarządzająca nakłada 25% korekty finansowej wartości wydatków kwalifikowalnych wraz z kosztami pośrednimi wskazanych we wniosku o płatność nr:</w:t>
      </w:r>
    </w:p>
    <w:p w14:paraId="49A58D44" w14:textId="0EFC97DD" w:rsidR="00657B1D" w:rsidRPr="00657B1D" w:rsidRDefault="00657B1D" w:rsidP="0069353E">
      <w:pPr>
        <w:pStyle w:val="Akapitzlist"/>
        <w:numPr>
          <w:ilvl w:val="0"/>
          <w:numId w:val="32"/>
        </w:numPr>
        <w:spacing w:line="360" w:lineRule="auto"/>
        <w:ind w:left="426" w:hanging="426"/>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 xml:space="preserve"> FESW.09.04-IZ.00-0005/23-003 za okres od 01.07.2024 r. do 30.09.2024 r. </w:t>
      </w:r>
    </w:p>
    <w:p w14:paraId="6F294929" w14:textId="77777777" w:rsidR="00657B1D" w:rsidRPr="00657B1D" w:rsidRDefault="00657B1D" w:rsidP="0069353E">
      <w:pPr>
        <w:pStyle w:val="Akapitzlist"/>
        <w:numPr>
          <w:ilvl w:val="0"/>
          <w:numId w:val="27"/>
        </w:numPr>
        <w:spacing w:line="360" w:lineRule="auto"/>
        <w:ind w:left="426" w:hanging="426"/>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poz. 3.20 - Faktura VAT nr FS/24/9/22 z dnia 09.06.2024 r. na kwotę 174,13 PLN brutto – wydatek kwalifikowalny 118,28 PLN brutto,</w:t>
      </w:r>
      <w:r w:rsidRPr="00657B1D">
        <w:rPr>
          <w:rFonts w:ascii="Arial" w:hAnsi="Arial" w:cs="Arial"/>
          <w:color w:val="000000" w:themeColor="text1"/>
          <w:sz w:val="24"/>
          <w:szCs w:val="24"/>
        </w:rPr>
        <w:t xml:space="preserve"> </w:t>
      </w:r>
    </w:p>
    <w:p w14:paraId="1DE89379" w14:textId="77777777" w:rsidR="00657B1D" w:rsidRPr="00657B1D" w:rsidRDefault="00657B1D" w:rsidP="0069353E">
      <w:pPr>
        <w:pStyle w:val="Akapitzlist"/>
        <w:numPr>
          <w:ilvl w:val="0"/>
          <w:numId w:val="27"/>
        </w:numPr>
        <w:spacing w:line="360" w:lineRule="auto"/>
        <w:ind w:left="426" w:hanging="426"/>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 xml:space="preserve">poz. 3.21 - Faktura VAT nr FS/24/9/22 z dnia 09.06.2024 r. na kwotę 174,13 PLN brutto – wydatek kwalifikowalny 55,85 PLN brutto, </w:t>
      </w:r>
    </w:p>
    <w:p w14:paraId="7E6E39E2" w14:textId="77777777" w:rsidR="00657B1D" w:rsidRPr="00657B1D" w:rsidRDefault="00657B1D" w:rsidP="0069353E">
      <w:pPr>
        <w:pStyle w:val="Akapitzlist"/>
        <w:numPr>
          <w:ilvl w:val="0"/>
          <w:numId w:val="27"/>
        </w:numPr>
        <w:spacing w:line="360" w:lineRule="auto"/>
        <w:ind w:left="426" w:hanging="426"/>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poz. 2.22 - Faktura nr 570/2024/FA z dnia 09.09.2024 r.  na kwotę 37,10 PLN brutto,</w:t>
      </w:r>
    </w:p>
    <w:p w14:paraId="65AF8464" w14:textId="77777777" w:rsidR="00657B1D" w:rsidRPr="00657B1D" w:rsidRDefault="00657B1D" w:rsidP="0069353E">
      <w:pPr>
        <w:pStyle w:val="Akapitzlist"/>
        <w:numPr>
          <w:ilvl w:val="0"/>
          <w:numId w:val="27"/>
        </w:numPr>
        <w:spacing w:line="360" w:lineRule="auto"/>
        <w:ind w:left="426" w:hanging="426"/>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poz. 2.31 - Faktura nr 642/2024/FA z dnia 12.09.2024 r. na kwotę 10,37 PLN brutto,</w:t>
      </w:r>
    </w:p>
    <w:p w14:paraId="1976E2BF" w14:textId="77777777" w:rsidR="00657B1D" w:rsidRPr="00657B1D" w:rsidRDefault="00657B1D" w:rsidP="00A63E58">
      <w:pPr>
        <w:pStyle w:val="Akapitzlist"/>
        <w:numPr>
          <w:ilvl w:val="0"/>
          <w:numId w:val="32"/>
        </w:numPr>
        <w:spacing w:line="360" w:lineRule="auto"/>
        <w:ind w:left="426" w:hanging="284"/>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 xml:space="preserve">FESW.09.04-IZ.00-0005/23-004 za okres od 01.10.2024 r. do 30.11.2024 r. </w:t>
      </w:r>
    </w:p>
    <w:p w14:paraId="00E57AE1" w14:textId="77777777" w:rsidR="00657B1D" w:rsidRPr="00657B1D" w:rsidRDefault="00657B1D" w:rsidP="0069353E">
      <w:pPr>
        <w:numPr>
          <w:ilvl w:val="0"/>
          <w:numId w:val="27"/>
        </w:numPr>
        <w:spacing w:line="360" w:lineRule="auto"/>
        <w:ind w:left="426" w:hanging="426"/>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poz. 2.3 - Faktura nr 783/2024/FA z dnia 23.09.2024 r. na kwotę 46,77 PLN brutto,</w:t>
      </w:r>
    </w:p>
    <w:p w14:paraId="7EA7B3C5" w14:textId="77777777" w:rsidR="00657B1D" w:rsidRPr="00657B1D" w:rsidRDefault="00657B1D" w:rsidP="0069353E">
      <w:pPr>
        <w:numPr>
          <w:ilvl w:val="0"/>
          <w:numId w:val="27"/>
        </w:numPr>
        <w:spacing w:line="360" w:lineRule="auto"/>
        <w:ind w:left="426" w:hanging="426"/>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poz. 3.3 - Faktura nr 996/2024/FA z dnia 02.10.2024 r. na kwotę 94,70 PLN brutto,</w:t>
      </w:r>
    </w:p>
    <w:p w14:paraId="02A888F4" w14:textId="77777777" w:rsidR="00657B1D" w:rsidRPr="00657B1D" w:rsidRDefault="00657B1D" w:rsidP="0069353E">
      <w:pPr>
        <w:numPr>
          <w:ilvl w:val="0"/>
          <w:numId w:val="27"/>
        </w:numPr>
        <w:spacing w:line="360" w:lineRule="auto"/>
        <w:ind w:left="426" w:hanging="426"/>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poz. 3.6 - Faktura nr 1427/2024/FA z dnia 23.10.2024 r. na kwotę 104,07 PLN brutto,</w:t>
      </w:r>
    </w:p>
    <w:p w14:paraId="169AA560" w14:textId="77777777" w:rsidR="00657B1D" w:rsidRPr="00657B1D" w:rsidRDefault="00657B1D" w:rsidP="0069353E">
      <w:pPr>
        <w:numPr>
          <w:ilvl w:val="0"/>
          <w:numId w:val="27"/>
        </w:numPr>
        <w:spacing w:line="360" w:lineRule="auto"/>
        <w:ind w:left="426" w:hanging="426"/>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poz. 3.7 - Faktur nr 1591/2024/FA z dnia 04.11.2024 r. na kwotę 93,68 PLN brutto,</w:t>
      </w:r>
    </w:p>
    <w:p w14:paraId="45C71836" w14:textId="77777777" w:rsidR="00657B1D" w:rsidRPr="00657B1D" w:rsidRDefault="00657B1D" w:rsidP="00A63E58">
      <w:pPr>
        <w:pStyle w:val="Akapitzlist"/>
        <w:numPr>
          <w:ilvl w:val="0"/>
          <w:numId w:val="32"/>
        </w:numPr>
        <w:spacing w:line="360" w:lineRule="auto"/>
        <w:ind w:left="284" w:hanging="284"/>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FESW.09.04-IZ.00-0005/23-006 za okres od 01.01.2025 r. do 31.01.2025 r.</w:t>
      </w:r>
    </w:p>
    <w:p w14:paraId="01F8B347" w14:textId="77777777" w:rsidR="00657B1D" w:rsidRPr="00657B1D" w:rsidRDefault="00657B1D" w:rsidP="0069353E">
      <w:pPr>
        <w:numPr>
          <w:ilvl w:val="0"/>
          <w:numId w:val="27"/>
        </w:numPr>
        <w:spacing w:line="360" w:lineRule="auto"/>
        <w:ind w:left="426" w:hanging="425"/>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poz. 3.4 – Faktura nr 2007/2024/FA z dnia 25.11.2024 r. na kwotę 418,61 PLN brutto</w:t>
      </w:r>
    </w:p>
    <w:p w14:paraId="3D024E3C" w14:textId="77777777" w:rsidR="00657B1D" w:rsidRPr="00657B1D" w:rsidRDefault="00657B1D" w:rsidP="0069353E">
      <w:pPr>
        <w:numPr>
          <w:ilvl w:val="0"/>
          <w:numId w:val="27"/>
        </w:numPr>
        <w:spacing w:line="360" w:lineRule="auto"/>
        <w:ind w:left="426" w:hanging="425"/>
        <w:contextualSpacing/>
        <w:rPr>
          <w:rFonts w:ascii="Arial" w:eastAsia="Arial Unicode MS" w:hAnsi="Arial" w:cs="Arial"/>
          <w:color w:val="000000" w:themeColor="text1"/>
          <w:sz w:val="24"/>
          <w:szCs w:val="24"/>
        </w:rPr>
      </w:pPr>
      <w:r w:rsidRPr="00657B1D">
        <w:rPr>
          <w:rFonts w:ascii="Arial" w:eastAsia="Arial Unicode MS" w:hAnsi="Arial" w:cs="Arial"/>
          <w:color w:val="000000" w:themeColor="text1"/>
          <w:sz w:val="24"/>
          <w:szCs w:val="24"/>
        </w:rPr>
        <w:t>poz. 2.7 - Faktura nr 2160/2024/FA z dnia 28.11.2024 r. na kwotę 50,78 PLN brutto,</w:t>
      </w:r>
    </w:p>
    <w:p w14:paraId="1C802A6B" w14:textId="77777777" w:rsidR="00657B1D" w:rsidRPr="00657B1D" w:rsidRDefault="00657B1D" w:rsidP="0069353E">
      <w:pPr>
        <w:numPr>
          <w:ilvl w:val="0"/>
          <w:numId w:val="27"/>
        </w:numPr>
        <w:spacing w:line="360" w:lineRule="auto"/>
        <w:ind w:left="426" w:hanging="425"/>
        <w:contextualSpacing/>
        <w:rPr>
          <w:rFonts w:ascii="Arial" w:eastAsia="Arial Unicode MS" w:hAnsi="Arial" w:cs="Arial"/>
          <w:color w:val="EE0000"/>
          <w:sz w:val="24"/>
          <w:szCs w:val="24"/>
        </w:rPr>
      </w:pPr>
      <w:r w:rsidRPr="00657B1D">
        <w:rPr>
          <w:rFonts w:ascii="Arial" w:eastAsia="Arial Unicode MS" w:hAnsi="Arial" w:cs="Arial"/>
          <w:color w:val="000000" w:themeColor="text1"/>
          <w:sz w:val="24"/>
          <w:szCs w:val="24"/>
        </w:rPr>
        <w:t>poz. 2.26 - Faktura nr 2524/2024/FA z dni16.12.2024 r. na kwotę 222,22 PLN brutto,</w:t>
      </w:r>
    </w:p>
    <w:p w14:paraId="7BE81473" w14:textId="77777777" w:rsidR="00657B1D" w:rsidRPr="00F97CA8" w:rsidRDefault="00657B1D" w:rsidP="00A63E58">
      <w:pPr>
        <w:spacing w:line="360" w:lineRule="auto"/>
        <w:rPr>
          <w:rFonts w:ascii="Arial" w:hAnsi="Arial" w:cs="Arial"/>
          <w:sz w:val="24"/>
          <w:szCs w:val="24"/>
        </w:rPr>
      </w:pPr>
      <w:r w:rsidRPr="00657B1D">
        <w:rPr>
          <w:rFonts w:ascii="Arial" w:hAnsi="Arial" w:cs="Arial"/>
          <w:sz w:val="24"/>
          <w:szCs w:val="24"/>
        </w:rPr>
        <w:t>Wartość wydatków niekwalifikowalnych:</w:t>
      </w:r>
    </w:p>
    <w:p w14:paraId="116567DB" w14:textId="77777777" w:rsidR="00657B1D" w:rsidRPr="00657B1D" w:rsidRDefault="00657B1D" w:rsidP="00A63E58">
      <w:pPr>
        <w:pStyle w:val="Akapitzlist"/>
        <w:numPr>
          <w:ilvl w:val="0"/>
          <w:numId w:val="28"/>
        </w:numPr>
        <w:spacing w:line="360" w:lineRule="auto"/>
        <w:ind w:left="284" w:hanging="284"/>
        <w:contextualSpacing/>
        <w:rPr>
          <w:rFonts w:ascii="Arial" w:hAnsi="Arial" w:cs="Arial"/>
          <w:sz w:val="24"/>
          <w:szCs w:val="24"/>
        </w:rPr>
      </w:pPr>
      <w:r w:rsidRPr="00F97CA8">
        <w:rPr>
          <w:rFonts w:ascii="Arial" w:hAnsi="Arial" w:cs="Arial"/>
          <w:sz w:val="24"/>
          <w:szCs w:val="24"/>
        </w:rPr>
        <w:lastRenderedPageBreak/>
        <w:t>Łączna kwota wydatków rozliczonych w ramach kosztów bezpośrednich– 1 252,43</w:t>
      </w:r>
      <w:r w:rsidRPr="00657B1D">
        <w:rPr>
          <w:rFonts w:ascii="Arial" w:hAnsi="Arial" w:cs="Arial"/>
          <w:sz w:val="24"/>
          <w:szCs w:val="24"/>
        </w:rPr>
        <w:t xml:space="preserve">  PLN,</w:t>
      </w:r>
    </w:p>
    <w:p w14:paraId="7A4DFB92" w14:textId="77777777" w:rsidR="00657B1D" w:rsidRPr="00657B1D" w:rsidRDefault="00657B1D" w:rsidP="00A63E58">
      <w:pPr>
        <w:pStyle w:val="Akapitzlist"/>
        <w:numPr>
          <w:ilvl w:val="0"/>
          <w:numId w:val="28"/>
        </w:numPr>
        <w:spacing w:line="360" w:lineRule="auto"/>
        <w:ind w:left="284" w:hanging="284"/>
        <w:contextualSpacing/>
        <w:rPr>
          <w:rFonts w:ascii="Arial" w:hAnsi="Arial" w:cs="Arial"/>
          <w:sz w:val="24"/>
          <w:szCs w:val="24"/>
        </w:rPr>
      </w:pPr>
      <w:r w:rsidRPr="00657B1D">
        <w:rPr>
          <w:rFonts w:ascii="Arial" w:hAnsi="Arial" w:cs="Arial"/>
          <w:sz w:val="24"/>
          <w:szCs w:val="24"/>
        </w:rPr>
        <w:t>Kwota niekwalifikowalnych wydatków pośrednich (10%) – 125,24  PLN brutto,</w:t>
      </w:r>
    </w:p>
    <w:p w14:paraId="1CB90707" w14:textId="77777777" w:rsidR="00657B1D" w:rsidRPr="00657B1D" w:rsidRDefault="00657B1D" w:rsidP="00A63E58">
      <w:pPr>
        <w:pStyle w:val="Akapitzlist"/>
        <w:numPr>
          <w:ilvl w:val="0"/>
          <w:numId w:val="28"/>
        </w:numPr>
        <w:spacing w:line="360" w:lineRule="auto"/>
        <w:ind w:left="284" w:hanging="284"/>
        <w:contextualSpacing/>
        <w:rPr>
          <w:rFonts w:ascii="Arial" w:hAnsi="Arial" w:cs="Arial"/>
          <w:sz w:val="24"/>
          <w:szCs w:val="24"/>
        </w:rPr>
      </w:pPr>
      <w:r w:rsidRPr="00657B1D">
        <w:rPr>
          <w:rFonts w:ascii="Arial" w:hAnsi="Arial" w:cs="Arial"/>
          <w:sz w:val="24"/>
          <w:szCs w:val="24"/>
        </w:rPr>
        <w:t>Łączna kwota uznana za niekwalifikowalną  – 1 377,67 PLN,</w:t>
      </w:r>
    </w:p>
    <w:p w14:paraId="014F5C1B" w14:textId="42E46A91" w:rsidR="00657B1D" w:rsidRPr="00657B1D" w:rsidRDefault="00657B1D" w:rsidP="00A63E58">
      <w:pPr>
        <w:pStyle w:val="Akapitzlist"/>
        <w:numPr>
          <w:ilvl w:val="0"/>
          <w:numId w:val="28"/>
        </w:numPr>
        <w:spacing w:line="360" w:lineRule="auto"/>
        <w:ind w:left="284" w:hanging="284"/>
        <w:contextualSpacing/>
        <w:rPr>
          <w:rFonts w:ascii="Arial" w:hAnsi="Arial" w:cs="Arial"/>
          <w:sz w:val="24"/>
          <w:szCs w:val="24"/>
        </w:rPr>
      </w:pPr>
      <w:r w:rsidRPr="00657B1D">
        <w:rPr>
          <w:rFonts w:ascii="Arial" w:hAnsi="Arial" w:cs="Arial"/>
          <w:sz w:val="24"/>
          <w:szCs w:val="24"/>
        </w:rPr>
        <w:t>Łączna kwota wydatków niekwalifikowalnych w ramach kosztów bezpośrednich wraz z kosztami pośrednimi wynosi – (Kwota korekty –25%</w:t>
      </w:r>
      <w:r w:rsidR="00F97CA8">
        <w:rPr>
          <w:rFonts w:ascii="Arial" w:hAnsi="Arial" w:cs="Arial"/>
          <w:sz w:val="24"/>
          <w:szCs w:val="24"/>
        </w:rPr>
        <w:t xml:space="preserve"> x </w:t>
      </w:r>
      <w:r w:rsidRPr="00657B1D">
        <w:rPr>
          <w:rFonts w:ascii="Arial" w:hAnsi="Arial" w:cs="Arial"/>
          <w:sz w:val="24"/>
          <w:szCs w:val="24"/>
        </w:rPr>
        <w:t>1 377,67 PLN) – 344,42 PLN</w:t>
      </w:r>
      <w:r w:rsidR="008E2777">
        <w:rPr>
          <w:rFonts w:ascii="Arial" w:hAnsi="Arial" w:cs="Arial"/>
          <w:sz w:val="24"/>
          <w:szCs w:val="24"/>
        </w:rPr>
        <w:t>,</w:t>
      </w:r>
    </w:p>
    <w:p w14:paraId="5C8D3300" w14:textId="77777777" w:rsidR="00657B1D" w:rsidRPr="00657B1D" w:rsidRDefault="00657B1D" w:rsidP="00A63E58">
      <w:pPr>
        <w:pStyle w:val="Akapitzlist"/>
        <w:numPr>
          <w:ilvl w:val="0"/>
          <w:numId w:val="28"/>
        </w:numPr>
        <w:spacing w:line="360" w:lineRule="auto"/>
        <w:ind w:left="284" w:hanging="284"/>
        <w:contextualSpacing/>
        <w:rPr>
          <w:rFonts w:ascii="Arial" w:hAnsi="Arial" w:cs="Arial"/>
          <w:sz w:val="24"/>
          <w:szCs w:val="24"/>
        </w:rPr>
      </w:pPr>
      <w:r w:rsidRPr="00657B1D">
        <w:rPr>
          <w:rFonts w:ascii="Arial" w:hAnsi="Arial" w:cs="Arial"/>
          <w:sz w:val="24"/>
          <w:szCs w:val="24"/>
        </w:rPr>
        <w:t>Kwota wydatków podlegających zwrotowi wynosi – 344,42 PLN.</w:t>
      </w:r>
    </w:p>
    <w:p w14:paraId="71D765C8" w14:textId="2036301E" w:rsidR="004E3754" w:rsidRPr="00C97F14" w:rsidRDefault="00000000" w:rsidP="004E3754">
      <w:pPr>
        <w:spacing w:line="360" w:lineRule="auto"/>
        <w:contextualSpacing/>
        <w:rPr>
          <w:rFonts w:ascii="Arial" w:eastAsia="Calibri" w:hAnsi="Arial" w:cs="Arial"/>
          <w:sz w:val="24"/>
          <w:szCs w:val="24"/>
        </w:rPr>
      </w:pPr>
      <w:r w:rsidRPr="00657B1D">
        <w:rPr>
          <w:rFonts w:ascii="Arial" w:eastAsia="Calibri" w:hAnsi="Arial" w:cs="Arial"/>
          <w:sz w:val="24"/>
          <w:szCs w:val="24"/>
        </w:rPr>
        <w:t xml:space="preserve"> </w:t>
      </w:r>
      <w:r w:rsidRPr="00657B1D">
        <w:rPr>
          <w:rFonts w:ascii="Arial" w:eastAsia="Calibri" w:hAnsi="Arial" w:cs="Arial"/>
          <w:sz w:val="24"/>
          <w:szCs w:val="24"/>
        </w:rPr>
        <w:br/>
      </w:r>
      <w:r w:rsidRPr="00657B1D">
        <w:rPr>
          <w:rFonts w:ascii="Arial" w:eastAsia="Calibri" w:hAnsi="Arial" w:cs="Arial"/>
          <w:b/>
          <w:bCs/>
          <w:sz w:val="24"/>
          <w:szCs w:val="24"/>
          <w:u w:val="single"/>
        </w:rPr>
        <w:t xml:space="preserve">Ustalenie nr 13.5 </w:t>
      </w:r>
      <w:bookmarkStart w:id="1" w:name="_Hlk206140219"/>
      <w:r w:rsidRPr="00657B1D">
        <w:rPr>
          <w:rFonts w:ascii="Arial" w:eastAsia="Calibri" w:hAnsi="Arial" w:cs="Arial"/>
          <w:b/>
          <w:bCs/>
          <w:sz w:val="24"/>
          <w:szCs w:val="24"/>
          <w:u w:val="single"/>
        </w:rPr>
        <w:t>Zasada konkurencyjności - dokumentacja</w:t>
      </w:r>
      <w:bookmarkEnd w:id="1"/>
      <w:r w:rsidRPr="00657B1D">
        <w:rPr>
          <w:rFonts w:ascii="Arial" w:eastAsia="Calibri" w:hAnsi="Arial" w:cs="Arial"/>
          <w:sz w:val="24"/>
          <w:szCs w:val="24"/>
        </w:rPr>
        <w:br/>
      </w:r>
      <w:bookmarkStart w:id="2" w:name="_Hlk206141345"/>
      <w:r w:rsidR="004E3754" w:rsidRPr="00143EAF">
        <w:rPr>
          <w:rFonts w:ascii="Arial" w:eastAsia="Calibri" w:hAnsi="Arial" w:cs="Arial"/>
          <w:sz w:val="24"/>
          <w:szCs w:val="24"/>
        </w:rPr>
        <w:t xml:space="preserve">W związku z wykryciem nieprawidłowości skutkującej nałożeniem korekty finansowej i pomniejszeniem wydatków kwalifikowalnych poprzez naruszenie mającego zastosowanie prawa, wynikające z działania lub zaniechania Beneficjenta, które miało szkodliwy wpływ na budżet Unii poprzez obciążenie </w:t>
      </w:r>
      <w:r w:rsidR="004E3754" w:rsidRPr="00D65E11">
        <w:rPr>
          <w:rFonts w:ascii="Arial" w:eastAsia="Calibri" w:hAnsi="Arial" w:cs="Arial"/>
          <w:sz w:val="24"/>
          <w:szCs w:val="24"/>
        </w:rPr>
        <w:t>go nieuzasadnionym wydatkiem w związku z naruszeniem ustawy PZP kontroli poddano kolejne 2 zamówienie z 6</w:t>
      </w:r>
      <w:r w:rsidR="004E3754" w:rsidRPr="00F20554">
        <w:rPr>
          <w:rFonts w:ascii="Arial" w:eastAsia="Calibri" w:hAnsi="Arial" w:cs="Arial"/>
          <w:sz w:val="24"/>
          <w:szCs w:val="24"/>
        </w:rPr>
        <w:t xml:space="preserve"> </w:t>
      </w:r>
      <w:r w:rsidR="004E3754" w:rsidRPr="00143EAF">
        <w:rPr>
          <w:rFonts w:ascii="Arial" w:eastAsia="Calibri" w:hAnsi="Arial" w:cs="Arial"/>
          <w:sz w:val="24"/>
          <w:szCs w:val="24"/>
        </w:rPr>
        <w:t xml:space="preserve">ogłoszone na platformie Open </w:t>
      </w:r>
      <w:proofErr w:type="spellStart"/>
      <w:r w:rsidR="004E3754" w:rsidRPr="00143EAF">
        <w:rPr>
          <w:rFonts w:ascii="Arial" w:eastAsia="Calibri" w:hAnsi="Arial" w:cs="Arial"/>
          <w:sz w:val="24"/>
          <w:szCs w:val="24"/>
        </w:rPr>
        <w:t>Nexus</w:t>
      </w:r>
      <w:proofErr w:type="spellEnd"/>
      <w:r w:rsidR="004E3754" w:rsidRPr="00143EAF">
        <w:rPr>
          <w:rFonts w:ascii="Arial" w:eastAsia="Calibri" w:hAnsi="Arial" w:cs="Arial"/>
          <w:sz w:val="24"/>
          <w:szCs w:val="24"/>
        </w:rPr>
        <w:t xml:space="preserve"> – Platforma zakupowa</w:t>
      </w:r>
      <w:r w:rsidR="004E3754">
        <w:rPr>
          <w:rFonts w:ascii="Arial" w:eastAsia="Calibri" w:hAnsi="Arial" w:cs="Arial"/>
          <w:sz w:val="24"/>
          <w:szCs w:val="24"/>
        </w:rPr>
        <w:t xml:space="preserve"> pn</w:t>
      </w:r>
      <w:bookmarkEnd w:id="2"/>
      <w:r w:rsidR="004E3754">
        <w:rPr>
          <w:rFonts w:ascii="Arial" w:eastAsia="Calibri" w:hAnsi="Arial" w:cs="Arial"/>
          <w:sz w:val="24"/>
          <w:szCs w:val="24"/>
        </w:rPr>
        <w:t>.:</w:t>
      </w:r>
      <w:r w:rsidR="004E3754" w:rsidRPr="00657B1D">
        <w:rPr>
          <w:rFonts w:ascii="Arial" w:eastAsia="Calibri" w:hAnsi="Arial" w:cs="Arial"/>
          <w:sz w:val="24"/>
          <w:szCs w:val="24"/>
        </w:rPr>
        <w:br/>
        <w:t xml:space="preserve"> „Dostawa warzyw i owoców” (numer referencyjny DAO.26.8.18.2024), którego przedmiotem był</w:t>
      </w:r>
      <w:r w:rsidR="00F6661E">
        <w:rPr>
          <w:rFonts w:ascii="Arial" w:eastAsia="Calibri" w:hAnsi="Arial" w:cs="Arial"/>
          <w:sz w:val="24"/>
          <w:szCs w:val="24"/>
        </w:rPr>
        <w:t>o</w:t>
      </w:r>
      <w:r w:rsidR="004E3754" w:rsidRPr="00657B1D">
        <w:rPr>
          <w:rFonts w:ascii="Arial" w:eastAsia="Calibri" w:hAnsi="Arial" w:cs="Arial"/>
          <w:sz w:val="24"/>
          <w:szCs w:val="24"/>
        </w:rPr>
        <w:t xml:space="preserve"> sukcesywne świadczenie usługi dostawy warzyw i owoców według wykazu produktów stanowiącego załącznik nr 4 minimum raz w miesiącu na potrzeby Klubu Seniora „Niezapominajka” w Starachowicach finansowana z projektu nr FESW.09.04-IZ.00-0005/23 pn. „Społeczne Starachowice – rozwój usług świadczonych przez CUS” współfinansowany ze środków Europejskiego Funduszu Społecznego Plus (EFS+) w ramach programu regionalnego Fundusze Europejskie dla Świętokrzyskiego na lata 2021-2027.</w:t>
      </w:r>
      <w:r w:rsidR="004E3754" w:rsidRPr="00657B1D">
        <w:rPr>
          <w:rFonts w:ascii="Arial" w:eastAsia="Calibri" w:hAnsi="Arial" w:cs="Arial"/>
          <w:sz w:val="24"/>
          <w:szCs w:val="24"/>
        </w:rPr>
        <w:br/>
        <w:t xml:space="preserve">Postępowanie zostało wszczęte w dniu 24.07.2024 r. poprzez zamieszczenie zapytania ofertowego na platformie zakupowej pod nr 959054 pod adresem https://platformazakupowa.pl/transakcja/959054. Zamawiający określił termin składania ofert do dnia 31.07.2024 r. Do upływu wyznaczonego terminu, podanego w zapytaniu ofertowym wpłynęła 1 oferta złożona przez firmę FHU KUBA Jakub Dziubiński Lipie ul. Starachowicka 62, 27-230 Brody. Potwierdzeniem był raport oferty. W dniu 06.08.2024 r. Na potwierdzenie Beneficjent okazał notatkę służbową z dnia 02.08.2024 r. z przeprowadzonego zapytania ofertowego. Efektem rozstrzygnięcia postępowania było podpisanie w dniu 02.08.2024 r. Umowy Nr 19/DAO/2024 pomiędzy Gminą Starachowice ul. Radomska 45, 27-200 Starachowice w imieniu i na </w:t>
      </w:r>
      <w:r w:rsidR="004E3754" w:rsidRPr="00657B1D">
        <w:rPr>
          <w:rFonts w:ascii="Arial" w:eastAsia="Calibri" w:hAnsi="Arial" w:cs="Arial"/>
          <w:sz w:val="24"/>
          <w:szCs w:val="24"/>
        </w:rPr>
        <w:lastRenderedPageBreak/>
        <w:t xml:space="preserve">rzecz, której działa Pani Wioletta Grosicka – Dyrektor Centrum Usług Społecznych w Starachowicach ul. Majówka 21a, 27-200 Starachowice a Jakubem Dziubińskim prowadzącym działalność gospodarczą pod nazwą Firma Handlowo-Usługowa KUBA Jakub Dziubiński Lipie ul. Starachowicka 62, 27-230 Brody na kwotę 4 992,15 PLN brutto na okres od dnia podpisania umowy do 31.12.2024 r. Ponadto Beneficjent dodatkowo realizację zamówienia zlecił wykonawcy </w:t>
      </w:r>
      <w:proofErr w:type="spellStart"/>
      <w:r w:rsidR="004E3754" w:rsidRPr="00657B1D">
        <w:rPr>
          <w:rFonts w:ascii="Arial" w:eastAsia="Calibri" w:hAnsi="Arial" w:cs="Arial"/>
          <w:sz w:val="24"/>
          <w:szCs w:val="24"/>
        </w:rPr>
        <w:t>Cieplewski</w:t>
      </w:r>
      <w:proofErr w:type="spellEnd"/>
      <w:r w:rsidR="004E3754" w:rsidRPr="00657B1D">
        <w:rPr>
          <w:rFonts w:ascii="Arial" w:eastAsia="Calibri" w:hAnsi="Arial" w:cs="Arial"/>
          <w:sz w:val="24"/>
          <w:szCs w:val="24"/>
        </w:rPr>
        <w:t xml:space="preserve"> Andrzej Działalność Handlowa Jesienna 13, 27-200 Starachowice.</w:t>
      </w:r>
      <w:r w:rsidR="004E3754" w:rsidRPr="00657B1D">
        <w:rPr>
          <w:rFonts w:ascii="Arial" w:eastAsia="Calibri" w:hAnsi="Arial" w:cs="Arial"/>
          <w:sz w:val="24"/>
          <w:szCs w:val="24"/>
        </w:rPr>
        <w:br/>
      </w:r>
      <w:r w:rsidR="004E3754" w:rsidRPr="00C97F14">
        <w:rPr>
          <w:rFonts w:ascii="Arial" w:eastAsia="Calibri" w:hAnsi="Arial" w:cs="Arial"/>
          <w:sz w:val="24"/>
          <w:szCs w:val="24"/>
        </w:rPr>
        <w:t>Na potwierdzenie wykonania zamówienia Beneficjent przedstawił:</w:t>
      </w:r>
    </w:p>
    <w:p w14:paraId="6F68910E" w14:textId="77777777" w:rsidR="004E3754" w:rsidRPr="00C97F14" w:rsidRDefault="004E3754" w:rsidP="004E3754">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nr 115/09/2024 z dnia 30.09.2024 r. na kwotę 649,50 PLN brutto,</w:t>
      </w:r>
    </w:p>
    <w:p w14:paraId="1991B967" w14:textId="77777777" w:rsidR="004E3754" w:rsidRPr="00C97F14" w:rsidRDefault="004E3754" w:rsidP="004E3754">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nr 121/10/2024 z dnia 31.10.2024 r. na kwotę 730,60 PLN brutto,</w:t>
      </w:r>
    </w:p>
    <w:p w14:paraId="06826CE1" w14:textId="77777777" w:rsidR="004E3754" w:rsidRPr="00C97F14" w:rsidRDefault="004E3754" w:rsidP="004E3754">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nr 123/11/2024 z dnia 05.11.2024 r. na kwotę 135,50 PLN brutto,</w:t>
      </w:r>
    </w:p>
    <w:p w14:paraId="549799A7" w14:textId="77777777" w:rsidR="004E3754" w:rsidRPr="00C97F14" w:rsidRDefault="004E3754" w:rsidP="004E3754">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nr 132/11/2024 z dnia 30.11.2024 r. na kwotę 2 638,05 PLN brutto,</w:t>
      </w:r>
    </w:p>
    <w:p w14:paraId="56EE720F" w14:textId="77777777" w:rsidR="004E3754" w:rsidRPr="00C97F14" w:rsidRDefault="004E3754" w:rsidP="004E3754">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nr 135/12/2024 z dnia 09.12.2024 r. na kwotę 116,18 PLN brutto,</w:t>
      </w:r>
    </w:p>
    <w:p w14:paraId="149A93DA" w14:textId="77777777" w:rsidR="004E3754" w:rsidRPr="00C97F14" w:rsidRDefault="004E3754" w:rsidP="004E3754">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nr 142/12/2024 z dnia 31.12.2024 r. na kwotę 276,54 PLN brutto,</w:t>
      </w:r>
    </w:p>
    <w:p w14:paraId="0926C2FA" w14:textId="77777777" w:rsidR="004E3754" w:rsidRPr="00C97F14" w:rsidRDefault="004E3754" w:rsidP="004E3754">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nr  FV/24/24 z dnia 10.09.2024 r. na kwotę 275,60 PLN brutto,</w:t>
      </w:r>
    </w:p>
    <w:p w14:paraId="1BBFBB07" w14:textId="66F566FC" w:rsidR="00D65E11" w:rsidRDefault="004E3754" w:rsidP="004E3754">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Historię rachunku bankowego za okres od</w:t>
      </w:r>
      <w:r w:rsidR="00B551A8">
        <w:rPr>
          <w:rFonts w:ascii="Arial" w:eastAsia="Arial Unicode MS" w:hAnsi="Arial" w:cs="Arial"/>
          <w:color w:val="000000" w:themeColor="text1"/>
          <w:sz w:val="24"/>
          <w:szCs w:val="24"/>
        </w:rPr>
        <w:t xml:space="preserve"> </w:t>
      </w:r>
      <w:r w:rsidRPr="00C97F14">
        <w:rPr>
          <w:rFonts w:ascii="Arial" w:eastAsia="Arial Unicode MS" w:hAnsi="Arial" w:cs="Arial"/>
          <w:color w:val="000000" w:themeColor="text1"/>
          <w:sz w:val="24"/>
          <w:szCs w:val="24"/>
        </w:rPr>
        <w:t>01.04.2024 r. do 17.06.2025 r.   potwierdzającą dokonanie zapłaty.</w:t>
      </w:r>
    </w:p>
    <w:p w14:paraId="4381E0E3" w14:textId="3C426FCC" w:rsidR="00F03B7E" w:rsidRPr="00D65E11" w:rsidRDefault="00000000" w:rsidP="00D65E11">
      <w:pPr>
        <w:spacing w:line="360" w:lineRule="auto"/>
        <w:contextualSpacing/>
        <w:rPr>
          <w:rFonts w:ascii="Arial" w:eastAsia="Arial Unicode MS" w:hAnsi="Arial" w:cs="Arial"/>
          <w:color w:val="000000" w:themeColor="text1"/>
          <w:sz w:val="24"/>
          <w:szCs w:val="24"/>
        </w:rPr>
      </w:pPr>
      <w:r w:rsidRPr="00D65E11">
        <w:rPr>
          <w:rFonts w:ascii="Arial" w:eastAsia="Calibri" w:hAnsi="Arial" w:cs="Arial"/>
          <w:b/>
          <w:bCs/>
          <w:sz w:val="24"/>
          <w:szCs w:val="24"/>
        </w:rPr>
        <w:t xml:space="preserve">Ustalenie finansowe: </w:t>
      </w:r>
      <w:r w:rsidRPr="00D65E11">
        <w:rPr>
          <w:rFonts w:ascii="Arial" w:eastAsia="Calibri" w:hAnsi="Arial" w:cs="Arial"/>
          <w:sz w:val="24"/>
          <w:szCs w:val="24"/>
        </w:rPr>
        <w:t xml:space="preserve"> Tak</w:t>
      </w:r>
      <w:r w:rsidRPr="00D65E11">
        <w:rPr>
          <w:rFonts w:ascii="Arial" w:eastAsia="Calibri" w:hAnsi="Arial" w:cs="Arial"/>
          <w:b/>
          <w:bCs/>
          <w:sz w:val="24"/>
          <w:szCs w:val="24"/>
        </w:rPr>
        <w:br/>
        <w:t xml:space="preserve">Typ ustalenia finansowego: </w:t>
      </w:r>
      <w:r w:rsidRPr="00D65E11">
        <w:rPr>
          <w:rFonts w:ascii="Arial" w:eastAsia="Calibri" w:hAnsi="Arial" w:cs="Arial"/>
          <w:sz w:val="24"/>
          <w:szCs w:val="24"/>
        </w:rPr>
        <w:t xml:space="preserve">1.2 Sztuczny podział zamówień na roboty budowlane/usługi/dostawy </w:t>
      </w:r>
      <w:r w:rsidRPr="00D65E11">
        <w:rPr>
          <w:rFonts w:ascii="Arial" w:eastAsia="Calibri" w:hAnsi="Arial" w:cs="Arial"/>
          <w:sz w:val="24"/>
          <w:szCs w:val="24"/>
        </w:rPr>
        <w:br/>
      </w:r>
      <w:r w:rsidRPr="00D65E11">
        <w:rPr>
          <w:rFonts w:ascii="Arial" w:eastAsia="Calibri" w:hAnsi="Arial" w:cs="Arial"/>
          <w:b/>
          <w:bCs/>
          <w:sz w:val="24"/>
          <w:szCs w:val="24"/>
        </w:rPr>
        <w:br/>
        <w:t>Szczegóły ustalenia</w:t>
      </w:r>
      <w:r w:rsidRPr="00D65E11">
        <w:rPr>
          <w:rFonts w:ascii="Arial" w:eastAsia="Calibri" w:hAnsi="Arial" w:cs="Arial"/>
          <w:sz w:val="24"/>
          <w:szCs w:val="24"/>
        </w:rPr>
        <w:br/>
      </w:r>
      <w:r w:rsidR="004E3754" w:rsidRPr="00D65E11">
        <w:rPr>
          <w:rFonts w:ascii="Arial" w:eastAsia="Calibri" w:hAnsi="Arial" w:cs="Arial"/>
          <w:sz w:val="24"/>
          <w:szCs w:val="24"/>
        </w:rPr>
        <w:t xml:space="preserve">Kontrola wykazała, iż zamówienia ogłoszone na platformie Open </w:t>
      </w:r>
      <w:proofErr w:type="spellStart"/>
      <w:r w:rsidR="004E3754" w:rsidRPr="00D65E11">
        <w:rPr>
          <w:rFonts w:ascii="Arial" w:eastAsia="Calibri" w:hAnsi="Arial" w:cs="Arial"/>
          <w:sz w:val="24"/>
          <w:szCs w:val="24"/>
        </w:rPr>
        <w:t>Nexus</w:t>
      </w:r>
      <w:proofErr w:type="spellEnd"/>
      <w:r w:rsidR="004E3754" w:rsidRPr="00D65E11">
        <w:rPr>
          <w:rFonts w:ascii="Arial" w:eastAsia="Calibri" w:hAnsi="Arial" w:cs="Arial"/>
          <w:sz w:val="24"/>
          <w:szCs w:val="24"/>
        </w:rPr>
        <w:t xml:space="preserve"> – Platforma zakupowa zostały sztucznie podzielone na kilka zamówień. W rezultacie wartość każdego zamówienia dotyczącego dostaw / usług była niższa niż próg określony we właściwych przepisach, co skutkowało uniknięciu publikacji we właściwym publikatorze BZP i niestosowania przepisów ustawy </w:t>
      </w:r>
      <w:proofErr w:type="spellStart"/>
      <w:r w:rsidR="004E3754" w:rsidRPr="00D65E11">
        <w:rPr>
          <w:rFonts w:ascii="Arial" w:eastAsia="Calibri" w:hAnsi="Arial" w:cs="Arial"/>
          <w:sz w:val="24"/>
          <w:szCs w:val="24"/>
        </w:rPr>
        <w:t>Pzp</w:t>
      </w:r>
      <w:proofErr w:type="spellEnd"/>
      <w:r w:rsidR="004E3754" w:rsidRPr="00D65E11">
        <w:rPr>
          <w:rFonts w:ascii="Arial" w:eastAsia="Calibri" w:hAnsi="Arial" w:cs="Arial"/>
          <w:sz w:val="24"/>
          <w:szCs w:val="24"/>
        </w:rPr>
        <w:t xml:space="preserve">. Zamawiający planując nabyć podobne dostawy nie dokonał zsumowania ich łącznej wartości. Dostawę różnego rodzaju artykułów spożywczych należy traktować jako dostawy podobne tym, samym przy udzieleniu zamówienia Beneficjent nie zastosował właściwej procedury dla ich ogólnej wartości. Kontrola wykazała, iż wartość zakupu artykułów o podobnym przeznaczeniu jak np. dostaw różnych rodzajów żywności przekracza próg określony we właściwych przepisach. </w:t>
      </w:r>
      <w:r w:rsidR="00CC32EA" w:rsidRPr="00E57968">
        <w:rPr>
          <w:rFonts w:ascii="Arial" w:eastAsia="Calibri" w:hAnsi="Arial" w:cs="Arial"/>
          <w:sz w:val="24"/>
          <w:szCs w:val="24"/>
        </w:rPr>
        <w:t xml:space="preserve">Zespół kontrolujący stwierdził, iż produkty ogólnospożywcze, mięso i wędliny, pieczywo, świeże owoce i warzywa oraz jaja </w:t>
      </w:r>
      <w:r w:rsidR="00CC32EA" w:rsidRPr="00E57968">
        <w:rPr>
          <w:rFonts w:ascii="Arial" w:eastAsia="Calibri" w:hAnsi="Arial" w:cs="Arial"/>
          <w:sz w:val="24"/>
          <w:szCs w:val="24"/>
        </w:rPr>
        <w:lastRenderedPageBreak/>
        <w:t>spełniają łącznie trzy przesłanki tożsamości zamówienia (przedmiotowa, podmiotowa i czasowa) w ramach realizowanego projektu nr FESW.09.04-IZ.00-0005/23</w:t>
      </w:r>
      <w:r w:rsidR="00CC32EA" w:rsidRPr="00770262">
        <w:t xml:space="preserve"> </w:t>
      </w:r>
      <w:r w:rsidR="00CC32EA" w:rsidRPr="00770262">
        <w:rPr>
          <w:rFonts w:ascii="Arial" w:eastAsia="Calibri" w:hAnsi="Arial" w:cs="Arial"/>
          <w:sz w:val="24"/>
          <w:szCs w:val="24"/>
        </w:rPr>
        <w:t>z możliwością udzielenia zamówienia w częściach, z których każda stanowiłaby przedmiot odrębnego postępowania lub możliwością składania ofert częściowych.</w:t>
      </w:r>
      <w:r w:rsidR="00CC32EA" w:rsidRPr="00CC32EA">
        <w:rPr>
          <w:rFonts w:ascii="Arial" w:eastAsia="Calibri" w:hAnsi="Arial" w:cs="Arial"/>
          <w:sz w:val="24"/>
          <w:szCs w:val="24"/>
        </w:rPr>
        <w:t xml:space="preserve"> </w:t>
      </w:r>
      <w:r w:rsidR="00CC32EA" w:rsidRPr="00D65E11">
        <w:rPr>
          <w:rFonts w:ascii="Arial" w:eastAsia="Calibri" w:hAnsi="Arial" w:cs="Arial"/>
          <w:sz w:val="24"/>
          <w:szCs w:val="24"/>
        </w:rPr>
        <w:t>Weryfikacja dokumentacji wykazała, iż na rynku lokalnym istnieją dostawcy, którzy mogli by dostarczyć artykuły spożywcze o podobnym znaczeniu.</w:t>
      </w:r>
      <w:r w:rsidR="004E3754" w:rsidRPr="00D65E11">
        <w:rPr>
          <w:rFonts w:ascii="Arial" w:eastAsia="Calibri" w:hAnsi="Arial" w:cs="Arial"/>
          <w:sz w:val="24"/>
          <w:szCs w:val="24"/>
        </w:rPr>
        <w:br/>
        <w:t xml:space="preserve">Działanie takie narusza zapisy §19 ust. 1 umowy o dofinansowanie projektu nr FESW.09.04-IZ.00-0005/23 z dnia 27.05.2024 r. poprzez niezastosowanie się do zapisów art. 28, art. 29 ust.2 i art. 30 ust. 2 </w:t>
      </w:r>
      <w:r w:rsidR="00EC7231" w:rsidRPr="00D65E11">
        <w:rPr>
          <w:rFonts w:ascii="Arial" w:eastAsia="Calibri" w:hAnsi="Arial" w:cs="Arial"/>
          <w:sz w:val="24"/>
          <w:szCs w:val="24"/>
        </w:rPr>
        <w:t>ustawy z dnia 11 września 2019 r. Prawo Zamówień Publicznych</w:t>
      </w:r>
      <w:r w:rsidR="004E3754" w:rsidRPr="00D65E11">
        <w:rPr>
          <w:rFonts w:ascii="Arial" w:eastAsia="Calibri" w:hAnsi="Arial" w:cs="Arial"/>
          <w:sz w:val="24"/>
          <w:szCs w:val="24"/>
        </w:rPr>
        <w:t xml:space="preserve">, a także zapisów art. 26 ust. 1 Dyrektywy Parlamentu Europejskiego i Rady 2014/24/UE z dnia 26 lutego 2014 r. w sprawie zamówień publicznych, uchylającej dyrektywę 2004/18/WE i skutkuje zastosowaniem art. 26 ust. 1 Ustawy z dnia 28 kwietnia 2022 r. o zasadach realizacji zadań finansowanych ze środków europejskich w perspektywie finansowej 2021–2027 (Dz.U. 2022 poz. 1079 z </w:t>
      </w:r>
      <w:proofErr w:type="spellStart"/>
      <w:r w:rsidR="004E3754" w:rsidRPr="00D65E11">
        <w:rPr>
          <w:rFonts w:ascii="Arial" w:eastAsia="Calibri" w:hAnsi="Arial" w:cs="Arial"/>
          <w:sz w:val="24"/>
          <w:szCs w:val="24"/>
        </w:rPr>
        <w:t>późn</w:t>
      </w:r>
      <w:proofErr w:type="spellEnd"/>
      <w:r w:rsidR="004E3754" w:rsidRPr="00D65E11">
        <w:rPr>
          <w:rFonts w:ascii="Arial" w:eastAsia="Calibri" w:hAnsi="Arial" w:cs="Arial"/>
          <w:sz w:val="24"/>
          <w:szCs w:val="24"/>
        </w:rPr>
        <w:t>. zm.) poprzez nałożenie korekty finansowej na wydatki kwalifikowalne w wysokości 100% wartości zamówienia udzielonego zgodnie z pkt 2 pn. „Sztuczny podział zamówień na roboty budowlane / usługi /dostawy” Załącznika pn. „Stawki procentowe korekt finansowych i pomniejszeń dla poszczególnych kategorii nieprawidłowości indywidualnych stosowane w zamówieniach” do obowiązujących Wytycznych dotyczących sposobu korygowania nieprawidłowości na lata 2021-2027”.</w:t>
      </w:r>
      <w:r w:rsidR="004E3754" w:rsidRPr="00D65E11">
        <w:rPr>
          <w:rFonts w:ascii="Arial" w:eastAsia="Calibri" w:hAnsi="Arial" w:cs="Arial"/>
          <w:sz w:val="24"/>
          <w:szCs w:val="24"/>
        </w:rPr>
        <w:br/>
        <w:t>W związku z tym, iż ogłoszenie opublikowano za pomocą za pomocą innych odpowiednich środków, wartość korekty finansowej na wydatki kwalifikowalne zostaje obniżona do 25 % wartości zamówienia udzielonego.</w:t>
      </w:r>
    </w:p>
    <w:p w14:paraId="1F56E943" w14:textId="6F344682" w:rsidR="00C97F14" w:rsidRPr="00F03B7E" w:rsidRDefault="00000000" w:rsidP="004E3754">
      <w:pPr>
        <w:spacing w:line="360" w:lineRule="auto"/>
        <w:contextualSpacing/>
        <w:rPr>
          <w:rFonts w:ascii="Arial" w:eastAsia="Calibri" w:hAnsi="Arial" w:cs="Arial"/>
          <w:sz w:val="24"/>
          <w:szCs w:val="24"/>
        </w:rPr>
      </w:pPr>
      <w:r w:rsidRPr="00C97F14">
        <w:rPr>
          <w:rFonts w:ascii="Arial" w:eastAsia="Calibri" w:hAnsi="Arial" w:cs="Arial"/>
          <w:b/>
          <w:bCs/>
          <w:sz w:val="24"/>
          <w:szCs w:val="24"/>
        </w:rPr>
        <w:t xml:space="preserve">Zalecenia związane z ustaleniem nr 13.5: </w:t>
      </w:r>
      <w:r w:rsidRPr="00C97F14">
        <w:rPr>
          <w:rFonts w:ascii="Arial" w:eastAsia="Calibri" w:hAnsi="Arial" w:cs="Arial"/>
          <w:b/>
          <w:bCs/>
          <w:sz w:val="24"/>
          <w:szCs w:val="24"/>
        </w:rPr>
        <w:br/>
        <w:t>Zalecenie 13.5.1</w:t>
      </w:r>
      <w:r w:rsidRPr="00C97F14">
        <w:rPr>
          <w:rFonts w:ascii="Arial" w:eastAsia="Calibri" w:hAnsi="Arial" w:cs="Arial"/>
          <w:sz w:val="24"/>
          <w:szCs w:val="24"/>
        </w:rPr>
        <w:br/>
        <w:t>Łączna wartość wydatków rozliczonych w ramach realizowanego postępowania wynosiła 4 821,97 PLN brutto.</w:t>
      </w:r>
      <w:r w:rsidRPr="00C97F14">
        <w:rPr>
          <w:rFonts w:ascii="Arial" w:eastAsia="Calibri" w:hAnsi="Arial" w:cs="Arial"/>
          <w:sz w:val="24"/>
          <w:szCs w:val="24"/>
        </w:rPr>
        <w:br/>
        <w:t xml:space="preserve">Zgodnie z zapisami art. 26 ust. 8 pkt 2) ustawy z dnia 28 kwietnia 2022 r. o zasadach realizacji zadań finansowanych ze środków europejskich w perspektywie finansowej 2021-2027 (Dz.U. 2022 poz. 1079 z </w:t>
      </w:r>
      <w:proofErr w:type="spellStart"/>
      <w:r w:rsidRPr="00C97F14">
        <w:rPr>
          <w:rFonts w:ascii="Arial" w:eastAsia="Calibri" w:hAnsi="Arial" w:cs="Arial"/>
          <w:sz w:val="24"/>
          <w:szCs w:val="24"/>
        </w:rPr>
        <w:t>późn</w:t>
      </w:r>
      <w:proofErr w:type="spellEnd"/>
      <w:r w:rsidRPr="00C97F14">
        <w:rPr>
          <w:rFonts w:ascii="Arial" w:eastAsia="Calibri" w:hAnsi="Arial" w:cs="Arial"/>
          <w:sz w:val="24"/>
          <w:szCs w:val="24"/>
        </w:rPr>
        <w:t>. zm.) Instytucja Zarządzająca nakłada 25% korekty finansowej wartości wydatków kwalifikowalnych wraz z kosztami pośrednimi wskazanych we wniosku o płatność nr:</w:t>
      </w:r>
    </w:p>
    <w:p w14:paraId="643F5F97" w14:textId="77777777" w:rsidR="00C97F14" w:rsidRPr="00C97F14" w:rsidRDefault="00C97F14" w:rsidP="00A63E58">
      <w:pPr>
        <w:pStyle w:val="Akapitzlist"/>
        <w:numPr>
          <w:ilvl w:val="0"/>
          <w:numId w:val="33"/>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FESW.09.04-IZ.00-0005/23-003 za okres od 01.07.2024 r. do 30.09.2024 r. </w:t>
      </w:r>
    </w:p>
    <w:p w14:paraId="6E432328" w14:textId="77777777" w:rsidR="00C97F14" w:rsidRPr="00C97F14" w:rsidRDefault="00C97F14" w:rsidP="00A63E58">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2.29 - Faktura nr  FV/24/24 z dnia 10.09.2024 r. na kwotę 275,60 PLN brutto,</w:t>
      </w:r>
    </w:p>
    <w:p w14:paraId="20A8A6AD" w14:textId="77777777" w:rsidR="00C97F14" w:rsidRPr="00C97F14" w:rsidRDefault="00C97F14" w:rsidP="00A63E58">
      <w:pPr>
        <w:pStyle w:val="Akapitzlist"/>
        <w:numPr>
          <w:ilvl w:val="0"/>
          <w:numId w:val="33"/>
        </w:numPr>
        <w:spacing w:line="360" w:lineRule="auto"/>
        <w:ind w:left="426" w:hanging="426"/>
        <w:contextualSpacing/>
        <w:rPr>
          <w:rFonts w:ascii="Arial" w:eastAsia="Arial Unicode MS" w:hAnsi="Arial" w:cs="Arial"/>
          <w:color w:val="000000" w:themeColor="text1"/>
          <w:sz w:val="24"/>
          <w:szCs w:val="24"/>
        </w:rPr>
      </w:pPr>
      <w:bookmarkStart w:id="3" w:name="_Hlk205837117"/>
      <w:r w:rsidRPr="00C97F14">
        <w:rPr>
          <w:rFonts w:ascii="Arial" w:eastAsia="Arial Unicode MS" w:hAnsi="Arial" w:cs="Arial"/>
          <w:color w:val="000000" w:themeColor="text1"/>
          <w:sz w:val="24"/>
          <w:szCs w:val="24"/>
        </w:rPr>
        <w:lastRenderedPageBreak/>
        <w:t xml:space="preserve">FESW.09.04-IZ.00-0005/23-004 za okres od 01.10.2024 r. do 30.11.2024 r. </w:t>
      </w:r>
    </w:p>
    <w:bookmarkEnd w:id="3"/>
    <w:p w14:paraId="010EF91E" w14:textId="77777777" w:rsidR="00C97F14" w:rsidRPr="00C97F14" w:rsidRDefault="00C97F14" w:rsidP="00A63E58">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2.5 - Fakturę nr 115/09/2024 z dnia 30.09.2024 r. na kwotę 649,50 PLN brutto,</w:t>
      </w:r>
    </w:p>
    <w:p w14:paraId="3677A534" w14:textId="77777777" w:rsidR="00C97F14" w:rsidRPr="00C97F14" w:rsidRDefault="00C97F14" w:rsidP="00A63E58">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2.16 - Faktura nr 121/10/2024 z dnia 31.10.2024 r. na kwotę 730,60 PLN brutto,</w:t>
      </w:r>
    </w:p>
    <w:p w14:paraId="2709834D" w14:textId="77777777" w:rsidR="00C97F14" w:rsidRPr="00C97F14" w:rsidRDefault="00C97F14" w:rsidP="00A63E58">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3.8 - Faktura nr 123/11/2024 z dnia 05.11.2024 r. na kwotę 135,50 PLN brutto,</w:t>
      </w:r>
    </w:p>
    <w:p w14:paraId="32FEE3E2" w14:textId="77777777" w:rsidR="00C97F14" w:rsidRPr="00C97F14" w:rsidRDefault="00C97F14" w:rsidP="00A63E58">
      <w:pPr>
        <w:pStyle w:val="Akapitzlist"/>
        <w:numPr>
          <w:ilvl w:val="0"/>
          <w:numId w:val="33"/>
        </w:numPr>
        <w:spacing w:line="360" w:lineRule="auto"/>
        <w:ind w:left="426" w:hanging="426"/>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FESW.09.04-IZ.00-0005/23-006 za okres od 01.01.2025 r. do 31.01.2025 r. </w:t>
      </w:r>
    </w:p>
    <w:p w14:paraId="777936CE" w14:textId="77777777" w:rsidR="00C97F14" w:rsidRPr="00C97F14" w:rsidRDefault="00C97F14" w:rsidP="00A63E58">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2.39 - Faktura nr 132/11/2024 z dnia 30.11.2024 r. na kwotę 2 638,05 PLN brutto,</w:t>
      </w:r>
    </w:p>
    <w:p w14:paraId="003877A6" w14:textId="77777777" w:rsidR="00C97F14" w:rsidRPr="00C97F14" w:rsidRDefault="00C97F14" w:rsidP="00A63E58">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3.5 – Faktura nr 135/12/2024 z dnia 09.12.2024 r. na kwotę 116,18 PLN brutto,</w:t>
      </w:r>
    </w:p>
    <w:p w14:paraId="1152C3B2" w14:textId="77777777" w:rsidR="00C97F14" w:rsidRPr="00C97F14" w:rsidRDefault="00C97F14" w:rsidP="00A63E58">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2.18- Faktura nr 142/12/2024 z dnia 31.12.2024 r. na kwotę 276,54 PLN brutto.</w:t>
      </w:r>
    </w:p>
    <w:p w14:paraId="2F2A3379" w14:textId="77777777" w:rsidR="00C97F14" w:rsidRPr="00C97F14" w:rsidRDefault="00C97F14" w:rsidP="00A63E58">
      <w:pPr>
        <w:spacing w:line="360" w:lineRule="auto"/>
        <w:rPr>
          <w:rFonts w:ascii="Arial" w:hAnsi="Arial" w:cs="Arial"/>
          <w:sz w:val="24"/>
          <w:szCs w:val="24"/>
        </w:rPr>
      </w:pPr>
      <w:r w:rsidRPr="00C97F14">
        <w:rPr>
          <w:rFonts w:ascii="Arial" w:hAnsi="Arial" w:cs="Arial"/>
          <w:sz w:val="24"/>
          <w:szCs w:val="24"/>
        </w:rPr>
        <w:t>Wartość wydatków niekwalifikowalnych:</w:t>
      </w:r>
    </w:p>
    <w:p w14:paraId="01056675" w14:textId="77777777" w:rsidR="00C97F14" w:rsidRPr="00B551A8" w:rsidRDefault="00C97F14" w:rsidP="00A63E58">
      <w:pPr>
        <w:pStyle w:val="Akapitzlist"/>
        <w:numPr>
          <w:ilvl w:val="0"/>
          <w:numId w:val="28"/>
        </w:numPr>
        <w:spacing w:line="360" w:lineRule="auto"/>
        <w:ind w:left="426" w:hanging="426"/>
        <w:contextualSpacing/>
        <w:rPr>
          <w:rFonts w:ascii="Arial" w:hAnsi="Arial" w:cs="Arial"/>
          <w:sz w:val="24"/>
          <w:szCs w:val="24"/>
        </w:rPr>
      </w:pPr>
      <w:r w:rsidRPr="00B551A8">
        <w:rPr>
          <w:rFonts w:ascii="Arial" w:hAnsi="Arial" w:cs="Arial"/>
          <w:sz w:val="24"/>
          <w:szCs w:val="24"/>
        </w:rPr>
        <w:t xml:space="preserve">Łączna kwota wydatków rozliczonych w ramach kosztów bezpośrednich– </w:t>
      </w:r>
      <w:r w:rsidRPr="00B551A8">
        <w:rPr>
          <w:rFonts w:ascii="Arial" w:eastAsia="Arial Unicode MS" w:hAnsi="Arial" w:cs="Arial"/>
          <w:sz w:val="24"/>
          <w:szCs w:val="24"/>
        </w:rPr>
        <w:t xml:space="preserve">4 821,97 PLN </w:t>
      </w:r>
      <w:r w:rsidRPr="00B551A8">
        <w:rPr>
          <w:rFonts w:ascii="Arial" w:hAnsi="Arial" w:cs="Arial"/>
          <w:sz w:val="24"/>
          <w:szCs w:val="24"/>
        </w:rPr>
        <w:t>,</w:t>
      </w:r>
    </w:p>
    <w:p w14:paraId="473856B8" w14:textId="77777777" w:rsidR="00C97F14" w:rsidRPr="00B551A8" w:rsidRDefault="00C97F14" w:rsidP="00A63E58">
      <w:pPr>
        <w:pStyle w:val="Akapitzlist"/>
        <w:numPr>
          <w:ilvl w:val="0"/>
          <w:numId w:val="28"/>
        </w:numPr>
        <w:spacing w:line="360" w:lineRule="auto"/>
        <w:ind w:left="426" w:hanging="426"/>
        <w:contextualSpacing/>
        <w:rPr>
          <w:rFonts w:ascii="Arial" w:hAnsi="Arial" w:cs="Arial"/>
          <w:sz w:val="24"/>
          <w:szCs w:val="24"/>
        </w:rPr>
      </w:pPr>
      <w:r w:rsidRPr="00B551A8">
        <w:rPr>
          <w:rFonts w:ascii="Arial" w:hAnsi="Arial" w:cs="Arial"/>
          <w:sz w:val="24"/>
          <w:szCs w:val="24"/>
        </w:rPr>
        <w:t>Kwota niekwalifikowalnych wydatków pośrednich (10%) – 482,20  PLN brutto</w:t>
      </w:r>
    </w:p>
    <w:p w14:paraId="57639DDF" w14:textId="77777777" w:rsidR="00C97F14" w:rsidRPr="00B551A8" w:rsidRDefault="00C97F14" w:rsidP="00A63E58">
      <w:pPr>
        <w:pStyle w:val="Akapitzlist"/>
        <w:numPr>
          <w:ilvl w:val="0"/>
          <w:numId w:val="28"/>
        </w:numPr>
        <w:spacing w:line="360" w:lineRule="auto"/>
        <w:ind w:left="426" w:hanging="426"/>
        <w:contextualSpacing/>
        <w:rPr>
          <w:rFonts w:ascii="Arial" w:hAnsi="Arial" w:cs="Arial"/>
          <w:sz w:val="24"/>
          <w:szCs w:val="24"/>
        </w:rPr>
      </w:pPr>
      <w:r w:rsidRPr="00B551A8">
        <w:rPr>
          <w:rFonts w:ascii="Arial" w:hAnsi="Arial" w:cs="Arial"/>
          <w:sz w:val="24"/>
          <w:szCs w:val="24"/>
        </w:rPr>
        <w:t xml:space="preserve">Łączna kwota uznana za niekwalifikowalną  – 5 304,17 PLN </w:t>
      </w:r>
    </w:p>
    <w:p w14:paraId="23AC4ED4" w14:textId="354595CF" w:rsidR="00C97F14" w:rsidRPr="00B551A8" w:rsidRDefault="00C97F14" w:rsidP="00A63E58">
      <w:pPr>
        <w:pStyle w:val="Akapitzlist"/>
        <w:numPr>
          <w:ilvl w:val="0"/>
          <w:numId w:val="28"/>
        </w:numPr>
        <w:spacing w:line="360" w:lineRule="auto"/>
        <w:ind w:left="426" w:hanging="426"/>
        <w:contextualSpacing/>
        <w:rPr>
          <w:rFonts w:ascii="Arial" w:hAnsi="Arial" w:cs="Arial"/>
          <w:sz w:val="24"/>
          <w:szCs w:val="24"/>
        </w:rPr>
      </w:pPr>
      <w:r w:rsidRPr="00B551A8">
        <w:rPr>
          <w:rFonts w:ascii="Arial" w:hAnsi="Arial" w:cs="Arial"/>
          <w:sz w:val="24"/>
          <w:szCs w:val="24"/>
        </w:rPr>
        <w:t>Łączna kwota wydatków niekwalifikowalnych w ramach kosztów bezpośrednich wraz z kosztami pośrednimi wynosi – (Kwota korekty –25%</w:t>
      </w:r>
      <w:r w:rsidR="00A12832">
        <w:rPr>
          <w:rFonts w:ascii="Arial" w:hAnsi="Arial" w:cs="Arial"/>
          <w:sz w:val="24"/>
          <w:szCs w:val="24"/>
        </w:rPr>
        <w:t xml:space="preserve"> x</w:t>
      </w:r>
      <w:r w:rsidRPr="00B551A8">
        <w:rPr>
          <w:rFonts w:ascii="Arial" w:hAnsi="Arial" w:cs="Arial"/>
          <w:sz w:val="24"/>
          <w:szCs w:val="24"/>
        </w:rPr>
        <w:t xml:space="preserve"> 5 304,17 PLN) –1 326,04 PLN</w:t>
      </w:r>
    </w:p>
    <w:p w14:paraId="2458D430" w14:textId="77777777" w:rsidR="00C97F14" w:rsidRPr="00B551A8" w:rsidRDefault="00C97F14" w:rsidP="00A63E58">
      <w:pPr>
        <w:pStyle w:val="Akapitzlist"/>
        <w:numPr>
          <w:ilvl w:val="0"/>
          <w:numId w:val="28"/>
        </w:numPr>
        <w:spacing w:line="360" w:lineRule="auto"/>
        <w:ind w:left="426" w:hanging="426"/>
        <w:contextualSpacing/>
        <w:rPr>
          <w:rFonts w:ascii="Arial" w:hAnsi="Arial" w:cs="Arial"/>
          <w:sz w:val="24"/>
          <w:szCs w:val="24"/>
        </w:rPr>
      </w:pPr>
      <w:r w:rsidRPr="00B551A8">
        <w:rPr>
          <w:rFonts w:ascii="Arial" w:hAnsi="Arial" w:cs="Arial"/>
          <w:sz w:val="24"/>
          <w:szCs w:val="24"/>
        </w:rPr>
        <w:t>Kwota wydatków podlegających zwrotowi wynosi – 1 326,04 PLN.</w:t>
      </w:r>
    </w:p>
    <w:p w14:paraId="17C48395" w14:textId="2159A3F4" w:rsidR="004E3754" w:rsidRPr="00C97F14" w:rsidRDefault="00000000" w:rsidP="004E3754">
      <w:pPr>
        <w:spacing w:line="360" w:lineRule="auto"/>
        <w:rPr>
          <w:rFonts w:ascii="Arial" w:hAnsi="Arial" w:cs="Arial"/>
          <w:color w:val="000000" w:themeColor="text1"/>
          <w:sz w:val="24"/>
          <w:szCs w:val="24"/>
        </w:rPr>
      </w:pPr>
      <w:r w:rsidRPr="00B551A8">
        <w:rPr>
          <w:rFonts w:ascii="Arial" w:eastAsia="Calibri" w:hAnsi="Arial" w:cs="Arial"/>
          <w:sz w:val="24"/>
          <w:szCs w:val="24"/>
        </w:rPr>
        <w:t xml:space="preserve"> </w:t>
      </w:r>
      <w:r w:rsidRPr="00B551A8">
        <w:rPr>
          <w:rFonts w:ascii="Arial" w:eastAsia="Calibri" w:hAnsi="Arial" w:cs="Arial"/>
          <w:sz w:val="24"/>
          <w:szCs w:val="24"/>
        </w:rPr>
        <w:br/>
      </w:r>
      <w:r w:rsidRPr="00C97F14">
        <w:rPr>
          <w:rFonts w:ascii="Arial" w:eastAsia="Calibri" w:hAnsi="Arial" w:cs="Arial"/>
          <w:b/>
          <w:bCs/>
          <w:sz w:val="24"/>
          <w:szCs w:val="24"/>
          <w:u w:val="single"/>
        </w:rPr>
        <w:t>Ustalenie nr 13.6 Zasada konkurencyjności - dokumentacja</w:t>
      </w:r>
      <w:r w:rsidRPr="00C97F14">
        <w:rPr>
          <w:rFonts w:ascii="Arial" w:eastAsia="Calibri" w:hAnsi="Arial" w:cs="Arial"/>
          <w:sz w:val="24"/>
          <w:szCs w:val="24"/>
        </w:rPr>
        <w:br/>
      </w:r>
      <w:r w:rsidR="004E3754" w:rsidRPr="004E3754">
        <w:rPr>
          <w:rFonts w:ascii="Arial" w:eastAsia="Calibri" w:hAnsi="Arial" w:cs="Arial"/>
          <w:sz w:val="24"/>
          <w:szCs w:val="24"/>
        </w:rPr>
        <w:t xml:space="preserve">W związku z wykryciem nieprawidłowości skutkującej nałożeniem korekty finansowej i pomniejszeniem wydatków kwalifikowalnych poprzez naruszenie mającego zastosowanie prawa, wynikające z działania </w:t>
      </w:r>
      <w:r w:rsidR="004E3754" w:rsidRPr="00B551A8">
        <w:rPr>
          <w:rFonts w:ascii="Arial" w:eastAsia="Calibri" w:hAnsi="Arial" w:cs="Arial"/>
          <w:sz w:val="24"/>
          <w:szCs w:val="24"/>
        </w:rPr>
        <w:t xml:space="preserve">lub zaniechania Beneficjenta, które miało szkodliwy wpływ na budżet Unii poprzez obciążenie go nieuzasadnionym wydatkiem w związku z naruszeniem ustawy PZP kontroli poddano kolejne 3 zamówienie z 6 ogłoszone na platformie Open </w:t>
      </w:r>
      <w:proofErr w:type="spellStart"/>
      <w:r w:rsidR="004E3754" w:rsidRPr="00B551A8">
        <w:rPr>
          <w:rFonts w:ascii="Arial" w:eastAsia="Calibri" w:hAnsi="Arial" w:cs="Arial"/>
          <w:sz w:val="24"/>
          <w:szCs w:val="24"/>
        </w:rPr>
        <w:t>Nexus</w:t>
      </w:r>
      <w:proofErr w:type="spellEnd"/>
      <w:r w:rsidR="004E3754" w:rsidRPr="00B551A8">
        <w:rPr>
          <w:rFonts w:ascii="Arial" w:eastAsia="Calibri" w:hAnsi="Arial" w:cs="Arial"/>
          <w:sz w:val="24"/>
          <w:szCs w:val="24"/>
        </w:rPr>
        <w:t xml:space="preserve"> – Platforma zakupowa pn</w:t>
      </w:r>
      <w:r w:rsidR="006B5BE2">
        <w:rPr>
          <w:rFonts w:ascii="Arial" w:eastAsia="Calibri" w:hAnsi="Arial" w:cs="Arial"/>
          <w:sz w:val="24"/>
          <w:szCs w:val="24"/>
        </w:rPr>
        <w:t>.</w:t>
      </w:r>
      <w:r w:rsidR="004E3754" w:rsidRPr="00B551A8">
        <w:rPr>
          <w:rFonts w:ascii="Arial" w:eastAsia="Calibri" w:hAnsi="Arial" w:cs="Arial"/>
          <w:sz w:val="24"/>
          <w:szCs w:val="24"/>
        </w:rPr>
        <w:t xml:space="preserve"> „Dostawa świeżego</w:t>
      </w:r>
      <w:r w:rsidR="004E3754" w:rsidRPr="00C97F14">
        <w:rPr>
          <w:rFonts w:ascii="Arial" w:eastAsia="Calibri" w:hAnsi="Arial" w:cs="Arial"/>
          <w:sz w:val="24"/>
          <w:szCs w:val="24"/>
        </w:rPr>
        <w:t xml:space="preserve"> mięsa i wędlin” (numer referencyjny DAO.26.8.42.2024), którego przedmiotem był</w:t>
      </w:r>
      <w:r w:rsidR="008B66C8">
        <w:rPr>
          <w:rFonts w:ascii="Arial" w:eastAsia="Calibri" w:hAnsi="Arial" w:cs="Arial"/>
          <w:sz w:val="24"/>
          <w:szCs w:val="24"/>
        </w:rPr>
        <w:t>o</w:t>
      </w:r>
      <w:r w:rsidR="004E3754" w:rsidRPr="00C97F14">
        <w:rPr>
          <w:rFonts w:ascii="Arial" w:eastAsia="Calibri" w:hAnsi="Arial" w:cs="Arial"/>
          <w:sz w:val="24"/>
          <w:szCs w:val="24"/>
        </w:rPr>
        <w:t xml:space="preserve"> świadczenie usług dostawy świeżego mięsa i wędlin według wykazu produktów stanowiącego załącznik nr 1 minimum raz w miesiącu na potrzeby Klubu Seniora „Niezapominajka” w Starachowicach finansowana z projektu nr FESW.09.04-IZ.00-0005/23 pn. „Społeczne Starachowice – rozwój usług świadczonych przez CUS” </w:t>
      </w:r>
      <w:r w:rsidR="004E3754" w:rsidRPr="00C97F14">
        <w:rPr>
          <w:rFonts w:ascii="Arial" w:eastAsia="Calibri" w:hAnsi="Arial" w:cs="Arial"/>
          <w:sz w:val="24"/>
          <w:szCs w:val="24"/>
        </w:rPr>
        <w:lastRenderedPageBreak/>
        <w:t xml:space="preserve">współfinansowany ze środków Europejskiego Funduszu Społecznego Plus (EFS+) w ramach programu regionalnego Fundusze Europejskie dla Świętokrzyskiego na lata 2021-2027.Postępowanie zostało wszczęte w dniu 12.12.2024 r. poprzez zamieszczenie zapytania ofertowego na platformie zakupowej pod nr 1036406 pod adresem https://platformazakupowa.pl/transakcja/1036406. Zamawiający określił termin składania ofert do dnia 18.12.2024 r. Do upływu wyznaczonego terminu, podanego w zapytaniu ofertowym nie wpłynęła żadna oferta. W dniu 18.12.2024 r. Zamawiający unieważnił postępowanie. Na potwierdzenie Beneficjent okazał notatkę służbową z dnia 18.12.2024 r. z przeprowadzonego zapytania ofertowego. Efektem przeprowadzonego postępowania było zlecenie zamówienia konkretnemu wykonawcy poza platformą zakupową. Na potwierdzenie wyboru wykonawcy Beneficjent przedstawił pismo z dnia 18.12.2024 r. zgodnie, z którym realizacja i dostawa zamówienia została zlecona wykonawcy Danuta Chudziak-Stolarska, Firma Handlowa, Galeria Handlowa Skałka al. Armii Krajowej 28/27, 27-200 Starachowice na kwotę 3 200,00 PLN na czas trwania realizacji dostaw od stycznia 2025 r. do sierpnia 2025 r. Z ww. wykonawcą nie została zawarta umowa. Ponadto Beneficjent dodatkowo realizację zamówienia zlecił wykonawcy P.P.H.U Dana Danuta </w:t>
      </w:r>
      <w:proofErr w:type="spellStart"/>
      <w:r w:rsidR="004E3754" w:rsidRPr="00C97F14">
        <w:rPr>
          <w:rFonts w:ascii="Arial" w:eastAsia="Calibri" w:hAnsi="Arial" w:cs="Arial"/>
          <w:sz w:val="24"/>
          <w:szCs w:val="24"/>
        </w:rPr>
        <w:t>Podszewa</w:t>
      </w:r>
      <w:proofErr w:type="spellEnd"/>
      <w:r w:rsidR="004E3754" w:rsidRPr="00C97F14">
        <w:rPr>
          <w:rFonts w:ascii="Arial" w:eastAsia="Calibri" w:hAnsi="Arial" w:cs="Arial"/>
          <w:sz w:val="24"/>
          <w:szCs w:val="24"/>
        </w:rPr>
        <w:t xml:space="preserve"> Galeria Skałka ul. Aleja Armii Krajowej 28, 27-200 Starachowice.</w:t>
      </w:r>
      <w:r w:rsidR="004E3754" w:rsidRPr="00C97F14">
        <w:rPr>
          <w:rFonts w:ascii="Arial" w:eastAsia="Calibri" w:hAnsi="Arial" w:cs="Arial"/>
          <w:sz w:val="24"/>
          <w:szCs w:val="24"/>
        </w:rPr>
        <w:br/>
      </w:r>
      <w:r w:rsidR="004E3754" w:rsidRPr="00C97F14">
        <w:rPr>
          <w:rFonts w:ascii="Arial" w:eastAsia="Calibri" w:hAnsi="Arial" w:cs="Arial"/>
          <w:color w:val="000000" w:themeColor="text1"/>
          <w:sz w:val="24"/>
          <w:szCs w:val="24"/>
        </w:rPr>
        <w:t>Na potwierdzenie wykonania zamówienia Beneficjent przedstawił:</w:t>
      </w:r>
    </w:p>
    <w:p w14:paraId="68F8A5DF" w14:textId="526955AB" w:rsidR="004E3754" w:rsidRPr="00C97F14" w:rsidRDefault="004E3754" w:rsidP="004E3754">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Nr 1/2025 z dnia 19.02.2025 r. na kwotę 532,17 PLN brutto,</w:t>
      </w:r>
    </w:p>
    <w:p w14:paraId="26004570" w14:textId="2E08630E" w:rsidR="004E3754" w:rsidRPr="00C97F14" w:rsidRDefault="004E3754" w:rsidP="004E3754">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Nr 2/2025 z dnia 10.04.2025 r. na kwotę 450,63 PLN brutto,</w:t>
      </w:r>
    </w:p>
    <w:p w14:paraId="2CDFA8A0" w14:textId="12CCD313" w:rsidR="000C7B1A" w:rsidRDefault="004E3754" w:rsidP="004E3754">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VAT Nr 5/04/2025 z dnia 24.04.2025 r. na kwotę 47,46 PLN brutto,</w:t>
      </w:r>
    </w:p>
    <w:p w14:paraId="18471FDF" w14:textId="77777777" w:rsidR="000C7B1A" w:rsidRPr="000C7B1A" w:rsidRDefault="004E3754" w:rsidP="000C7B1A">
      <w:pPr>
        <w:numPr>
          <w:ilvl w:val="0"/>
          <w:numId w:val="27"/>
        </w:numPr>
        <w:spacing w:line="360" w:lineRule="auto"/>
        <w:ind w:left="284" w:hanging="284"/>
        <w:contextualSpacing/>
        <w:rPr>
          <w:rFonts w:ascii="Arial" w:eastAsia="Arial Unicode MS" w:hAnsi="Arial" w:cs="Arial"/>
          <w:color w:val="000000" w:themeColor="text1"/>
          <w:sz w:val="24"/>
          <w:szCs w:val="24"/>
        </w:rPr>
      </w:pPr>
      <w:r w:rsidRPr="000C7B1A">
        <w:rPr>
          <w:rFonts w:ascii="Arial" w:eastAsia="Arial Unicode MS" w:hAnsi="Arial" w:cs="Arial"/>
          <w:color w:val="000000" w:themeColor="text1"/>
          <w:sz w:val="24"/>
          <w:szCs w:val="24"/>
        </w:rPr>
        <w:t>Historię rachunku bankowego za okres od01.04.2024 r. do 17.06.2025 r.   potwierdzającą dokonanie zapłaty</w:t>
      </w:r>
      <w:r w:rsidRPr="000C7B1A">
        <w:rPr>
          <w:rFonts w:ascii="Arial" w:eastAsia="Calibri" w:hAnsi="Arial" w:cs="Arial"/>
          <w:sz w:val="24"/>
          <w:szCs w:val="24"/>
        </w:rPr>
        <w:t>.</w:t>
      </w:r>
    </w:p>
    <w:p w14:paraId="3A8D50E0" w14:textId="318B9EDA" w:rsidR="00C97F14" w:rsidRPr="000C7B1A" w:rsidRDefault="00000000" w:rsidP="000C7B1A">
      <w:pPr>
        <w:spacing w:line="360" w:lineRule="auto"/>
        <w:contextualSpacing/>
        <w:rPr>
          <w:rFonts w:ascii="Arial" w:eastAsia="Arial Unicode MS" w:hAnsi="Arial" w:cs="Arial"/>
          <w:color w:val="000000" w:themeColor="text1"/>
          <w:sz w:val="24"/>
          <w:szCs w:val="24"/>
        </w:rPr>
      </w:pPr>
      <w:r w:rsidRPr="000C7B1A">
        <w:rPr>
          <w:rFonts w:ascii="Arial" w:eastAsia="Calibri" w:hAnsi="Arial" w:cs="Arial"/>
          <w:b/>
          <w:bCs/>
          <w:sz w:val="24"/>
          <w:szCs w:val="24"/>
        </w:rPr>
        <w:t xml:space="preserve">Ustalenie finansowe: </w:t>
      </w:r>
      <w:r w:rsidRPr="000C7B1A">
        <w:rPr>
          <w:rFonts w:ascii="Arial" w:eastAsia="Calibri" w:hAnsi="Arial" w:cs="Arial"/>
          <w:sz w:val="24"/>
          <w:szCs w:val="24"/>
        </w:rPr>
        <w:t xml:space="preserve"> Tak</w:t>
      </w:r>
      <w:r w:rsidRPr="000C7B1A">
        <w:rPr>
          <w:rFonts w:ascii="Arial" w:eastAsia="Calibri" w:hAnsi="Arial" w:cs="Arial"/>
          <w:b/>
          <w:bCs/>
          <w:sz w:val="24"/>
          <w:szCs w:val="24"/>
        </w:rPr>
        <w:br/>
        <w:t xml:space="preserve">Typ ustalenia finansowego: </w:t>
      </w:r>
      <w:r w:rsidRPr="000C7B1A">
        <w:rPr>
          <w:rFonts w:ascii="Arial" w:eastAsia="Calibri" w:hAnsi="Arial" w:cs="Arial"/>
          <w:sz w:val="24"/>
          <w:szCs w:val="24"/>
        </w:rPr>
        <w:t xml:space="preserve">1.2 Sztuczny podział zamówień na roboty budowlane/usługi/dostawy </w:t>
      </w:r>
      <w:r w:rsidRPr="000C7B1A">
        <w:rPr>
          <w:rFonts w:ascii="Arial" w:eastAsia="Calibri" w:hAnsi="Arial" w:cs="Arial"/>
          <w:sz w:val="24"/>
          <w:szCs w:val="24"/>
        </w:rPr>
        <w:br/>
      </w:r>
      <w:r w:rsidRPr="000C7B1A">
        <w:rPr>
          <w:rFonts w:ascii="Arial" w:eastAsia="Calibri" w:hAnsi="Arial" w:cs="Arial"/>
          <w:b/>
          <w:bCs/>
          <w:sz w:val="24"/>
          <w:szCs w:val="24"/>
        </w:rPr>
        <w:br/>
        <w:t>Szczegóły ustalenia</w:t>
      </w:r>
      <w:r w:rsidRPr="000C7B1A">
        <w:rPr>
          <w:rFonts w:ascii="Arial" w:eastAsia="Calibri" w:hAnsi="Arial" w:cs="Arial"/>
          <w:sz w:val="24"/>
          <w:szCs w:val="24"/>
        </w:rPr>
        <w:br/>
      </w:r>
      <w:r w:rsidR="004E3754" w:rsidRPr="000C7B1A">
        <w:rPr>
          <w:rFonts w:ascii="Arial" w:eastAsia="Calibri" w:hAnsi="Arial" w:cs="Arial"/>
          <w:sz w:val="24"/>
          <w:szCs w:val="24"/>
        </w:rPr>
        <w:t xml:space="preserve">Kontrola wykazała, iż zamówienia ogłoszone na platformie Open </w:t>
      </w:r>
      <w:proofErr w:type="spellStart"/>
      <w:r w:rsidR="004E3754" w:rsidRPr="000C7B1A">
        <w:rPr>
          <w:rFonts w:ascii="Arial" w:eastAsia="Calibri" w:hAnsi="Arial" w:cs="Arial"/>
          <w:sz w:val="24"/>
          <w:szCs w:val="24"/>
        </w:rPr>
        <w:t>Nexus</w:t>
      </w:r>
      <w:proofErr w:type="spellEnd"/>
      <w:r w:rsidR="004E3754" w:rsidRPr="000C7B1A">
        <w:rPr>
          <w:rFonts w:ascii="Arial" w:eastAsia="Calibri" w:hAnsi="Arial" w:cs="Arial"/>
          <w:sz w:val="24"/>
          <w:szCs w:val="24"/>
        </w:rPr>
        <w:t xml:space="preserve"> – Platforma zakupowa zostały sztucznie podzielone na kilka zamówień. W rezultacie wartość każdego zamówienia dotyczącego dostaw / usług była niższa niż próg określony we właściwych przepisach, co skutkowało uniknięciu publikacji we właściwym publikatorze BZP i niestosowania przepisów ustawy </w:t>
      </w:r>
      <w:proofErr w:type="spellStart"/>
      <w:r w:rsidR="004E3754" w:rsidRPr="000C7B1A">
        <w:rPr>
          <w:rFonts w:ascii="Arial" w:eastAsia="Calibri" w:hAnsi="Arial" w:cs="Arial"/>
          <w:sz w:val="24"/>
          <w:szCs w:val="24"/>
        </w:rPr>
        <w:t>Pzp</w:t>
      </w:r>
      <w:proofErr w:type="spellEnd"/>
      <w:r w:rsidR="004E3754" w:rsidRPr="000C7B1A">
        <w:rPr>
          <w:rFonts w:ascii="Arial" w:eastAsia="Calibri" w:hAnsi="Arial" w:cs="Arial"/>
          <w:sz w:val="24"/>
          <w:szCs w:val="24"/>
        </w:rPr>
        <w:t xml:space="preserve">. Zamawiający planując nabyć </w:t>
      </w:r>
      <w:r w:rsidR="004E3754" w:rsidRPr="000C7B1A">
        <w:rPr>
          <w:rFonts w:ascii="Arial" w:eastAsia="Calibri" w:hAnsi="Arial" w:cs="Arial"/>
          <w:sz w:val="24"/>
          <w:szCs w:val="24"/>
        </w:rPr>
        <w:lastRenderedPageBreak/>
        <w:t xml:space="preserve">podobne dostawy nie dokonał zsumowania ich łącznej wartości. Dostawę różnego rodzaju artykułów spożywczych należy traktować jako dostawy podobne tym, samym przy udzieleniu zamówienia Beneficjent nie zastosował właściwej procedury dla ich ogólnej wartości. Kontrola wykazała, iż wartość zakupu artykułów o podobnym przeznaczeniu jak np. dostaw różnych rodzajów żywności przekracza próg określony we właściwych przepisach. </w:t>
      </w:r>
      <w:r w:rsidR="00C02743" w:rsidRPr="00CC32EA">
        <w:rPr>
          <w:rFonts w:ascii="Arial" w:eastAsia="Calibri" w:hAnsi="Arial" w:cs="Arial"/>
          <w:sz w:val="24"/>
          <w:szCs w:val="24"/>
        </w:rPr>
        <w:t>Zespół kontrolujący stwierdził, iż produkty ogólnospożywcze, mięso i wędliny, pieczywo, świeże owoce i warzywa oraz jaja spełniają łącznie trzy przesłanki tożsamości zamówienia (przedmiotowa, podmiotowa i czasowa) w ramach realizowanego projektu nr FESW.09.04-IZ.00-0005/23 z możliwością udzielenia zamówienia w częściach, z których każda stanowiłaby przedmiot odrębnego postępowania lub możliwością składania ofert częściowych. Weryfikacja dokumentacji wykazała, iż na rynku lokalnym istnieją dostawcy, którzy mogli by dostarczyć artykuły spożywcze o podobnym znaczeniu</w:t>
      </w:r>
      <w:r w:rsidR="004E3754" w:rsidRPr="000C7B1A">
        <w:rPr>
          <w:rFonts w:ascii="Arial" w:eastAsia="Calibri" w:hAnsi="Arial" w:cs="Arial"/>
          <w:sz w:val="24"/>
          <w:szCs w:val="24"/>
        </w:rPr>
        <w:t>.</w:t>
      </w:r>
      <w:r w:rsidR="004E3754" w:rsidRPr="000C7B1A">
        <w:rPr>
          <w:rFonts w:ascii="Arial" w:eastAsia="Calibri" w:hAnsi="Arial" w:cs="Arial"/>
          <w:sz w:val="24"/>
          <w:szCs w:val="24"/>
        </w:rPr>
        <w:br/>
        <w:t xml:space="preserve">Działanie takie narusza zapisy §19 ust. 1 umowy o dofinansowanie projektu nr FESW.09.04-IZ.00-0005/23 z dnia 27.05.2024 r. poprzez niezastosowanie się do zapisów art. 28, art. 29 ust.2 i art. 30 ust. 2 </w:t>
      </w:r>
      <w:r w:rsidR="00EC7231" w:rsidRPr="000C7B1A">
        <w:rPr>
          <w:rFonts w:ascii="Arial" w:eastAsia="Calibri" w:hAnsi="Arial" w:cs="Arial"/>
          <w:sz w:val="24"/>
          <w:szCs w:val="24"/>
        </w:rPr>
        <w:t>ustawy z dnia 11 września 2019 r. Prawo Zamówień Publicznych</w:t>
      </w:r>
      <w:r w:rsidR="004E3754" w:rsidRPr="000C7B1A">
        <w:rPr>
          <w:rFonts w:ascii="Arial" w:eastAsia="Calibri" w:hAnsi="Arial" w:cs="Arial"/>
          <w:sz w:val="24"/>
          <w:szCs w:val="24"/>
        </w:rPr>
        <w:t xml:space="preserve">, a także zapisów art. 26 ust. 1 Dyrektywy Parlamentu Europejskiego i Rady 2014/24/UE z dnia 26 lutego 2014 r. w sprawie zamówień publicznych, uchylającej dyrektywę 2004/18/WE i skutkuje zastosowaniem art. 26 ust. 1 Ustawy z dnia 28 kwietnia 2022 r. o zasadach realizacji zadań finansowanych ze środków europejskich w perspektywie finansowej 2021–2027 (Dz.U. 2022 poz. 1079 z </w:t>
      </w:r>
      <w:proofErr w:type="spellStart"/>
      <w:r w:rsidR="004E3754" w:rsidRPr="000C7B1A">
        <w:rPr>
          <w:rFonts w:ascii="Arial" w:eastAsia="Calibri" w:hAnsi="Arial" w:cs="Arial"/>
          <w:sz w:val="24"/>
          <w:szCs w:val="24"/>
        </w:rPr>
        <w:t>późn</w:t>
      </w:r>
      <w:proofErr w:type="spellEnd"/>
      <w:r w:rsidR="004E3754" w:rsidRPr="000C7B1A">
        <w:rPr>
          <w:rFonts w:ascii="Arial" w:eastAsia="Calibri" w:hAnsi="Arial" w:cs="Arial"/>
          <w:sz w:val="24"/>
          <w:szCs w:val="24"/>
        </w:rPr>
        <w:t>. zm.) poprzez nałożenie korekty finansowej na wydatki kwalifikowalne w wysokości 100% wartości zamówienia udzielonego zgodnie z pkt 2 pn. „Sztuczny podział zamówień na roboty budowlane / usługi /dostawy” Załącznika pn. „Stawki procentowe korekt finansowych i pomniejszeń dla poszczególnych kategorii nieprawidłowości indywidualnych stosowane w zamówieniach” do obowiązujących Wytycznych dotyczących sposobu korygowania nieprawidłowości na lata 2021-2027”.</w:t>
      </w:r>
      <w:r w:rsidR="004E3754" w:rsidRPr="000C7B1A">
        <w:rPr>
          <w:rFonts w:ascii="Arial" w:eastAsia="Calibri" w:hAnsi="Arial" w:cs="Arial"/>
          <w:sz w:val="24"/>
          <w:szCs w:val="24"/>
        </w:rPr>
        <w:br/>
        <w:t>W związku z tym, iż ogłoszenie opublikowano za pomocą za pomocą innych odpowiednich środków, wartość korekty finansowej na wydatki kwalifikowalne zostaje obniżona do 25 % wartości zamówienia udzielonego.</w:t>
      </w:r>
      <w:r w:rsidR="004E3754" w:rsidRPr="000C7B1A">
        <w:rPr>
          <w:rFonts w:ascii="Arial" w:eastAsia="Calibri" w:hAnsi="Arial" w:cs="Arial"/>
          <w:sz w:val="24"/>
          <w:szCs w:val="24"/>
        </w:rPr>
        <w:br/>
      </w:r>
      <w:r w:rsidR="00C97F14" w:rsidRPr="000C7B1A">
        <w:rPr>
          <w:rFonts w:ascii="Arial" w:eastAsia="Calibri" w:hAnsi="Arial" w:cs="Arial"/>
          <w:b/>
          <w:bCs/>
          <w:sz w:val="24"/>
          <w:szCs w:val="24"/>
        </w:rPr>
        <w:br/>
        <w:t xml:space="preserve">Zalecenia związane z ustaleniem nr 13.6: </w:t>
      </w:r>
      <w:r w:rsidR="00C97F14" w:rsidRPr="000C7B1A">
        <w:rPr>
          <w:rFonts w:ascii="Arial" w:eastAsia="Calibri" w:hAnsi="Arial" w:cs="Arial"/>
          <w:b/>
          <w:bCs/>
          <w:sz w:val="24"/>
          <w:szCs w:val="24"/>
        </w:rPr>
        <w:br/>
        <w:t>Zalecenie 13.6.1</w:t>
      </w:r>
      <w:r w:rsidR="00C97F14" w:rsidRPr="000C7B1A">
        <w:rPr>
          <w:rFonts w:ascii="Arial" w:eastAsia="Calibri" w:hAnsi="Arial" w:cs="Arial"/>
          <w:sz w:val="24"/>
          <w:szCs w:val="24"/>
        </w:rPr>
        <w:br/>
        <w:t xml:space="preserve">Łączna wartość wydatków rozliczonych w ramach realizowanego postępowania </w:t>
      </w:r>
      <w:r w:rsidR="00C97F14" w:rsidRPr="000C7B1A">
        <w:rPr>
          <w:rFonts w:ascii="Arial" w:eastAsia="Calibri" w:hAnsi="Arial" w:cs="Arial"/>
          <w:sz w:val="24"/>
          <w:szCs w:val="24"/>
        </w:rPr>
        <w:lastRenderedPageBreak/>
        <w:t>wynosiła 1 030,26 PLN brutto.</w:t>
      </w:r>
      <w:r w:rsidR="00C97F14" w:rsidRPr="000C7B1A">
        <w:rPr>
          <w:rFonts w:ascii="Arial" w:eastAsia="Calibri" w:hAnsi="Arial" w:cs="Arial"/>
          <w:sz w:val="24"/>
          <w:szCs w:val="24"/>
        </w:rPr>
        <w:br/>
      </w:r>
      <w:r w:rsidR="00C97F14" w:rsidRPr="000C7B1A">
        <w:rPr>
          <w:rFonts w:ascii="Arial" w:eastAsia="Arial Unicode MS" w:hAnsi="Arial" w:cs="Arial"/>
          <w:color w:val="000000" w:themeColor="text1"/>
          <w:sz w:val="24"/>
          <w:szCs w:val="24"/>
        </w:rPr>
        <w:t xml:space="preserve">Zgodnie z zapisami art. 26 ust. 8 pkt 2) ustawy z dnia 28 kwietnia 2022 r. o zasadach realizacji zadań finansowanych ze środków europejskich w perspektywie finansowej 2021-2027 (Dz.U. 2022 poz. 1079 z </w:t>
      </w:r>
      <w:proofErr w:type="spellStart"/>
      <w:r w:rsidR="00C97F14" w:rsidRPr="000C7B1A">
        <w:rPr>
          <w:rFonts w:ascii="Arial" w:eastAsia="Arial Unicode MS" w:hAnsi="Arial" w:cs="Arial"/>
          <w:color w:val="000000" w:themeColor="text1"/>
          <w:sz w:val="24"/>
          <w:szCs w:val="24"/>
        </w:rPr>
        <w:t>późn</w:t>
      </w:r>
      <w:proofErr w:type="spellEnd"/>
      <w:r w:rsidR="00C97F14" w:rsidRPr="000C7B1A">
        <w:rPr>
          <w:rFonts w:ascii="Arial" w:eastAsia="Arial Unicode MS" w:hAnsi="Arial" w:cs="Arial"/>
          <w:color w:val="000000" w:themeColor="text1"/>
          <w:sz w:val="24"/>
          <w:szCs w:val="24"/>
        </w:rPr>
        <w:t>. zm.) Instytucja Zarządzająca nakłada 25% korekty finansowej wartości wydatków kwalifikowalnych wraz z kosztami pośrednimi wskazanych we wniosku o płatność nr:</w:t>
      </w:r>
    </w:p>
    <w:p w14:paraId="5A64633C" w14:textId="77777777" w:rsidR="00C97F14" w:rsidRPr="00C97F14" w:rsidRDefault="00C97F14" w:rsidP="00A63E58">
      <w:pPr>
        <w:pStyle w:val="Akapitzlist"/>
        <w:numPr>
          <w:ilvl w:val="0"/>
          <w:numId w:val="34"/>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FESW.09.04-IZ.00-0005/23-007 za okres od 01.02.2025 r. 31.03.2025 r.</w:t>
      </w:r>
    </w:p>
    <w:p w14:paraId="583FE809" w14:textId="159B7D39" w:rsidR="00C97F14" w:rsidRPr="00C97F14" w:rsidRDefault="00C97F14" w:rsidP="00A63E58">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2.12 -  Faktura Nr 1/2025 z dnia 19.02.2025 r. na kwotę 532,17 PLN brutto.</w:t>
      </w:r>
    </w:p>
    <w:p w14:paraId="26B5890C" w14:textId="77777777" w:rsidR="00C97F14" w:rsidRPr="00C97F14" w:rsidRDefault="00C97F14" w:rsidP="00A45460">
      <w:pPr>
        <w:pStyle w:val="Akapitzlist"/>
        <w:numPr>
          <w:ilvl w:val="0"/>
          <w:numId w:val="34"/>
        </w:numPr>
        <w:spacing w:line="360" w:lineRule="auto"/>
        <w:ind w:left="284" w:hanging="284"/>
        <w:contextualSpacing/>
        <w:rPr>
          <w:rFonts w:ascii="Arial" w:eastAsia="Arial Unicode MS" w:hAnsi="Arial" w:cs="Arial"/>
          <w:color w:val="000000" w:themeColor="text1"/>
          <w:sz w:val="24"/>
          <w:szCs w:val="24"/>
        </w:rPr>
      </w:pPr>
      <w:bookmarkStart w:id="4" w:name="_Hlk205839467"/>
      <w:r w:rsidRPr="00C97F14">
        <w:rPr>
          <w:rFonts w:ascii="Arial" w:eastAsia="Arial Unicode MS" w:hAnsi="Arial" w:cs="Arial"/>
          <w:color w:val="000000" w:themeColor="text1"/>
          <w:sz w:val="24"/>
          <w:szCs w:val="24"/>
        </w:rPr>
        <w:t>FESW.09.04-IZ.00-0005/23-008 za okres od 01.04.2025 r. do 30.06.2025 r.:</w:t>
      </w:r>
    </w:p>
    <w:bookmarkEnd w:id="4"/>
    <w:p w14:paraId="1D575ACB" w14:textId="091FC396" w:rsidR="00C97F14" w:rsidRPr="00C97F14" w:rsidRDefault="00C97F14" w:rsidP="00A63E58">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2.5 - Faktura Nr 2/2025 z dnia 10.04.2025 r. na kwotę 450,63 PLN brutto,</w:t>
      </w:r>
    </w:p>
    <w:p w14:paraId="3B42D186" w14:textId="285B084E" w:rsidR="00C97F14" w:rsidRPr="00C97F14" w:rsidRDefault="00C97F14" w:rsidP="00A63E58">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2.9 - Faktura VAT Nr 5/04/2025 z dnia 24.04.2025 r. na kwotę 47,46 PLN brutto.</w:t>
      </w:r>
    </w:p>
    <w:p w14:paraId="0D6CC8DD" w14:textId="77777777" w:rsidR="00C97F14" w:rsidRPr="00C97F14" w:rsidRDefault="00C97F14" w:rsidP="00A63E58">
      <w:pPr>
        <w:spacing w:line="360" w:lineRule="auto"/>
        <w:rPr>
          <w:rFonts w:ascii="Arial" w:hAnsi="Arial" w:cs="Arial"/>
          <w:sz w:val="24"/>
          <w:szCs w:val="24"/>
        </w:rPr>
      </w:pPr>
      <w:r w:rsidRPr="00C97F14">
        <w:rPr>
          <w:rFonts w:ascii="Arial" w:hAnsi="Arial" w:cs="Arial"/>
          <w:sz w:val="24"/>
          <w:szCs w:val="24"/>
        </w:rPr>
        <w:t>Wartość wydatków niekwalifikowalnych:</w:t>
      </w:r>
    </w:p>
    <w:p w14:paraId="21628F31" w14:textId="77777777" w:rsidR="00C97F14" w:rsidRPr="00C97F14" w:rsidRDefault="00C97F14" w:rsidP="00A63E58">
      <w:pPr>
        <w:pStyle w:val="Akapitzlist"/>
        <w:numPr>
          <w:ilvl w:val="0"/>
          <w:numId w:val="28"/>
        </w:numPr>
        <w:tabs>
          <w:tab w:val="left" w:pos="142"/>
        </w:tabs>
        <w:spacing w:line="360" w:lineRule="auto"/>
        <w:ind w:left="284" w:hanging="284"/>
        <w:contextualSpacing/>
        <w:rPr>
          <w:rFonts w:ascii="Arial" w:hAnsi="Arial" w:cs="Arial"/>
          <w:sz w:val="24"/>
          <w:szCs w:val="24"/>
        </w:rPr>
      </w:pPr>
      <w:r w:rsidRPr="00C97F14">
        <w:rPr>
          <w:rFonts w:ascii="Arial" w:hAnsi="Arial" w:cs="Arial"/>
          <w:sz w:val="24"/>
          <w:szCs w:val="24"/>
        </w:rPr>
        <w:t>Łączna kwota wydatków rozliczonych w ramach kosztów bezpośrednich– 1 030,26  PLN,</w:t>
      </w:r>
    </w:p>
    <w:p w14:paraId="5D1C1A86" w14:textId="77777777" w:rsidR="00C97F14" w:rsidRPr="00C97F14" w:rsidRDefault="00C97F14" w:rsidP="00A63E58">
      <w:pPr>
        <w:pStyle w:val="Akapitzlist"/>
        <w:numPr>
          <w:ilvl w:val="0"/>
          <w:numId w:val="28"/>
        </w:numPr>
        <w:tabs>
          <w:tab w:val="left" w:pos="142"/>
        </w:tabs>
        <w:spacing w:line="360" w:lineRule="auto"/>
        <w:ind w:left="284" w:hanging="284"/>
        <w:contextualSpacing/>
        <w:rPr>
          <w:rFonts w:ascii="Arial" w:hAnsi="Arial" w:cs="Arial"/>
          <w:sz w:val="24"/>
          <w:szCs w:val="24"/>
        </w:rPr>
      </w:pPr>
      <w:r w:rsidRPr="00C97F14">
        <w:rPr>
          <w:rFonts w:ascii="Arial" w:hAnsi="Arial" w:cs="Arial"/>
          <w:sz w:val="24"/>
          <w:szCs w:val="24"/>
        </w:rPr>
        <w:t>Kwota niekwalifikowalnych wydatków pośrednich (10%) – 103,03 PLN brutto</w:t>
      </w:r>
    </w:p>
    <w:p w14:paraId="1A326AB6" w14:textId="77777777" w:rsidR="00C97F14" w:rsidRPr="00C97F14" w:rsidRDefault="00C97F14" w:rsidP="00A63E58">
      <w:pPr>
        <w:pStyle w:val="Akapitzlist"/>
        <w:numPr>
          <w:ilvl w:val="0"/>
          <w:numId w:val="28"/>
        </w:numPr>
        <w:tabs>
          <w:tab w:val="left" w:pos="142"/>
        </w:tabs>
        <w:spacing w:line="360" w:lineRule="auto"/>
        <w:ind w:left="284" w:hanging="284"/>
        <w:contextualSpacing/>
        <w:rPr>
          <w:rFonts w:ascii="Arial" w:hAnsi="Arial" w:cs="Arial"/>
          <w:sz w:val="24"/>
          <w:szCs w:val="24"/>
        </w:rPr>
      </w:pPr>
      <w:r w:rsidRPr="00C97F14">
        <w:rPr>
          <w:rFonts w:ascii="Arial" w:hAnsi="Arial" w:cs="Arial"/>
          <w:sz w:val="24"/>
          <w:szCs w:val="24"/>
        </w:rPr>
        <w:t>Łączna kwota uznana za niekwalifikowalną  – 1 133,29 PLN,</w:t>
      </w:r>
    </w:p>
    <w:p w14:paraId="0A6FD971" w14:textId="222469EE" w:rsidR="00C97F14" w:rsidRPr="00B551A8" w:rsidRDefault="00C97F14" w:rsidP="00A63E58">
      <w:pPr>
        <w:pStyle w:val="Akapitzlist"/>
        <w:numPr>
          <w:ilvl w:val="0"/>
          <w:numId w:val="28"/>
        </w:numPr>
        <w:tabs>
          <w:tab w:val="left" w:pos="142"/>
        </w:tabs>
        <w:spacing w:line="360" w:lineRule="auto"/>
        <w:ind w:left="284" w:hanging="284"/>
        <w:contextualSpacing/>
        <w:rPr>
          <w:rFonts w:ascii="Arial" w:hAnsi="Arial" w:cs="Arial"/>
          <w:sz w:val="24"/>
          <w:szCs w:val="24"/>
        </w:rPr>
      </w:pPr>
      <w:r w:rsidRPr="00C97F14">
        <w:rPr>
          <w:rFonts w:ascii="Arial" w:hAnsi="Arial" w:cs="Arial"/>
          <w:sz w:val="24"/>
          <w:szCs w:val="24"/>
        </w:rPr>
        <w:t>Łączna kwota wydatków niekwalifikowalnych w ramach kosztów bezpośrednich wraz z kosztami pośrednimi wynosi – (Kwota korekty –25%</w:t>
      </w:r>
      <w:r w:rsidR="00A12832">
        <w:rPr>
          <w:rFonts w:ascii="Arial" w:hAnsi="Arial" w:cs="Arial"/>
          <w:sz w:val="24"/>
          <w:szCs w:val="24"/>
        </w:rPr>
        <w:t xml:space="preserve"> x</w:t>
      </w:r>
      <w:r w:rsidRPr="00C97F14">
        <w:rPr>
          <w:rFonts w:ascii="Arial" w:hAnsi="Arial" w:cs="Arial"/>
          <w:sz w:val="24"/>
          <w:szCs w:val="24"/>
        </w:rPr>
        <w:t xml:space="preserve"> 1 1 133,29 PLN) – 283,32 PLN,</w:t>
      </w:r>
    </w:p>
    <w:p w14:paraId="4D35EA50" w14:textId="77777777" w:rsidR="00B551A8" w:rsidRPr="00B551A8" w:rsidRDefault="00C97F14" w:rsidP="00322672">
      <w:pPr>
        <w:pStyle w:val="Akapitzlist"/>
        <w:numPr>
          <w:ilvl w:val="0"/>
          <w:numId w:val="28"/>
        </w:numPr>
        <w:tabs>
          <w:tab w:val="left" w:pos="142"/>
        </w:tabs>
        <w:spacing w:line="360" w:lineRule="auto"/>
        <w:ind w:left="284" w:hanging="284"/>
        <w:contextualSpacing/>
        <w:rPr>
          <w:rFonts w:ascii="Arial" w:hAnsi="Arial" w:cs="Arial"/>
          <w:sz w:val="24"/>
          <w:szCs w:val="24"/>
        </w:rPr>
      </w:pPr>
      <w:r w:rsidRPr="00B551A8">
        <w:rPr>
          <w:rFonts w:ascii="Arial" w:hAnsi="Arial" w:cs="Arial"/>
          <w:sz w:val="24"/>
          <w:szCs w:val="24"/>
        </w:rPr>
        <w:t>Kwota wydatków podlegających zwrotowi wynosi – 283,32 PLN</w:t>
      </w:r>
      <w:r w:rsidRPr="00B551A8">
        <w:rPr>
          <w:rFonts w:ascii="Arial" w:eastAsia="Calibri" w:hAnsi="Arial" w:cs="Arial"/>
          <w:sz w:val="24"/>
          <w:szCs w:val="24"/>
        </w:rPr>
        <w:t>.</w:t>
      </w:r>
    </w:p>
    <w:p w14:paraId="438DBB96" w14:textId="33A14737" w:rsidR="00322672" w:rsidRPr="00B551A8" w:rsidRDefault="00C97F14" w:rsidP="00B551A8">
      <w:pPr>
        <w:tabs>
          <w:tab w:val="left" w:pos="142"/>
        </w:tabs>
        <w:spacing w:line="360" w:lineRule="auto"/>
        <w:contextualSpacing/>
        <w:rPr>
          <w:rFonts w:ascii="Arial" w:hAnsi="Arial" w:cs="Arial"/>
          <w:sz w:val="24"/>
          <w:szCs w:val="24"/>
        </w:rPr>
      </w:pPr>
      <w:r w:rsidRPr="00B551A8">
        <w:rPr>
          <w:rFonts w:ascii="Arial" w:eastAsia="Calibri" w:hAnsi="Arial" w:cs="Arial"/>
          <w:sz w:val="24"/>
          <w:szCs w:val="24"/>
        </w:rPr>
        <w:t>W przypadku wykazania w kolejnych wnioskach o płatność wydatków dotyczących zweryfikowanego zamówienia należy dokonać ich pomniejszenia o stawkę 25% zgodnie z obowiązującymi Wytycznymi dotyczącymi sposobu korygowania nieprawidłowości na lata 2021-2027.</w:t>
      </w:r>
    </w:p>
    <w:p w14:paraId="6B12076F" w14:textId="77777777" w:rsidR="00322672" w:rsidRDefault="00322672" w:rsidP="00322672">
      <w:pPr>
        <w:tabs>
          <w:tab w:val="left" w:pos="142"/>
        </w:tabs>
        <w:spacing w:line="360" w:lineRule="auto"/>
        <w:contextualSpacing/>
        <w:rPr>
          <w:rFonts w:ascii="Arial" w:eastAsia="Calibri" w:hAnsi="Arial" w:cs="Arial"/>
          <w:b/>
          <w:bCs/>
          <w:sz w:val="24"/>
          <w:szCs w:val="24"/>
          <w:u w:val="single"/>
        </w:rPr>
      </w:pPr>
    </w:p>
    <w:p w14:paraId="10CEB278" w14:textId="05FF7421" w:rsidR="00322672" w:rsidRPr="00322672" w:rsidRDefault="00C97F14" w:rsidP="00322672">
      <w:pPr>
        <w:tabs>
          <w:tab w:val="left" w:pos="142"/>
        </w:tabs>
        <w:spacing w:line="360" w:lineRule="auto"/>
        <w:contextualSpacing/>
        <w:rPr>
          <w:rFonts w:ascii="Arial" w:hAnsi="Arial" w:cs="Arial"/>
          <w:sz w:val="24"/>
          <w:szCs w:val="24"/>
        </w:rPr>
      </w:pPr>
      <w:r w:rsidRPr="00322672">
        <w:rPr>
          <w:rFonts w:ascii="Arial" w:eastAsia="Calibri" w:hAnsi="Arial" w:cs="Arial"/>
          <w:b/>
          <w:bCs/>
          <w:sz w:val="24"/>
          <w:szCs w:val="24"/>
          <w:u w:val="single"/>
        </w:rPr>
        <w:t>Ustalenie nr 13.7 Zasada konkurencyjności - dokumentacja</w:t>
      </w:r>
      <w:r w:rsidRPr="00322672">
        <w:rPr>
          <w:rFonts w:ascii="Arial" w:eastAsia="Calibri" w:hAnsi="Arial" w:cs="Arial"/>
          <w:sz w:val="24"/>
          <w:szCs w:val="24"/>
        </w:rPr>
        <w:br/>
      </w:r>
      <w:r w:rsidR="00322672" w:rsidRPr="00322672">
        <w:rPr>
          <w:rFonts w:ascii="Arial" w:eastAsia="Calibri" w:hAnsi="Arial" w:cs="Arial"/>
          <w:sz w:val="24"/>
          <w:szCs w:val="24"/>
        </w:rPr>
        <w:t xml:space="preserve">W związku z wykryciem nieprawidłowości skutkującej nałożeniem korekty finansowej i pomniejszeniem wydatków kwalifikowalnych </w:t>
      </w:r>
      <w:r w:rsidR="00322672" w:rsidRPr="00EF272E">
        <w:rPr>
          <w:rFonts w:ascii="Arial" w:eastAsia="Calibri" w:hAnsi="Arial" w:cs="Arial"/>
          <w:sz w:val="24"/>
          <w:szCs w:val="24"/>
        </w:rPr>
        <w:t xml:space="preserve">poprzez naruszenie mającego zastosowanie prawa, wynikające z działania lub zaniechania Beneficjenta, które miało szkodliwy wpływ na budżet Unii poprzez obciążenie go nieuzasadnionym wydatkiem w związku z naruszeniem ustawy PZP kontroli poddano kolejne 4 zamówienie z 6 ogłoszone na platformie Open </w:t>
      </w:r>
      <w:proofErr w:type="spellStart"/>
      <w:r w:rsidR="00322672" w:rsidRPr="00EF272E">
        <w:rPr>
          <w:rFonts w:ascii="Arial" w:eastAsia="Calibri" w:hAnsi="Arial" w:cs="Arial"/>
          <w:sz w:val="24"/>
          <w:szCs w:val="24"/>
        </w:rPr>
        <w:t>Nexus</w:t>
      </w:r>
      <w:proofErr w:type="spellEnd"/>
      <w:r w:rsidR="00322672" w:rsidRPr="00EF272E">
        <w:rPr>
          <w:rFonts w:ascii="Arial" w:eastAsia="Calibri" w:hAnsi="Arial" w:cs="Arial"/>
          <w:sz w:val="24"/>
          <w:szCs w:val="24"/>
        </w:rPr>
        <w:t xml:space="preserve"> – Platforma zakupowa </w:t>
      </w:r>
      <w:r w:rsidR="004C5F5B" w:rsidRPr="00EF272E">
        <w:rPr>
          <w:rFonts w:ascii="Arial" w:eastAsia="Calibri" w:hAnsi="Arial" w:cs="Arial"/>
          <w:sz w:val="24"/>
          <w:szCs w:val="24"/>
        </w:rPr>
        <w:t xml:space="preserve">pn.: </w:t>
      </w:r>
      <w:r w:rsidR="00322672" w:rsidRPr="00EF272E">
        <w:rPr>
          <w:rFonts w:ascii="Arial" w:eastAsia="Calibri" w:hAnsi="Arial" w:cs="Arial"/>
          <w:sz w:val="24"/>
          <w:szCs w:val="24"/>
        </w:rPr>
        <w:t>„Dostawa świeżego</w:t>
      </w:r>
      <w:r w:rsidR="00322672" w:rsidRPr="00322672">
        <w:rPr>
          <w:rFonts w:ascii="Arial" w:eastAsia="Calibri" w:hAnsi="Arial" w:cs="Arial"/>
          <w:sz w:val="24"/>
          <w:szCs w:val="24"/>
        </w:rPr>
        <w:t xml:space="preserve"> mięsa i wędlin” (numer referencyjny DAO.26.8.29.2024), którego przedmiotem był</w:t>
      </w:r>
      <w:r w:rsidR="00EF272E">
        <w:rPr>
          <w:rFonts w:ascii="Arial" w:eastAsia="Calibri" w:hAnsi="Arial" w:cs="Arial"/>
          <w:sz w:val="24"/>
          <w:szCs w:val="24"/>
        </w:rPr>
        <w:t>y</w:t>
      </w:r>
      <w:r w:rsidR="00322672" w:rsidRPr="00322672">
        <w:rPr>
          <w:rFonts w:ascii="Arial" w:eastAsia="Calibri" w:hAnsi="Arial" w:cs="Arial"/>
          <w:sz w:val="24"/>
          <w:szCs w:val="24"/>
        </w:rPr>
        <w:t xml:space="preserve"> </w:t>
      </w:r>
      <w:r w:rsidR="00322672" w:rsidRPr="00322672">
        <w:rPr>
          <w:rFonts w:ascii="Arial" w:eastAsia="Calibri" w:hAnsi="Arial" w:cs="Arial"/>
          <w:sz w:val="24"/>
          <w:szCs w:val="24"/>
        </w:rPr>
        <w:lastRenderedPageBreak/>
        <w:t>sukcesywne dostawy świeżego mięsa i wędlin według wykazu produktów stanowiącego załącznik nr 1 minimum raz w miesiącu na potrzeby Klubu Seniora „Niezapominajka” w Starachowicach finansowana z projektu nr FESW.09.04-IZ.00-0005/23 pn. „Społeczne Starachowice – rozwój usług świadczonych przez CUS” współfinansowany ze środków Europejskiego Funduszu Społecznego Plus (EFS+) w ramach programu regionalnego Fundusze Europejskie dla Świętokrzyskiego na lata 2021-2027.</w:t>
      </w:r>
      <w:r w:rsidR="00322672" w:rsidRPr="00322672">
        <w:rPr>
          <w:rFonts w:ascii="Arial" w:eastAsia="Calibri" w:hAnsi="Arial" w:cs="Arial"/>
          <w:sz w:val="24"/>
          <w:szCs w:val="24"/>
        </w:rPr>
        <w:br/>
        <w:t>Postępowanie zostało wszczęte w dniu 06.08.2024 r. poprzez zamieszczenie zapytania ofertowego na platformie zakupowej pod nr 964886 pod adresem https://platformazakupowa.pl/transakcja/964886. Zamawiający określił termin składania ofert do dnia 09.08.2024 r. Do upływu wyznaczonego terminu, podanego w zapytaniu ofertowym nie wpłynęła żadna oferta. W dniu 09.08.2024 r. Zamawiający unieważnił postępowanie. Na potwierdzenie Beneficjent okazał notatkę służbową z dnia 09.08.2024 r. z przeprowadzonego zapytania ofertowego. Efektem przeprowadzonego postępowania było zlecenie zamówienia konkretnemu wykonawcy poza platformą zakupową. Na potwierdzenie wyboru wykonawcy Beneficjent przedstawił pismo z dnia 09.08.2024 r. zgodnie, z którym realizacja i dostawa zamówienia została zlecona wykonawcy Danuta Chudziak-Stolarska, Firma Handlowa, Galeria Handlowa Skałka al. Armii Krajowej 28/27, 27-200 Starachowice na kwotę 2 800,00 PLN na czas trwania realizacji dostaw od czerwca 2024 r. do grudnia 2025 r. Zgodnie z treścią pkt. 4 postępowania oraz wzorem umowy termin wykonania przedmiotu zamówienia obowiązuje od podpisania umowy  do 31.12.2024 r. Z ww. wykonawcą nie została zawarta umowa.</w:t>
      </w:r>
    </w:p>
    <w:p w14:paraId="64A15266" w14:textId="77777777" w:rsidR="00322672" w:rsidRPr="00C97F14" w:rsidRDefault="00322672" w:rsidP="00322672">
      <w:pPr>
        <w:spacing w:line="360" w:lineRule="auto"/>
        <w:rPr>
          <w:rFonts w:ascii="Arial" w:hAnsi="Arial" w:cs="Arial"/>
          <w:color w:val="000000" w:themeColor="text1"/>
          <w:sz w:val="24"/>
          <w:szCs w:val="24"/>
        </w:rPr>
      </w:pPr>
      <w:r w:rsidRPr="00C97F14">
        <w:rPr>
          <w:rFonts w:ascii="Arial" w:eastAsia="Calibri" w:hAnsi="Arial" w:cs="Arial"/>
          <w:color w:val="000000" w:themeColor="text1"/>
          <w:sz w:val="24"/>
          <w:szCs w:val="24"/>
        </w:rPr>
        <w:t>Na potwierdzenie wykonania zamówienia Beneficjent przedstawił:</w:t>
      </w:r>
    </w:p>
    <w:p w14:paraId="1BE304B9" w14:textId="3416C5CB" w:rsidR="00322672" w:rsidRPr="00C97F14" w:rsidRDefault="00322672" w:rsidP="00322672">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VAT Nr 1/09/2024 z dnia 10.09.2024 r. na kwotę 65,84 PLN brutto,</w:t>
      </w:r>
    </w:p>
    <w:p w14:paraId="6F38F5BC" w14:textId="68AED23D" w:rsidR="00322672" w:rsidRPr="00C97F14" w:rsidRDefault="00322672" w:rsidP="00322672">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VAT Nr 2/10/2024 z dnia 22.10.2024 r. na kwotę 44,53 PLN brutto,</w:t>
      </w:r>
    </w:p>
    <w:p w14:paraId="773826E7" w14:textId="15C451AB" w:rsidR="00322672" w:rsidRPr="00C97F14" w:rsidRDefault="00322672" w:rsidP="00322672">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VAT Nr 1/11/2024 z dnia 08.11.2024 r. na kwotę 132,99 PLN brutto,</w:t>
      </w:r>
    </w:p>
    <w:p w14:paraId="403964A1" w14:textId="1CB70DC2" w:rsidR="00322672" w:rsidRPr="00C97F14" w:rsidRDefault="00322672" w:rsidP="00322672">
      <w:pPr>
        <w:numPr>
          <w:ilvl w:val="0"/>
          <w:numId w:val="27"/>
        </w:numPr>
        <w:spacing w:line="360" w:lineRule="auto"/>
        <w:ind w:left="284" w:hanging="284"/>
        <w:contextualSpacing/>
        <w:rPr>
          <w:rFonts w:ascii="Arial" w:eastAsia="Arial Unicode MS" w:hAnsi="Arial" w:cs="Arial"/>
          <w:color w:val="000000" w:themeColor="text1"/>
          <w:sz w:val="24"/>
          <w:szCs w:val="24"/>
        </w:rPr>
      </w:pPr>
      <w:bookmarkStart w:id="5" w:name="_Hlk205838462"/>
      <w:r w:rsidRPr="00C97F14">
        <w:rPr>
          <w:rFonts w:ascii="Arial" w:eastAsia="Arial Unicode MS" w:hAnsi="Arial" w:cs="Arial"/>
          <w:color w:val="000000" w:themeColor="text1"/>
          <w:sz w:val="24"/>
          <w:szCs w:val="24"/>
        </w:rPr>
        <w:t>Fakturę VAT Nr 2/11/2024 z dnia 12.11.2024 r.</w:t>
      </w:r>
      <w:r w:rsidR="00EF272E">
        <w:rPr>
          <w:rFonts w:ascii="Arial" w:eastAsia="Arial Unicode MS" w:hAnsi="Arial" w:cs="Arial"/>
          <w:color w:val="000000" w:themeColor="text1"/>
          <w:sz w:val="24"/>
          <w:szCs w:val="24"/>
        </w:rPr>
        <w:t xml:space="preserve"> </w:t>
      </w:r>
      <w:r w:rsidRPr="00C97F14">
        <w:rPr>
          <w:rFonts w:ascii="Arial" w:eastAsia="Arial Unicode MS" w:hAnsi="Arial" w:cs="Arial"/>
          <w:color w:val="000000" w:themeColor="text1"/>
          <w:sz w:val="24"/>
          <w:szCs w:val="24"/>
        </w:rPr>
        <w:t>na kwotę 72,48 PLN brutto,</w:t>
      </w:r>
    </w:p>
    <w:p w14:paraId="74D63FF0" w14:textId="35979D4D" w:rsidR="00322672" w:rsidRPr="00C97F14" w:rsidRDefault="00322672" w:rsidP="00322672">
      <w:pPr>
        <w:numPr>
          <w:ilvl w:val="0"/>
          <w:numId w:val="27"/>
        </w:numPr>
        <w:spacing w:line="360" w:lineRule="auto"/>
        <w:ind w:left="284" w:hanging="284"/>
        <w:contextualSpacing/>
        <w:rPr>
          <w:rFonts w:ascii="Arial" w:eastAsia="Arial Unicode MS" w:hAnsi="Arial" w:cs="Arial"/>
          <w:color w:val="000000" w:themeColor="text1"/>
          <w:sz w:val="24"/>
          <w:szCs w:val="24"/>
        </w:rPr>
      </w:pPr>
      <w:bookmarkStart w:id="6" w:name="_Hlk205838568"/>
      <w:bookmarkEnd w:id="5"/>
      <w:r w:rsidRPr="00C97F14">
        <w:rPr>
          <w:rFonts w:ascii="Arial" w:eastAsia="Arial Unicode MS" w:hAnsi="Arial" w:cs="Arial"/>
          <w:color w:val="000000" w:themeColor="text1"/>
          <w:sz w:val="24"/>
          <w:szCs w:val="24"/>
        </w:rPr>
        <w:t>Fakturę VAT Nr 1/12/2024 z dnia 10.12.2024 r. na kwotę 98,61 PLN brutto,</w:t>
      </w:r>
    </w:p>
    <w:bookmarkEnd w:id="6"/>
    <w:p w14:paraId="5A5FD704" w14:textId="147A53F0" w:rsidR="00322672" w:rsidRPr="00C97F14" w:rsidRDefault="00322672" w:rsidP="00322672">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VAT Nr 2/12/2024 z dnia 12.12.2024 r. na kwotę 146,75 PLN brutto,</w:t>
      </w:r>
    </w:p>
    <w:p w14:paraId="29C8A5F9" w14:textId="33F2E42C" w:rsidR="00322672" w:rsidRPr="00C97F14" w:rsidRDefault="00322672" w:rsidP="00322672">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VAT Nr 4/12/2024 z dnia 18.12.2024 r. na kwotę 310,80 PLN brutto,</w:t>
      </w:r>
    </w:p>
    <w:p w14:paraId="1193FC0E" w14:textId="0828387D" w:rsidR="00322672" w:rsidRPr="00C97F14" w:rsidRDefault="00322672" w:rsidP="00322672">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Fakturę VAT Nr 3/12/2024 z dnia 16.12.2024 r. na kwotę 693,24 PLN brutto,</w:t>
      </w:r>
    </w:p>
    <w:p w14:paraId="1540B07F" w14:textId="77777777" w:rsidR="00E76E8F" w:rsidRPr="00E76E8F" w:rsidRDefault="00322672" w:rsidP="00322672">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Historię rachunku bankowego za okres od</w:t>
      </w:r>
      <w:r w:rsidR="00EF272E">
        <w:rPr>
          <w:rFonts w:ascii="Arial" w:eastAsia="Arial Unicode MS" w:hAnsi="Arial" w:cs="Arial"/>
          <w:color w:val="000000" w:themeColor="text1"/>
          <w:sz w:val="24"/>
          <w:szCs w:val="24"/>
        </w:rPr>
        <w:t xml:space="preserve"> </w:t>
      </w:r>
      <w:r w:rsidRPr="00C97F14">
        <w:rPr>
          <w:rFonts w:ascii="Arial" w:eastAsia="Arial Unicode MS" w:hAnsi="Arial" w:cs="Arial"/>
          <w:color w:val="000000" w:themeColor="text1"/>
          <w:sz w:val="24"/>
          <w:szCs w:val="24"/>
        </w:rPr>
        <w:t>01.04.2024 r. do 17.06.2025 r.   potwierdzającą dokonanie zapłaty.</w:t>
      </w:r>
    </w:p>
    <w:p w14:paraId="03C27E54" w14:textId="5D154D3B" w:rsidR="00B5430D" w:rsidRPr="00B5430D" w:rsidRDefault="00C97F14" w:rsidP="00E76E8F">
      <w:pPr>
        <w:spacing w:line="360" w:lineRule="auto"/>
        <w:contextualSpacing/>
        <w:rPr>
          <w:rFonts w:ascii="Arial" w:eastAsia="Arial Unicode MS" w:hAnsi="Arial" w:cs="Arial"/>
          <w:color w:val="000000" w:themeColor="text1"/>
          <w:sz w:val="24"/>
          <w:szCs w:val="24"/>
        </w:rPr>
      </w:pPr>
      <w:r w:rsidRPr="00EF272E">
        <w:rPr>
          <w:rFonts w:ascii="Arial" w:eastAsia="Calibri" w:hAnsi="Arial" w:cs="Arial"/>
          <w:b/>
          <w:bCs/>
          <w:sz w:val="24"/>
          <w:szCs w:val="24"/>
        </w:rPr>
        <w:lastRenderedPageBreak/>
        <w:t xml:space="preserve">Ustalenie finansowe: </w:t>
      </w:r>
      <w:r w:rsidRPr="00EF272E">
        <w:rPr>
          <w:rFonts w:ascii="Arial" w:eastAsia="Calibri" w:hAnsi="Arial" w:cs="Arial"/>
          <w:sz w:val="24"/>
          <w:szCs w:val="24"/>
        </w:rPr>
        <w:t xml:space="preserve"> Tak</w:t>
      </w:r>
      <w:r w:rsidRPr="00EF272E">
        <w:rPr>
          <w:rFonts w:ascii="Arial" w:eastAsia="Calibri" w:hAnsi="Arial" w:cs="Arial"/>
          <w:b/>
          <w:bCs/>
          <w:sz w:val="24"/>
          <w:szCs w:val="24"/>
        </w:rPr>
        <w:br/>
        <w:t xml:space="preserve">Typ ustalenia finansowego: </w:t>
      </w:r>
      <w:r w:rsidRPr="00EF272E">
        <w:rPr>
          <w:rFonts w:ascii="Arial" w:eastAsia="Calibri" w:hAnsi="Arial" w:cs="Arial"/>
          <w:sz w:val="24"/>
          <w:szCs w:val="24"/>
        </w:rPr>
        <w:t xml:space="preserve">1.2 Sztuczny podział zamówień na roboty budowlane/usługi/dostawy </w:t>
      </w:r>
    </w:p>
    <w:p w14:paraId="3DF6B759" w14:textId="77777777" w:rsidR="00B5430D" w:rsidRDefault="00B5430D" w:rsidP="00B5430D">
      <w:pPr>
        <w:spacing w:line="360" w:lineRule="auto"/>
        <w:contextualSpacing/>
        <w:rPr>
          <w:rFonts w:ascii="Arial" w:eastAsia="Calibri" w:hAnsi="Arial" w:cs="Arial"/>
          <w:sz w:val="24"/>
          <w:szCs w:val="24"/>
        </w:rPr>
      </w:pPr>
    </w:p>
    <w:p w14:paraId="0AE05EB2" w14:textId="5774FC0F" w:rsidR="00C97F14" w:rsidRPr="00EF272E" w:rsidRDefault="00C97F14" w:rsidP="00B5430D">
      <w:pPr>
        <w:spacing w:line="360" w:lineRule="auto"/>
        <w:contextualSpacing/>
        <w:rPr>
          <w:rFonts w:ascii="Arial" w:eastAsia="Arial Unicode MS" w:hAnsi="Arial" w:cs="Arial"/>
          <w:color w:val="000000" w:themeColor="text1"/>
          <w:sz w:val="24"/>
          <w:szCs w:val="24"/>
        </w:rPr>
      </w:pPr>
      <w:r w:rsidRPr="00EF272E">
        <w:rPr>
          <w:rFonts w:ascii="Arial" w:eastAsia="Calibri" w:hAnsi="Arial" w:cs="Arial"/>
          <w:b/>
          <w:bCs/>
          <w:sz w:val="24"/>
          <w:szCs w:val="24"/>
        </w:rPr>
        <w:t>Szczegóły ustalenia</w:t>
      </w:r>
      <w:r w:rsidRPr="00EF272E">
        <w:rPr>
          <w:rFonts w:ascii="Arial" w:eastAsia="Calibri" w:hAnsi="Arial" w:cs="Arial"/>
          <w:sz w:val="24"/>
          <w:szCs w:val="24"/>
        </w:rPr>
        <w:br/>
      </w:r>
      <w:r w:rsidR="00322672" w:rsidRPr="00EF272E">
        <w:rPr>
          <w:rFonts w:ascii="Arial" w:eastAsia="Calibri" w:hAnsi="Arial" w:cs="Arial"/>
          <w:sz w:val="24"/>
          <w:szCs w:val="24"/>
        </w:rPr>
        <w:t xml:space="preserve">Kontrola wykazała, iż zamówienia ogłoszone na platformie Open </w:t>
      </w:r>
      <w:proofErr w:type="spellStart"/>
      <w:r w:rsidR="00322672" w:rsidRPr="00EF272E">
        <w:rPr>
          <w:rFonts w:ascii="Arial" w:eastAsia="Calibri" w:hAnsi="Arial" w:cs="Arial"/>
          <w:sz w:val="24"/>
          <w:szCs w:val="24"/>
        </w:rPr>
        <w:t>Nexus</w:t>
      </w:r>
      <w:proofErr w:type="spellEnd"/>
      <w:r w:rsidR="00322672" w:rsidRPr="00EF272E">
        <w:rPr>
          <w:rFonts w:ascii="Arial" w:eastAsia="Calibri" w:hAnsi="Arial" w:cs="Arial"/>
          <w:sz w:val="24"/>
          <w:szCs w:val="24"/>
        </w:rPr>
        <w:t xml:space="preserve"> – Platforma zakupowa zostały sztucznie podzielone na kilka zamówień. W rezultacie wartość każdego zamówienia dotyczącego dostaw / usług była niższa niż próg określony we właściwych przepisach, co skutkowało uniknięciu publikacji we właściwym publikatorze BZP i niestosowania przepisów ustawy </w:t>
      </w:r>
      <w:proofErr w:type="spellStart"/>
      <w:r w:rsidR="00322672" w:rsidRPr="00EF272E">
        <w:rPr>
          <w:rFonts w:ascii="Arial" w:eastAsia="Calibri" w:hAnsi="Arial" w:cs="Arial"/>
          <w:sz w:val="24"/>
          <w:szCs w:val="24"/>
        </w:rPr>
        <w:t>Pzp</w:t>
      </w:r>
      <w:proofErr w:type="spellEnd"/>
      <w:r w:rsidR="00322672" w:rsidRPr="00EF272E">
        <w:rPr>
          <w:rFonts w:ascii="Arial" w:eastAsia="Calibri" w:hAnsi="Arial" w:cs="Arial"/>
          <w:sz w:val="24"/>
          <w:szCs w:val="24"/>
        </w:rPr>
        <w:t xml:space="preserve">. Zamawiający planując nabyć podobne dostawy nie dokonał zsumowania ich łącznej wartości. Dostawę różnego rodzaju artykułów spożywczych należy traktować jako dostawy podobne tym, samym przy udzieleniu zamówienia Beneficjent nie zastosował właściwej procedury dla ich ogólnej wartości. Kontrola wykazała, iż wartość zakupu artykułów o podobnym przeznaczeniu jak np. dostaw różnych rodzajów żywności przekracza próg określony we właściwych przepisach. </w:t>
      </w:r>
      <w:r w:rsidR="00CC32EA" w:rsidRPr="00CC32EA">
        <w:rPr>
          <w:rFonts w:ascii="Arial" w:eastAsia="Calibri" w:hAnsi="Arial" w:cs="Arial"/>
          <w:sz w:val="24"/>
          <w:szCs w:val="24"/>
        </w:rPr>
        <w:t>Zespół kontrolujący stwierdził, iż produkty ogólnospożywcze, mięso i wędliny, pieczywo, świeże owoce i warzywa oraz jaja spełniają łącznie trzy przesłanki tożsamości zamówienia (przedmiotowa, podmiotowa i czasowa) w ramach realizowanego projektu nr FESW.09.04-IZ.00-0005/23 z możliwością udzielenia zamówienia w częściach, z których każda stanowiłaby przedmiot odrębnego postępowania lub możliwością składania ofert częściowych. Weryfikacja dokumentacji wykazała, iż na rynku lokalnym istnieją dostawcy, którzy mogli by dostarczyć artykuły spożywcze o podobnym znaczeniu</w:t>
      </w:r>
      <w:r w:rsidR="00322672" w:rsidRPr="00EF272E">
        <w:rPr>
          <w:rFonts w:ascii="Arial" w:eastAsia="Calibri" w:hAnsi="Arial" w:cs="Arial"/>
          <w:sz w:val="24"/>
          <w:szCs w:val="24"/>
        </w:rPr>
        <w:t>.</w:t>
      </w:r>
      <w:r w:rsidR="00322672" w:rsidRPr="00EF272E">
        <w:rPr>
          <w:rFonts w:ascii="Arial" w:eastAsia="Calibri" w:hAnsi="Arial" w:cs="Arial"/>
          <w:sz w:val="24"/>
          <w:szCs w:val="24"/>
        </w:rPr>
        <w:br/>
        <w:t xml:space="preserve">Działanie takie narusza zapisy §19 ust. 1 umowy o dofinansowanie projektu nr FESW.09.04-IZ.00-0005/23 z dnia 27.05.2024 r. poprzez niezastosowanie się do się do zapisów art. 28, art. 29 ust.2 i art. 30 ust. 2 </w:t>
      </w:r>
      <w:r w:rsidR="00EC7231" w:rsidRPr="00EF272E">
        <w:rPr>
          <w:rFonts w:ascii="Arial" w:eastAsia="Calibri" w:hAnsi="Arial" w:cs="Arial"/>
          <w:sz w:val="24"/>
          <w:szCs w:val="24"/>
        </w:rPr>
        <w:t>ustawy z dnia 11 września 2019 r. Prawo Zamówień Publicznych</w:t>
      </w:r>
      <w:r w:rsidR="00322672" w:rsidRPr="00EF272E">
        <w:rPr>
          <w:rFonts w:ascii="Arial" w:eastAsia="Calibri" w:hAnsi="Arial" w:cs="Arial"/>
          <w:sz w:val="24"/>
          <w:szCs w:val="24"/>
        </w:rPr>
        <w:t xml:space="preserve">, a także zapisów art. 26 ust. 1 Dyrektywy Parlamentu Europejskiego i Rady 2014/24/UE z dnia 26 lutego 2014 r. w sprawie zamówień publicznych, uchylającej dyrektywę 2004/18/WE i skutkuje zastosowaniem art. 26 ust. 1 Ustawy z dnia 28 kwietnia 2022 r. o zasadach realizacji zadań finansowanych ze środków europejskich w perspektywie finansowej 2021–2027 (Dz.U. 2022 poz. 1079 z </w:t>
      </w:r>
      <w:proofErr w:type="spellStart"/>
      <w:r w:rsidR="00322672" w:rsidRPr="00EF272E">
        <w:rPr>
          <w:rFonts w:ascii="Arial" w:eastAsia="Calibri" w:hAnsi="Arial" w:cs="Arial"/>
          <w:sz w:val="24"/>
          <w:szCs w:val="24"/>
        </w:rPr>
        <w:t>późn</w:t>
      </w:r>
      <w:proofErr w:type="spellEnd"/>
      <w:r w:rsidR="00322672" w:rsidRPr="00EF272E">
        <w:rPr>
          <w:rFonts w:ascii="Arial" w:eastAsia="Calibri" w:hAnsi="Arial" w:cs="Arial"/>
          <w:sz w:val="24"/>
          <w:szCs w:val="24"/>
        </w:rPr>
        <w:t xml:space="preserve">. zm.) poprzez nałożenie korekty finansowej na wydatki kwalifikowalne w wysokości 100% wartości zamówienia udzielonego zgodnie z pkt 2 pn. „Sztuczny podział zamówień na roboty budowlane / usługi /dostawy” Załącznika pn. „Stawki </w:t>
      </w:r>
      <w:r w:rsidR="00322672" w:rsidRPr="00EF272E">
        <w:rPr>
          <w:rFonts w:ascii="Arial" w:eastAsia="Calibri" w:hAnsi="Arial" w:cs="Arial"/>
          <w:sz w:val="24"/>
          <w:szCs w:val="24"/>
        </w:rPr>
        <w:lastRenderedPageBreak/>
        <w:t>procentowe korekt finansowych i pomniejszeń dla poszczególnych kategorii nieprawidłowości indywidualnych stosowane w zamówieniach” do obowiązujących Wytycznych dotyczących sposobu korygowania nieprawidłowości na lata 2021-2027”.</w:t>
      </w:r>
      <w:r w:rsidR="00322672" w:rsidRPr="00EF272E">
        <w:rPr>
          <w:rFonts w:ascii="Arial" w:eastAsia="Calibri" w:hAnsi="Arial" w:cs="Arial"/>
          <w:sz w:val="24"/>
          <w:szCs w:val="24"/>
        </w:rPr>
        <w:br/>
        <w:t>W związku z tym, iż ogłoszenie opublikowano za pomocą za pomocą innych odpowiednich środków, wartość korekty finansowej na wydatki kwalifikowalne zostaje obniżona do 25 % wartości zamówienia udzielonego.</w:t>
      </w:r>
      <w:r w:rsidR="00322672" w:rsidRPr="00EF272E">
        <w:rPr>
          <w:rFonts w:ascii="Arial" w:eastAsia="Calibri" w:hAnsi="Arial" w:cs="Arial"/>
          <w:sz w:val="24"/>
          <w:szCs w:val="24"/>
        </w:rPr>
        <w:br/>
      </w:r>
      <w:r w:rsidRPr="00EF272E">
        <w:rPr>
          <w:rFonts w:ascii="Arial" w:eastAsia="Calibri" w:hAnsi="Arial" w:cs="Arial"/>
          <w:b/>
          <w:bCs/>
          <w:sz w:val="24"/>
          <w:szCs w:val="24"/>
        </w:rPr>
        <w:br/>
        <w:t xml:space="preserve">Zalecenia związane z ustaleniem nr 13.7: </w:t>
      </w:r>
      <w:r w:rsidRPr="00EF272E">
        <w:rPr>
          <w:rFonts w:ascii="Arial" w:eastAsia="Calibri" w:hAnsi="Arial" w:cs="Arial"/>
          <w:b/>
          <w:bCs/>
          <w:sz w:val="24"/>
          <w:szCs w:val="24"/>
        </w:rPr>
        <w:br/>
        <w:t>Zalecenie 13.7.1</w:t>
      </w:r>
      <w:r w:rsidRPr="00EF272E">
        <w:rPr>
          <w:rFonts w:ascii="Arial" w:eastAsia="Calibri" w:hAnsi="Arial" w:cs="Arial"/>
          <w:sz w:val="24"/>
          <w:szCs w:val="24"/>
        </w:rPr>
        <w:br/>
        <w:t>Łączna wartość wydatków rozliczonych w ramach realizowanego postępowania wynosiła 1 565,24 PLN brutto.</w:t>
      </w:r>
      <w:r w:rsidRPr="00EF272E">
        <w:rPr>
          <w:rFonts w:ascii="Arial" w:eastAsia="Calibri" w:hAnsi="Arial" w:cs="Arial"/>
          <w:sz w:val="24"/>
          <w:szCs w:val="24"/>
        </w:rPr>
        <w:br/>
      </w:r>
      <w:r w:rsidRPr="00EF272E">
        <w:rPr>
          <w:rFonts w:ascii="Arial" w:eastAsia="Arial Unicode MS" w:hAnsi="Arial" w:cs="Arial"/>
          <w:color w:val="000000" w:themeColor="text1"/>
          <w:sz w:val="24"/>
          <w:szCs w:val="24"/>
        </w:rPr>
        <w:t xml:space="preserve">Zgodnie z zapisami art. 26 ust. 8 pkt 2) ustawy z dnia 28 kwietnia 2022 r. o zasadach realizacji zadań finansowanych ze środków europejskich w perspektywie finansowej 2021-2027 (Dz.U. 2022 poz. 1079 z </w:t>
      </w:r>
      <w:proofErr w:type="spellStart"/>
      <w:r w:rsidRPr="00EF272E">
        <w:rPr>
          <w:rFonts w:ascii="Arial" w:eastAsia="Arial Unicode MS" w:hAnsi="Arial" w:cs="Arial"/>
          <w:color w:val="000000" w:themeColor="text1"/>
          <w:sz w:val="24"/>
          <w:szCs w:val="24"/>
        </w:rPr>
        <w:t>późn</w:t>
      </w:r>
      <w:proofErr w:type="spellEnd"/>
      <w:r w:rsidRPr="00EF272E">
        <w:rPr>
          <w:rFonts w:ascii="Arial" w:eastAsia="Arial Unicode MS" w:hAnsi="Arial" w:cs="Arial"/>
          <w:color w:val="000000" w:themeColor="text1"/>
          <w:sz w:val="24"/>
          <w:szCs w:val="24"/>
        </w:rPr>
        <w:t>. zm.) Instytucja Zarządzająca nakłada 25% korekty finansowej wartości wydatków kwalifikowalnych wraz z kosztami pośrednimi wskazanych we wniosku o płatność nr:</w:t>
      </w:r>
    </w:p>
    <w:p w14:paraId="5C9D9BDE" w14:textId="77777777" w:rsidR="00C97F14" w:rsidRPr="00C97F14" w:rsidRDefault="00C97F14" w:rsidP="00A63E58">
      <w:pPr>
        <w:pStyle w:val="Akapitzlist"/>
        <w:numPr>
          <w:ilvl w:val="0"/>
          <w:numId w:val="36"/>
        </w:numPr>
        <w:spacing w:line="360" w:lineRule="auto"/>
        <w:ind w:left="426" w:hanging="426"/>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FESW.09.04-IZ.00-0005/23-003 za okres od 01.07.2024 r. do 30.09.2024 r. </w:t>
      </w:r>
    </w:p>
    <w:p w14:paraId="25717F3F" w14:textId="77777777" w:rsidR="00C97F14" w:rsidRPr="00C97F14" w:rsidRDefault="00C97F14" w:rsidP="00A63E58">
      <w:pPr>
        <w:pStyle w:val="Akapitzlist"/>
        <w:numPr>
          <w:ilvl w:val="0"/>
          <w:numId w:val="35"/>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2.28 - Faktura VAT Nr 1/09/2024 z dnia 10.09.2024 r.  na kwotę 65,84 PLN brutto,</w:t>
      </w:r>
    </w:p>
    <w:p w14:paraId="0E2B676F" w14:textId="77777777" w:rsidR="00C97F14" w:rsidRPr="00C97F14" w:rsidRDefault="00C97F14" w:rsidP="00A63E58">
      <w:pPr>
        <w:pStyle w:val="Akapitzlist"/>
        <w:numPr>
          <w:ilvl w:val="0"/>
          <w:numId w:val="36"/>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FESW.09.04-IZ.00-0005/23-004 za okres od 01.10.2024 r. do 30.11.2024 r. </w:t>
      </w:r>
    </w:p>
    <w:p w14:paraId="322BD51B" w14:textId="77777777" w:rsidR="00C97F14" w:rsidRPr="00C97F14" w:rsidRDefault="00C97F14" w:rsidP="00A63E58">
      <w:pPr>
        <w:pStyle w:val="Akapitzlist"/>
        <w:numPr>
          <w:ilvl w:val="0"/>
          <w:numId w:val="35"/>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2.14 - Faktura VAT Nr 2/10/2024 z dnia 22.10.2024 r.  na kwotę 44,53 PLN brutto,</w:t>
      </w:r>
    </w:p>
    <w:p w14:paraId="569B4719" w14:textId="77777777" w:rsidR="00C97F14" w:rsidRPr="00C97F14" w:rsidRDefault="00C97F14" w:rsidP="00A63E58">
      <w:pPr>
        <w:pStyle w:val="Akapitzlist"/>
        <w:numPr>
          <w:ilvl w:val="0"/>
          <w:numId w:val="36"/>
        </w:numPr>
        <w:spacing w:line="360" w:lineRule="auto"/>
        <w:ind w:left="426" w:hanging="426"/>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FESW.09.04-IZ.00-0005/23-006 za okres od 01.01.2025 r. do 31.01.2025 r. </w:t>
      </w:r>
    </w:p>
    <w:p w14:paraId="1E035F34" w14:textId="77777777" w:rsidR="00C97F14" w:rsidRPr="00C97F14" w:rsidRDefault="00C97F14" w:rsidP="00A63E58">
      <w:pPr>
        <w:pStyle w:val="Akapitzlist"/>
        <w:numPr>
          <w:ilvl w:val="0"/>
          <w:numId w:val="35"/>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2.6 – Faktura VAT Nr 1/11/2024 z dnia 08.11.2024 r.  na kwotę 132,99 PLN brutto</w:t>
      </w:r>
    </w:p>
    <w:p w14:paraId="02680E8F" w14:textId="77777777" w:rsidR="00C97F14" w:rsidRPr="00C97F14" w:rsidRDefault="00C97F14" w:rsidP="00A63E58">
      <w:pPr>
        <w:pStyle w:val="Akapitzlist"/>
        <w:numPr>
          <w:ilvl w:val="0"/>
          <w:numId w:val="35"/>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2.5 - Faktura VAT Nr 2/11/2024 z dnia 12.11.2024 r.  na kwotę 72,48 PLN brutto,</w:t>
      </w:r>
    </w:p>
    <w:p w14:paraId="6D032E0E" w14:textId="77777777" w:rsidR="00C97F14" w:rsidRPr="00C97F14" w:rsidRDefault="00C97F14" w:rsidP="00A63E58">
      <w:pPr>
        <w:numPr>
          <w:ilvl w:val="0"/>
          <w:numId w:val="35"/>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2.20 - Faktura VAT Nr 1/12/2024 z dnia 10.12.2024 r.  na kwotę 98,61 PLN brutto,</w:t>
      </w:r>
    </w:p>
    <w:p w14:paraId="2E0AD270" w14:textId="77777777" w:rsidR="00C97F14" w:rsidRPr="00C97F14" w:rsidRDefault="00C97F14" w:rsidP="00A63E58">
      <w:pPr>
        <w:numPr>
          <w:ilvl w:val="0"/>
          <w:numId w:val="35"/>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2.21 - Faktura VAT Nr 2/12/2024 z dnia 12.12.2024 r.  na kwotę 146,75 PLN brutto,</w:t>
      </w:r>
    </w:p>
    <w:p w14:paraId="7037ED20" w14:textId="77777777" w:rsidR="00C97F14" w:rsidRPr="00C97F14" w:rsidRDefault="00C97F14" w:rsidP="00A63E58">
      <w:pPr>
        <w:numPr>
          <w:ilvl w:val="0"/>
          <w:numId w:val="35"/>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2.22 - Faktura VAT Nr 4/12/2024 z dnia 18.12.2024 r.  na kwotę 310,80 PLN brutto,</w:t>
      </w:r>
    </w:p>
    <w:p w14:paraId="2C90C7AF" w14:textId="77777777" w:rsidR="00C97F14" w:rsidRPr="00EF272E" w:rsidRDefault="00C97F14" w:rsidP="00A63E58">
      <w:pPr>
        <w:numPr>
          <w:ilvl w:val="0"/>
          <w:numId w:val="35"/>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lastRenderedPageBreak/>
        <w:t>poz. 2.23 - Faktura VAT Nr 3/12/2024 z dnia 16.12.2024 r.  na kwotę 693,24 PLN brutto,</w:t>
      </w:r>
    </w:p>
    <w:p w14:paraId="49493D25" w14:textId="77777777" w:rsidR="00C97F14" w:rsidRPr="00EF272E" w:rsidRDefault="00C97F14" w:rsidP="00A63E58">
      <w:pPr>
        <w:spacing w:line="360" w:lineRule="auto"/>
        <w:rPr>
          <w:rFonts w:ascii="Arial" w:hAnsi="Arial" w:cs="Arial"/>
          <w:sz w:val="24"/>
          <w:szCs w:val="24"/>
        </w:rPr>
      </w:pPr>
      <w:r w:rsidRPr="00EF272E">
        <w:rPr>
          <w:rFonts w:ascii="Arial" w:hAnsi="Arial" w:cs="Arial"/>
          <w:sz w:val="24"/>
          <w:szCs w:val="24"/>
        </w:rPr>
        <w:t>Wartość wydatków niekwalifikowalnych:</w:t>
      </w:r>
    </w:p>
    <w:p w14:paraId="19BB939A" w14:textId="77777777" w:rsidR="00C97F14" w:rsidRPr="00C97F14" w:rsidRDefault="00C97F14" w:rsidP="00A63E58">
      <w:pPr>
        <w:pStyle w:val="Akapitzlist"/>
        <w:numPr>
          <w:ilvl w:val="0"/>
          <w:numId w:val="28"/>
        </w:numPr>
        <w:spacing w:line="360" w:lineRule="auto"/>
        <w:ind w:left="284" w:hanging="284"/>
        <w:contextualSpacing/>
        <w:rPr>
          <w:rFonts w:ascii="Arial" w:hAnsi="Arial" w:cs="Arial"/>
          <w:sz w:val="24"/>
          <w:szCs w:val="24"/>
        </w:rPr>
      </w:pPr>
      <w:r w:rsidRPr="00EF272E">
        <w:rPr>
          <w:rFonts w:ascii="Arial" w:hAnsi="Arial" w:cs="Arial"/>
          <w:sz w:val="24"/>
          <w:szCs w:val="24"/>
        </w:rPr>
        <w:t>Łączna kwota wydatków rozliczonych w ramach kosztów bezpośrednich– 1 565,24</w:t>
      </w:r>
      <w:r w:rsidRPr="00C97F14">
        <w:rPr>
          <w:rFonts w:ascii="Arial" w:hAnsi="Arial" w:cs="Arial"/>
          <w:sz w:val="24"/>
          <w:szCs w:val="24"/>
        </w:rPr>
        <w:t xml:space="preserve">  PLN,</w:t>
      </w:r>
    </w:p>
    <w:p w14:paraId="4C1A48A5" w14:textId="77777777" w:rsidR="00C97F14" w:rsidRPr="00C97F14" w:rsidRDefault="00C97F14" w:rsidP="00A63E58">
      <w:pPr>
        <w:pStyle w:val="Akapitzlist"/>
        <w:numPr>
          <w:ilvl w:val="0"/>
          <w:numId w:val="28"/>
        </w:numPr>
        <w:spacing w:line="360" w:lineRule="auto"/>
        <w:ind w:left="284" w:hanging="284"/>
        <w:contextualSpacing/>
        <w:rPr>
          <w:rFonts w:ascii="Arial" w:hAnsi="Arial" w:cs="Arial"/>
          <w:sz w:val="24"/>
          <w:szCs w:val="24"/>
        </w:rPr>
      </w:pPr>
      <w:r w:rsidRPr="00C97F14">
        <w:rPr>
          <w:rFonts w:ascii="Arial" w:hAnsi="Arial" w:cs="Arial"/>
          <w:sz w:val="24"/>
          <w:szCs w:val="24"/>
        </w:rPr>
        <w:t>Kwota niekwalifikowalnych wydatków pośrednich (10%) – 156,52 PLN brutto,</w:t>
      </w:r>
    </w:p>
    <w:p w14:paraId="2761C9A5" w14:textId="77777777" w:rsidR="00C97F14" w:rsidRPr="00C97F14" w:rsidRDefault="00C97F14" w:rsidP="00A63E58">
      <w:pPr>
        <w:pStyle w:val="Akapitzlist"/>
        <w:numPr>
          <w:ilvl w:val="0"/>
          <w:numId w:val="28"/>
        </w:numPr>
        <w:spacing w:line="360" w:lineRule="auto"/>
        <w:ind w:left="284" w:hanging="284"/>
        <w:contextualSpacing/>
        <w:rPr>
          <w:rFonts w:ascii="Arial" w:hAnsi="Arial" w:cs="Arial"/>
          <w:sz w:val="24"/>
          <w:szCs w:val="24"/>
        </w:rPr>
      </w:pPr>
      <w:r w:rsidRPr="00C97F14">
        <w:rPr>
          <w:rFonts w:ascii="Arial" w:hAnsi="Arial" w:cs="Arial"/>
          <w:sz w:val="24"/>
          <w:szCs w:val="24"/>
        </w:rPr>
        <w:t xml:space="preserve">Łączna kwota uznana za niekwalifikowalną  – 1 721,76 PLN brutto, </w:t>
      </w:r>
    </w:p>
    <w:p w14:paraId="7F077690" w14:textId="6907764A" w:rsidR="00F16294" w:rsidRDefault="00C97F14" w:rsidP="004C5F5B">
      <w:pPr>
        <w:pStyle w:val="Akapitzlist"/>
        <w:numPr>
          <w:ilvl w:val="0"/>
          <w:numId w:val="28"/>
        </w:numPr>
        <w:spacing w:line="360" w:lineRule="auto"/>
        <w:ind w:left="284" w:hanging="284"/>
        <w:contextualSpacing/>
        <w:rPr>
          <w:rFonts w:ascii="Arial" w:hAnsi="Arial" w:cs="Arial"/>
          <w:sz w:val="24"/>
          <w:szCs w:val="24"/>
        </w:rPr>
      </w:pPr>
      <w:r w:rsidRPr="00C97F14">
        <w:rPr>
          <w:rFonts w:ascii="Arial" w:hAnsi="Arial" w:cs="Arial"/>
          <w:sz w:val="24"/>
          <w:szCs w:val="24"/>
        </w:rPr>
        <w:t>Łączna kwota wydatków niekwalifikowalnych w ramach kosztów bezpośrednich wraz z kosztami pośrednimi wynosi – (Kwota korekty –25%</w:t>
      </w:r>
      <w:r w:rsidR="00A12832">
        <w:rPr>
          <w:rFonts w:ascii="Arial" w:hAnsi="Arial" w:cs="Arial"/>
          <w:sz w:val="24"/>
          <w:szCs w:val="24"/>
        </w:rPr>
        <w:t xml:space="preserve"> x</w:t>
      </w:r>
      <w:r w:rsidRPr="00C97F14">
        <w:rPr>
          <w:rFonts w:ascii="Arial" w:hAnsi="Arial" w:cs="Arial"/>
          <w:sz w:val="24"/>
          <w:szCs w:val="24"/>
        </w:rPr>
        <w:t xml:space="preserve"> 1 721,76 PLN) – PLN brutto,</w:t>
      </w:r>
    </w:p>
    <w:p w14:paraId="2F2E4A6D" w14:textId="77777777" w:rsidR="00F16294" w:rsidRPr="00B5430D" w:rsidRDefault="00C97F14" w:rsidP="004C5F5B">
      <w:pPr>
        <w:pStyle w:val="Akapitzlist"/>
        <w:numPr>
          <w:ilvl w:val="0"/>
          <w:numId w:val="28"/>
        </w:numPr>
        <w:spacing w:line="360" w:lineRule="auto"/>
        <w:ind w:left="284" w:hanging="284"/>
        <w:contextualSpacing/>
        <w:rPr>
          <w:rFonts w:ascii="Arial" w:hAnsi="Arial" w:cs="Arial"/>
          <w:sz w:val="24"/>
          <w:szCs w:val="24"/>
        </w:rPr>
      </w:pPr>
      <w:r w:rsidRPr="00F16294">
        <w:rPr>
          <w:rFonts w:ascii="Arial" w:hAnsi="Arial" w:cs="Arial"/>
          <w:sz w:val="24"/>
          <w:szCs w:val="24"/>
        </w:rPr>
        <w:t>Kwota wydatków podlegających zwrotowi wynosi – 430,44 PLN</w:t>
      </w:r>
      <w:r w:rsidR="00F16294">
        <w:rPr>
          <w:rFonts w:ascii="Arial" w:eastAsia="Calibri" w:hAnsi="Arial" w:cs="Arial"/>
          <w:sz w:val="24"/>
          <w:szCs w:val="24"/>
        </w:rPr>
        <w:t>.</w:t>
      </w:r>
    </w:p>
    <w:p w14:paraId="2903A5A0" w14:textId="77777777" w:rsidR="00B5430D" w:rsidRPr="00F16294" w:rsidRDefault="00B5430D" w:rsidP="00B5430D">
      <w:pPr>
        <w:pStyle w:val="Akapitzlist"/>
        <w:spacing w:line="360" w:lineRule="auto"/>
        <w:ind w:left="284"/>
        <w:contextualSpacing/>
        <w:rPr>
          <w:rFonts w:ascii="Arial" w:hAnsi="Arial" w:cs="Arial"/>
          <w:sz w:val="24"/>
          <w:szCs w:val="24"/>
        </w:rPr>
      </w:pPr>
    </w:p>
    <w:p w14:paraId="5FEA7A48" w14:textId="404E815B" w:rsidR="004C5F5B" w:rsidRPr="00F16294" w:rsidRDefault="00C97F14" w:rsidP="00F16294">
      <w:pPr>
        <w:spacing w:line="360" w:lineRule="auto"/>
        <w:contextualSpacing/>
        <w:rPr>
          <w:rFonts w:ascii="Arial" w:hAnsi="Arial" w:cs="Arial"/>
          <w:sz w:val="24"/>
          <w:szCs w:val="24"/>
        </w:rPr>
      </w:pPr>
      <w:r w:rsidRPr="00F16294">
        <w:rPr>
          <w:rFonts w:ascii="Arial" w:eastAsia="Calibri" w:hAnsi="Arial" w:cs="Arial"/>
          <w:b/>
          <w:bCs/>
          <w:sz w:val="24"/>
          <w:szCs w:val="24"/>
          <w:u w:val="single"/>
        </w:rPr>
        <w:t>Ustalenie nr 13.8 Zasada konkurencyjności - dokumentacja</w:t>
      </w:r>
      <w:r w:rsidRPr="00F16294">
        <w:rPr>
          <w:rFonts w:ascii="Arial" w:eastAsia="Calibri" w:hAnsi="Arial" w:cs="Arial"/>
          <w:sz w:val="24"/>
          <w:szCs w:val="24"/>
        </w:rPr>
        <w:br/>
      </w:r>
      <w:r w:rsidR="004C5F5B" w:rsidRPr="00F16294">
        <w:rPr>
          <w:rFonts w:ascii="Arial" w:eastAsia="Calibri" w:hAnsi="Arial" w:cs="Arial"/>
          <w:sz w:val="24"/>
          <w:szCs w:val="24"/>
        </w:rPr>
        <w:t xml:space="preserve">W związku z wykryciem nieprawidłowości skutkującej nałożeniem korekty finansowej i pomniejszeniem wydatków kwalifikowalnych poprzez naruszenie mającego zastosowanie prawa, wynikające z działania lub zaniechania Beneficjenta, które miało szkodliwy wpływ na </w:t>
      </w:r>
      <w:r w:rsidR="004C5F5B" w:rsidRPr="00EF272E">
        <w:rPr>
          <w:rFonts w:ascii="Arial" w:eastAsia="Calibri" w:hAnsi="Arial" w:cs="Arial"/>
          <w:sz w:val="24"/>
          <w:szCs w:val="24"/>
        </w:rPr>
        <w:t xml:space="preserve">budżet Unii poprzez obciążenie go nieuzasadnionym wydatkiem w związku z naruszeniem ustawy PZP kontroli poddano kolejne 5 zamówienie z 6 ogłoszone na platformie Open </w:t>
      </w:r>
      <w:proofErr w:type="spellStart"/>
      <w:r w:rsidR="004C5F5B" w:rsidRPr="00EF272E">
        <w:rPr>
          <w:rFonts w:ascii="Arial" w:eastAsia="Calibri" w:hAnsi="Arial" w:cs="Arial"/>
          <w:sz w:val="24"/>
          <w:szCs w:val="24"/>
        </w:rPr>
        <w:t>Nexus</w:t>
      </w:r>
      <w:proofErr w:type="spellEnd"/>
      <w:r w:rsidR="004C5F5B" w:rsidRPr="00EF272E">
        <w:rPr>
          <w:rFonts w:ascii="Arial" w:eastAsia="Calibri" w:hAnsi="Arial" w:cs="Arial"/>
          <w:sz w:val="24"/>
          <w:szCs w:val="24"/>
        </w:rPr>
        <w:t xml:space="preserve"> – Platforma zakupowa pn.:</w:t>
      </w:r>
      <w:r w:rsidR="004C5F5B" w:rsidRPr="00EF272E">
        <w:rPr>
          <w:rFonts w:ascii="Arial" w:eastAsia="Calibri" w:hAnsi="Arial" w:cs="Arial"/>
          <w:sz w:val="24"/>
          <w:szCs w:val="24"/>
        </w:rPr>
        <w:br/>
        <w:t>„Dostawa warzyw i owoców na potrzeby zajęć</w:t>
      </w:r>
      <w:r w:rsidR="004C5F5B" w:rsidRPr="00F16294">
        <w:rPr>
          <w:rFonts w:ascii="Arial" w:eastAsia="Calibri" w:hAnsi="Arial" w:cs="Arial"/>
          <w:sz w:val="24"/>
          <w:szCs w:val="24"/>
        </w:rPr>
        <w:t xml:space="preserve"> kulinarnych w Klubie Seniora "Niezapominajka" (numer referencyjny DAO.26.8.43.2024 ), którego przedmiotem był</w:t>
      </w:r>
      <w:r w:rsidR="008B66C8">
        <w:rPr>
          <w:rFonts w:ascii="Arial" w:eastAsia="Calibri" w:hAnsi="Arial" w:cs="Arial"/>
          <w:sz w:val="24"/>
          <w:szCs w:val="24"/>
        </w:rPr>
        <w:t>o s</w:t>
      </w:r>
      <w:r w:rsidR="008B66C8" w:rsidRPr="008B66C8">
        <w:rPr>
          <w:rFonts w:ascii="Arial" w:eastAsia="Calibri" w:hAnsi="Arial" w:cs="Arial"/>
          <w:sz w:val="24"/>
          <w:szCs w:val="24"/>
        </w:rPr>
        <w:t>ukcesywne świadczenie usługi dostawy warzyw i owoców według wykazu produktów stanowiącego załącznik nr 4 minimum raz w miesiącu na potrzeby Klubu Seniora „Niezapominajka” w Starachowicach finansowana z projektu nr FESW.09.04-IZ.00-0005/23 pn. „Społeczne Starachowice – rozwój usług świadczonych przez CUS” współfinansowany ze środków Europejskiego Funduszu Społecznego Plus (EFS+) w ramach programu regionalnego Fundusze Europejskie dla Świętokrzyskiego na lata 2021-2027.</w:t>
      </w:r>
      <w:r w:rsidR="004C5F5B" w:rsidRPr="00F16294">
        <w:rPr>
          <w:rFonts w:ascii="Arial" w:eastAsia="Calibri" w:hAnsi="Arial" w:cs="Arial"/>
          <w:sz w:val="24"/>
          <w:szCs w:val="24"/>
        </w:rPr>
        <w:br/>
        <w:t xml:space="preserve">Postępowanie zostało wszczęte w dniu 12.12.2024 r. poprzez zamieszczenie zapytania ofertowego na platformie zakupowej pod nr 1036464 pod adresem https://platformazakupowa.pl/transakcja/1036464. Zamawiający określił termin składania ofert do dnia 18.12.2024 r. Do upływu wyznaczonego terminu, podanego w zapytaniu ofertowym nie wpłynęła żadna oferta. W dniu 18.12.2024 r. Zamawiający unieważnił postępowanie. Na potwierdzenie Beneficjent okazał notatkę służbową z </w:t>
      </w:r>
      <w:r w:rsidR="004C5F5B" w:rsidRPr="00F16294">
        <w:rPr>
          <w:rFonts w:ascii="Arial" w:eastAsia="Calibri" w:hAnsi="Arial" w:cs="Arial"/>
          <w:sz w:val="24"/>
          <w:szCs w:val="24"/>
        </w:rPr>
        <w:lastRenderedPageBreak/>
        <w:t xml:space="preserve">dnia 18.12.2024 r. z przeprowadzonego zapytania ofertowego. Efektem przeprowadzonego postępowania było zlecenie zamówienia konkretnemu wykonawcy poza platformą zakupową. Na potwierdzenie wyboru wykonawcy Beneficjent przedstawił pismo z dnia 18.12.2024 r. zgodnie, z którym realizacja i dostawa zamówienia została zlecona wykonawcy FHU KUBA Jakub Dziubiński Lipie ul. Starachowicka 62, 27-230 Brody na kwotę 4 000,00 PLN na czas trwania realizacji dostaw od stycznia 2025 r. do sierpnia 2025 r. Z ww. wykonawcą nie została zawarta umowa. Ponadto Beneficjent dodatkowo realizację zamówienia zlecił wykonawcy Super </w:t>
      </w:r>
      <w:proofErr w:type="spellStart"/>
      <w:r w:rsidR="004C5F5B" w:rsidRPr="00F16294">
        <w:rPr>
          <w:rFonts w:ascii="Arial" w:eastAsia="Calibri" w:hAnsi="Arial" w:cs="Arial"/>
          <w:sz w:val="24"/>
          <w:szCs w:val="24"/>
        </w:rPr>
        <w:t>Warzywniaczek</w:t>
      </w:r>
      <w:proofErr w:type="spellEnd"/>
      <w:r w:rsidR="004C5F5B" w:rsidRPr="00F16294">
        <w:rPr>
          <w:rFonts w:ascii="Arial" w:eastAsia="Calibri" w:hAnsi="Arial" w:cs="Arial"/>
          <w:sz w:val="24"/>
          <w:szCs w:val="24"/>
        </w:rPr>
        <w:t xml:space="preserve"> Anna Dziubińska Lipie ul. Starachowicka 62, 27-230 Brody.</w:t>
      </w:r>
      <w:r w:rsidR="004C5F5B" w:rsidRPr="00F16294">
        <w:rPr>
          <w:rFonts w:ascii="Arial" w:eastAsia="Calibri" w:hAnsi="Arial" w:cs="Arial"/>
          <w:sz w:val="24"/>
          <w:szCs w:val="24"/>
        </w:rPr>
        <w:br/>
      </w:r>
      <w:r w:rsidR="004C5F5B" w:rsidRPr="00F16294">
        <w:rPr>
          <w:rFonts w:ascii="Arial" w:eastAsia="Calibri" w:hAnsi="Arial" w:cs="Arial"/>
          <w:color w:val="000000" w:themeColor="text1"/>
          <w:sz w:val="24"/>
          <w:szCs w:val="24"/>
        </w:rPr>
        <w:t>Na potwierdzenie wykonania zamówienia Beneficjent przedstawił:</w:t>
      </w:r>
    </w:p>
    <w:p w14:paraId="41620727" w14:textId="77777777" w:rsidR="004C5F5B" w:rsidRPr="00C97F14"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Fakturę nr 4/01/2025 z dnia 17.01.2025 r. na kwotę 121,50 PLN brutto, </w:t>
      </w:r>
    </w:p>
    <w:p w14:paraId="68B94BB1" w14:textId="77777777" w:rsidR="004C5F5B" w:rsidRPr="00C97F14"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Fakturę nr 5/01/2025 z dnia 20.01.2025 r. na kwotę 140,00 PLN brutto, </w:t>
      </w:r>
    </w:p>
    <w:p w14:paraId="2799AE0D" w14:textId="77777777" w:rsidR="004C5F5B" w:rsidRPr="00C97F14"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bookmarkStart w:id="7" w:name="_Hlk205839232"/>
      <w:r w:rsidRPr="00C97F14">
        <w:rPr>
          <w:rFonts w:ascii="Arial" w:eastAsia="Arial Unicode MS" w:hAnsi="Arial" w:cs="Arial"/>
          <w:color w:val="000000" w:themeColor="text1"/>
          <w:sz w:val="24"/>
          <w:szCs w:val="24"/>
        </w:rPr>
        <w:t xml:space="preserve">Fakturę nr 6/01/2025 z dnia 22.01.2025 r. na kwotę 282,50 PLN brutto, </w:t>
      </w:r>
    </w:p>
    <w:bookmarkEnd w:id="7"/>
    <w:p w14:paraId="4DB70003" w14:textId="77777777" w:rsidR="004C5F5B" w:rsidRPr="00C97F14"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Fakturę nr 10/03/2025 z dnia 21.03.2025 r. na kwotę 439,75 PLN brutto, </w:t>
      </w:r>
    </w:p>
    <w:p w14:paraId="00886463" w14:textId="77777777" w:rsidR="004C5F5B" w:rsidRPr="00C97F14"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Fakturę nr 7/02/2025 z dnia 28.02.2025 r. na kwotę 507,35 PLN brutto, </w:t>
      </w:r>
    </w:p>
    <w:p w14:paraId="0B7FCFA8" w14:textId="77777777" w:rsidR="004C5F5B" w:rsidRPr="00C97F14"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Fakturę nr 23/05/2025 z dnia 08.05.2025 r. na kwotę 338,30 PLN brutto, </w:t>
      </w:r>
    </w:p>
    <w:p w14:paraId="414E2185" w14:textId="77777777" w:rsidR="004C5F5B" w:rsidRPr="00C97F14"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Fakturę nr 29/06/2025 z dnia 03.06.2025 r. na kwotę 261,60 PLN brutto, </w:t>
      </w:r>
    </w:p>
    <w:p w14:paraId="143612CF" w14:textId="6C6E199D" w:rsidR="00B4653E" w:rsidRPr="00EF272E" w:rsidRDefault="004C5F5B" w:rsidP="00EF272E">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Historię rachunku bankowego za okres od01.04.2024 r. do 17.06.2025 r.   potwierdzającą dokonanie zapłaty.</w:t>
      </w:r>
    </w:p>
    <w:p w14:paraId="3C35DC5D" w14:textId="0BF5C6EA" w:rsidR="00C97F14" w:rsidRPr="00B5430D" w:rsidRDefault="00C97F14" w:rsidP="004C5F5B">
      <w:pPr>
        <w:spacing w:line="360" w:lineRule="auto"/>
        <w:contextualSpacing/>
        <w:rPr>
          <w:rFonts w:ascii="Arial" w:eastAsia="Calibri" w:hAnsi="Arial" w:cs="Arial"/>
          <w:sz w:val="24"/>
          <w:szCs w:val="24"/>
        </w:rPr>
      </w:pPr>
      <w:r w:rsidRPr="004C5F5B">
        <w:rPr>
          <w:rFonts w:ascii="Arial" w:eastAsia="Calibri" w:hAnsi="Arial" w:cs="Arial"/>
          <w:b/>
          <w:bCs/>
          <w:sz w:val="24"/>
          <w:szCs w:val="24"/>
        </w:rPr>
        <w:t xml:space="preserve">Ustalenie finansowe: </w:t>
      </w:r>
      <w:r w:rsidRPr="004C5F5B">
        <w:rPr>
          <w:rFonts w:ascii="Arial" w:eastAsia="Calibri" w:hAnsi="Arial" w:cs="Arial"/>
          <w:sz w:val="24"/>
          <w:szCs w:val="24"/>
        </w:rPr>
        <w:t xml:space="preserve"> Tak</w:t>
      </w:r>
      <w:r w:rsidRPr="004C5F5B">
        <w:rPr>
          <w:rFonts w:ascii="Arial" w:eastAsia="Calibri" w:hAnsi="Arial" w:cs="Arial"/>
          <w:b/>
          <w:bCs/>
          <w:sz w:val="24"/>
          <w:szCs w:val="24"/>
        </w:rPr>
        <w:br/>
        <w:t xml:space="preserve">Typ ustalenia finansowego: </w:t>
      </w:r>
      <w:r w:rsidRPr="004C5F5B">
        <w:rPr>
          <w:rFonts w:ascii="Arial" w:eastAsia="Calibri" w:hAnsi="Arial" w:cs="Arial"/>
          <w:sz w:val="24"/>
          <w:szCs w:val="24"/>
        </w:rPr>
        <w:t xml:space="preserve">1.2 Sztuczny podział zamówień na roboty budowlane/usługi/dostawy </w:t>
      </w:r>
      <w:r w:rsidR="00B4653E">
        <w:rPr>
          <w:rFonts w:ascii="Arial" w:eastAsia="Calibri" w:hAnsi="Arial" w:cs="Arial"/>
          <w:sz w:val="24"/>
          <w:szCs w:val="24"/>
        </w:rPr>
        <w:t xml:space="preserve"> </w:t>
      </w:r>
      <w:r w:rsidRPr="004C5F5B">
        <w:rPr>
          <w:rFonts w:ascii="Arial" w:eastAsia="Calibri" w:hAnsi="Arial" w:cs="Arial"/>
          <w:b/>
          <w:bCs/>
          <w:sz w:val="24"/>
          <w:szCs w:val="24"/>
        </w:rPr>
        <w:br/>
        <w:t>Szczegóły ustalenia</w:t>
      </w:r>
      <w:r w:rsidRPr="004C5F5B">
        <w:rPr>
          <w:rFonts w:ascii="Arial" w:eastAsia="Calibri" w:hAnsi="Arial" w:cs="Arial"/>
          <w:sz w:val="24"/>
          <w:szCs w:val="24"/>
        </w:rPr>
        <w:br/>
      </w:r>
      <w:r w:rsidR="004C5F5B" w:rsidRPr="004C5F5B">
        <w:rPr>
          <w:rFonts w:ascii="Arial" w:eastAsia="Calibri" w:hAnsi="Arial" w:cs="Arial"/>
          <w:sz w:val="24"/>
          <w:szCs w:val="24"/>
        </w:rPr>
        <w:t xml:space="preserve">Kontrola wykazała, iż zamówienia ogłoszone na platformie Open </w:t>
      </w:r>
      <w:proofErr w:type="spellStart"/>
      <w:r w:rsidR="004C5F5B" w:rsidRPr="004C5F5B">
        <w:rPr>
          <w:rFonts w:ascii="Arial" w:eastAsia="Calibri" w:hAnsi="Arial" w:cs="Arial"/>
          <w:sz w:val="24"/>
          <w:szCs w:val="24"/>
        </w:rPr>
        <w:t>Nexus</w:t>
      </w:r>
      <w:proofErr w:type="spellEnd"/>
      <w:r w:rsidR="004C5F5B" w:rsidRPr="004C5F5B">
        <w:rPr>
          <w:rFonts w:ascii="Arial" w:eastAsia="Calibri" w:hAnsi="Arial" w:cs="Arial"/>
          <w:sz w:val="24"/>
          <w:szCs w:val="24"/>
        </w:rPr>
        <w:t xml:space="preserve"> – Platforma zakupowa zostały sztucznie podzielone na kilka zamówień. W rezultacie wartość każdego zamówienia dotyczącego dostaw / usług była niższa niż próg określony we właściwych przepisach, co skutkowało uniknięciu publikacji we właściwym publikatorze BZP i niestosowania przepisów ustawy </w:t>
      </w:r>
      <w:proofErr w:type="spellStart"/>
      <w:r w:rsidR="004C5F5B" w:rsidRPr="004C5F5B">
        <w:rPr>
          <w:rFonts w:ascii="Arial" w:eastAsia="Calibri" w:hAnsi="Arial" w:cs="Arial"/>
          <w:sz w:val="24"/>
          <w:szCs w:val="24"/>
        </w:rPr>
        <w:t>Pzp</w:t>
      </w:r>
      <w:proofErr w:type="spellEnd"/>
      <w:r w:rsidR="004C5F5B" w:rsidRPr="004C5F5B">
        <w:rPr>
          <w:rFonts w:ascii="Arial" w:eastAsia="Calibri" w:hAnsi="Arial" w:cs="Arial"/>
          <w:sz w:val="24"/>
          <w:szCs w:val="24"/>
        </w:rPr>
        <w:t xml:space="preserve">. Zamawiający planując nabyć podobne dostawy nie dokonał zsumowania ich łącznej wartości. Dostawę różnego rodzaju artykułów spożywczych należy traktować jako dostawy podobne tym, samym przy udzieleniu zamówienia Beneficjent nie zastosował właściwej procedury dla ich ogólnej wartości. Kontrola wykazała, iż wartość zakupu artykułów o podobnym przeznaczeniu jak np. dostaw różnych rodzajów żywności przekracza próg określony we właściwych przepisach. </w:t>
      </w:r>
      <w:r w:rsidR="00B82AE9" w:rsidRPr="00B82AE9">
        <w:rPr>
          <w:rFonts w:ascii="Arial" w:eastAsia="Calibri" w:hAnsi="Arial" w:cs="Arial"/>
          <w:sz w:val="24"/>
          <w:szCs w:val="24"/>
        </w:rPr>
        <w:t xml:space="preserve">Zespół kontrolujący stwierdził, iż produkty </w:t>
      </w:r>
      <w:r w:rsidR="00B82AE9" w:rsidRPr="00B82AE9">
        <w:rPr>
          <w:rFonts w:ascii="Arial" w:eastAsia="Calibri" w:hAnsi="Arial" w:cs="Arial"/>
          <w:sz w:val="24"/>
          <w:szCs w:val="24"/>
        </w:rPr>
        <w:lastRenderedPageBreak/>
        <w:t>ogólnospożywcze, mięso i wędliny, pieczywo, świeże owoce i warzywa oraz jaja spełniają łącznie trzy przesłanki tożsamości zamówienia (przedmiotowa, podmiotowa i czasowa) w ramach realizowanego projektu nr FESW.09.04-IZ.00-0005/23 z możliwością udzielenia zamówienia w częściach, z których każda stanowiłaby przedmiot odrębnego postępowania lub możliwością składania ofert częściowych. Weryfikacja dokumentacji wykazała, iż na rynku lokalnym istnieją dostawcy, którzy mogli by dostarczyć artykuły spożywcze o podobnym znaczeniu.</w:t>
      </w:r>
      <w:r w:rsidR="004C5F5B" w:rsidRPr="004C5F5B">
        <w:rPr>
          <w:rFonts w:ascii="Arial" w:eastAsia="Calibri" w:hAnsi="Arial" w:cs="Arial"/>
          <w:sz w:val="24"/>
          <w:szCs w:val="24"/>
        </w:rPr>
        <w:br/>
        <w:t xml:space="preserve">Działanie takie narusza zapisy §19 ust. 1 umowy o dofinansowanie projektu nr FESW.09.04-IZ.00-0005/23 z dnia 27.05.2024 r. poprzez niezastosowanie się do zapisów art. 28, art. 29 ust.2 i art. 30 ust. 2 </w:t>
      </w:r>
      <w:r w:rsidR="00EC7231" w:rsidRPr="00EC7231">
        <w:rPr>
          <w:rFonts w:ascii="Arial" w:eastAsia="Calibri" w:hAnsi="Arial" w:cs="Arial"/>
          <w:sz w:val="24"/>
          <w:szCs w:val="24"/>
        </w:rPr>
        <w:t>ustawy z dnia 11 września 2019 r. Prawo Zamówień Publicznych</w:t>
      </w:r>
      <w:r w:rsidR="004C5F5B" w:rsidRPr="004C5F5B">
        <w:rPr>
          <w:rFonts w:ascii="Arial" w:eastAsia="Calibri" w:hAnsi="Arial" w:cs="Arial"/>
          <w:sz w:val="24"/>
          <w:szCs w:val="24"/>
        </w:rPr>
        <w:t xml:space="preserve">, a także zapisów art. 26 ust. 1 Dyrektywy Parlamentu Europejskiego i Rady 2014/24/UE z dnia 26 lutego 2014 r. w sprawie zamówień publicznych, uchylającej dyrektywę 2004/18/WE i skutkuje zastosowaniem art. 26 ust. 1 Ustawy z dnia 28 kwietnia 2022 r. o zasadach realizacji zadań finansowanych ze środków europejskich w perspektywie finansowej 2021–2027 (Dz.U. 2022 poz. 1079 z </w:t>
      </w:r>
      <w:proofErr w:type="spellStart"/>
      <w:r w:rsidR="004C5F5B" w:rsidRPr="004C5F5B">
        <w:rPr>
          <w:rFonts w:ascii="Arial" w:eastAsia="Calibri" w:hAnsi="Arial" w:cs="Arial"/>
          <w:sz w:val="24"/>
          <w:szCs w:val="24"/>
        </w:rPr>
        <w:t>późn</w:t>
      </w:r>
      <w:proofErr w:type="spellEnd"/>
      <w:r w:rsidR="004C5F5B" w:rsidRPr="004C5F5B">
        <w:rPr>
          <w:rFonts w:ascii="Arial" w:eastAsia="Calibri" w:hAnsi="Arial" w:cs="Arial"/>
          <w:sz w:val="24"/>
          <w:szCs w:val="24"/>
        </w:rPr>
        <w:t>. zm.) poprzez nałożenie korekty finansowej na wydatki kwalifikowalne w wysokości 100% wartości zamówienia udzielonego zgodnie z pkt 2 pn. „Sztuczny podział zamówień na roboty budowlane / usługi /dostawy” Załącznika pn. „Stawki procentowe korekt finansowych i pomniejszeń dla poszczególnych kategorii nieprawidłowości indywidualnych stosowane w zamówieniach” do obowiązujących Wytycznych dotyczących sposobu korygowania nieprawidłowości na lata 2021-2027”.</w:t>
      </w:r>
      <w:r w:rsidR="004C5F5B" w:rsidRPr="004C5F5B">
        <w:rPr>
          <w:rFonts w:ascii="Arial" w:eastAsia="Calibri" w:hAnsi="Arial" w:cs="Arial"/>
          <w:sz w:val="24"/>
          <w:szCs w:val="24"/>
        </w:rPr>
        <w:br/>
        <w:t>W związku z tym, iż ogłoszenie opublikowano za pomocą za pomocą innych odpowiednich środków, wartość korekty finansowej na wydatki kwalifikowalne zostaje obniżona do 25 % wartości zamówienia udzielonego.</w:t>
      </w:r>
    </w:p>
    <w:p w14:paraId="01B71087" w14:textId="77777777" w:rsidR="00C97F14" w:rsidRPr="00C97F14" w:rsidRDefault="00000000" w:rsidP="00A63E58">
      <w:pPr>
        <w:spacing w:line="360" w:lineRule="auto"/>
        <w:contextualSpacing/>
        <w:rPr>
          <w:rFonts w:ascii="Arial" w:eastAsia="Arial Unicode MS" w:hAnsi="Arial" w:cs="Arial"/>
          <w:color w:val="000000" w:themeColor="text1"/>
          <w:sz w:val="24"/>
          <w:szCs w:val="24"/>
        </w:rPr>
      </w:pPr>
      <w:r w:rsidRPr="00C97F14">
        <w:rPr>
          <w:rFonts w:ascii="Arial" w:eastAsia="Calibri" w:hAnsi="Arial" w:cs="Arial"/>
          <w:b/>
          <w:bCs/>
          <w:sz w:val="24"/>
          <w:szCs w:val="24"/>
        </w:rPr>
        <w:br/>
        <w:t xml:space="preserve">Zalecenia związane z ustaleniem nr 13.8: </w:t>
      </w:r>
      <w:r w:rsidRPr="00C97F14">
        <w:rPr>
          <w:rFonts w:ascii="Arial" w:eastAsia="Calibri" w:hAnsi="Arial" w:cs="Arial"/>
          <w:b/>
          <w:bCs/>
          <w:sz w:val="24"/>
          <w:szCs w:val="24"/>
        </w:rPr>
        <w:br/>
        <w:t>Zalecenie 13.8.1</w:t>
      </w:r>
      <w:r w:rsidRPr="00C97F14">
        <w:rPr>
          <w:rFonts w:ascii="Arial" w:eastAsia="Calibri" w:hAnsi="Arial" w:cs="Arial"/>
          <w:sz w:val="24"/>
          <w:szCs w:val="24"/>
        </w:rPr>
        <w:br/>
        <w:t>Łączna wartość wydatków rozliczonych w ramach realizowanego postępowania wynosiła 2 091,00 PLN brutto.</w:t>
      </w:r>
      <w:r w:rsidRPr="00C97F14">
        <w:rPr>
          <w:rFonts w:ascii="Arial" w:eastAsia="Calibri" w:hAnsi="Arial" w:cs="Arial"/>
          <w:sz w:val="24"/>
          <w:szCs w:val="24"/>
        </w:rPr>
        <w:br/>
      </w:r>
      <w:r w:rsidR="00C97F14" w:rsidRPr="00C97F14">
        <w:rPr>
          <w:rFonts w:ascii="Arial" w:eastAsia="Arial Unicode MS" w:hAnsi="Arial" w:cs="Arial"/>
          <w:color w:val="000000" w:themeColor="text1"/>
          <w:sz w:val="24"/>
          <w:szCs w:val="24"/>
        </w:rPr>
        <w:t xml:space="preserve">Zgodnie z zapisami art. 26 ust. 8 pkt 2) ustawy z dnia 28 kwietnia 2022 r. o zasadach realizacji zadań finansowanych ze środków europejskich w perspektywie finansowej 2021-2027 (Dz.U. 2022 poz. 1079 z </w:t>
      </w:r>
      <w:proofErr w:type="spellStart"/>
      <w:r w:rsidR="00C97F14" w:rsidRPr="00C97F14">
        <w:rPr>
          <w:rFonts w:ascii="Arial" w:eastAsia="Arial Unicode MS" w:hAnsi="Arial" w:cs="Arial"/>
          <w:color w:val="000000" w:themeColor="text1"/>
          <w:sz w:val="24"/>
          <w:szCs w:val="24"/>
        </w:rPr>
        <w:t>późn</w:t>
      </w:r>
      <w:proofErr w:type="spellEnd"/>
      <w:r w:rsidR="00C97F14" w:rsidRPr="00C97F14">
        <w:rPr>
          <w:rFonts w:ascii="Arial" w:eastAsia="Arial Unicode MS" w:hAnsi="Arial" w:cs="Arial"/>
          <w:color w:val="000000" w:themeColor="text1"/>
          <w:sz w:val="24"/>
          <w:szCs w:val="24"/>
        </w:rPr>
        <w:t>. zm.) Instytucja Zarządzająca nakłada 25% korekty finansowej wartości wydatków kwalifikowalnych wraz z kosztami pośrednimi wskazanych we wniosku o płatność nr:</w:t>
      </w:r>
    </w:p>
    <w:p w14:paraId="6701B586" w14:textId="1AF862CE" w:rsidR="00C97F14" w:rsidRPr="00C97F14" w:rsidRDefault="00C97F14" w:rsidP="00A63E58">
      <w:pPr>
        <w:pStyle w:val="Akapitzlist"/>
        <w:numPr>
          <w:ilvl w:val="0"/>
          <w:numId w:val="39"/>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lastRenderedPageBreak/>
        <w:t>FESW.09.04-IZ.00-0005/23-006 za okres od 01.01.2025 r. do 31.01.2025 r.</w:t>
      </w:r>
      <w:r w:rsidR="00A45460">
        <w:rPr>
          <w:rFonts w:ascii="Arial" w:eastAsia="Arial Unicode MS" w:hAnsi="Arial" w:cs="Arial"/>
          <w:color w:val="000000" w:themeColor="text1"/>
          <w:sz w:val="24"/>
          <w:szCs w:val="24"/>
        </w:rPr>
        <w:t>:</w:t>
      </w:r>
      <w:r w:rsidRPr="00C97F14">
        <w:rPr>
          <w:rFonts w:ascii="Arial" w:eastAsia="Arial Unicode MS" w:hAnsi="Arial" w:cs="Arial"/>
          <w:color w:val="000000" w:themeColor="text1"/>
          <w:sz w:val="24"/>
          <w:szCs w:val="24"/>
        </w:rPr>
        <w:t xml:space="preserve"> </w:t>
      </w:r>
    </w:p>
    <w:p w14:paraId="479DD582" w14:textId="77777777" w:rsidR="00C97F14" w:rsidRPr="00C97F14" w:rsidRDefault="00C97F14" w:rsidP="00A63E58">
      <w:pPr>
        <w:pStyle w:val="Akapitzlist"/>
        <w:numPr>
          <w:ilvl w:val="0"/>
          <w:numId w:val="37"/>
        </w:numPr>
        <w:spacing w:line="360" w:lineRule="auto"/>
        <w:ind w:left="284" w:hanging="284"/>
        <w:contextualSpacing/>
        <w:rPr>
          <w:rFonts w:ascii="Arial" w:eastAsia="Arial Unicode MS" w:hAnsi="Arial" w:cs="Arial"/>
          <w:color w:val="EE0000"/>
          <w:sz w:val="24"/>
          <w:szCs w:val="24"/>
        </w:rPr>
      </w:pPr>
      <w:r w:rsidRPr="00C97F14">
        <w:rPr>
          <w:rFonts w:ascii="Arial" w:eastAsia="Arial Unicode MS" w:hAnsi="Arial" w:cs="Arial"/>
          <w:color w:val="000000" w:themeColor="text1"/>
          <w:sz w:val="24"/>
          <w:szCs w:val="24"/>
        </w:rPr>
        <w:t xml:space="preserve">poz. 2.45 – Faktura  nr 4/01/2025 z dnia 17.01.2025 r. na kwotę 121,50 PLN brutto, </w:t>
      </w:r>
    </w:p>
    <w:p w14:paraId="0D14C86D" w14:textId="77777777" w:rsidR="00C97F14" w:rsidRPr="00C97F14" w:rsidRDefault="00C97F14" w:rsidP="00A63E58">
      <w:pPr>
        <w:pStyle w:val="Akapitzlist"/>
        <w:numPr>
          <w:ilvl w:val="0"/>
          <w:numId w:val="37"/>
        </w:numPr>
        <w:spacing w:line="360" w:lineRule="auto"/>
        <w:ind w:left="284" w:hanging="284"/>
        <w:contextualSpacing/>
        <w:rPr>
          <w:rFonts w:ascii="Arial" w:eastAsia="Arial Unicode MS" w:hAnsi="Arial" w:cs="Arial"/>
          <w:color w:val="EE0000"/>
          <w:sz w:val="24"/>
          <w:szCs w:val="24"/>
        </w:rPr>
      </w:pPr>
      <w:r w:rsidRPr="00C97F14">
        <w:rPr>
          <w:rFonts w:ascii="Arial" w:eastAsia="Arial Unicode MS" w:hAnsi="Arial" w:cs="Arial"/>
          <w:color w:val="000000" w:themeColor="text1"/>
          <w:sz w:val="24"/>
          <w:szCs w:val="24"/>
        </w:rPr>
        <w:t>poz. 3.17 - Faktura nr 5/01/2025 z dnia 20.01.2025 r. na kwotę 140,00 PLN brutto</w:t>
      </w:r>
      <w:r w:rsidRPr="00A45460">
        <w:rPr>
          <w:rFonts w:ascii="Arial" w:eastAsia="Arial Unicode MS" w:hAnsi="Arial" w:cs="Arial"/>
          <w:sz w:val="24"/>
          <w:szCs w:val="24"/>
        </w:rPr>
        <w:t>,</w:t>
      </w:r>
      <w:r w:rsidRPr="00C97F14">
        <w:rPr>
          <w:rFonts w:ascii="Arial" w:eastAsia="Arial Unicode MS" w:hAnsi="Arial" w:cs="Arial"/>
          <w:color w:val="EE0000"/>
          <w:sz w:val="24"/>
          <w:szCs w:val="24"/>
        </w:rPr>
        <w:t xml:space="preserve"> </w:t>
      </w:r>
    </w:p>
    <w:p w14:paraId="7159BC29" w14:textId="5E2A61D7" w:rsidR="00C97F14" w:rsidRPr="00C97F14" w:rsidRDefault="00C97F14" w:rsidP="00A63E58">
      <w:pPr>
        <w:pStyle w:val="Akapitzlist"/>
        <w:numPr>
          <w:ilvl w:val="0"/>
          <w:numId w:val="39"/>
        </w:numPr>
        <w:spacing w:line="360" w:lineRule="auto"/>
        <w:ind w:left="426" w:hanging="426"/>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FESW.09.04-IZ.00-0005/23-007 za okres od 01.02.2025 r. do 31.03.2025 r.</w:t>
      </w:r>
      <w:r w:rsidR="00A45460">
        <w:rPr>
          <w:rFonts w:ascii="Arial" w:eastAsia="Arial Unicode MS" w:hAnsi="Arial" w:cs="Arial"/>
          <w:color w:val="000000" w:themeColor="text1"/>
          <w:sz w:val="24"/>
          <w:szCs w:val="24"/>
        </w:rPr>
        <w:t>:</w:t>
      </w:r>
    </w:p>
    <w:p w14:paraId="1A946470" w14:textId="77777777" w:rsidR="00C97F14" w:rsidRPr="00C97F14" w:rsidRDefault="00C97F14" w:rsidP="00A63E58">
      <w:pPr>
        <w:pStyle w:val="Akapitzlist"/>
        <w:numPr>
          <w:ilvl w:val="0"/>
          <w:numId w:val="38"/>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poz. 2.1 - Faktura nr 6/01/2025 z dnia 22.01.2025 r. na kwotę 282,50 PLN brutto, </w:t>
      </w:r>
    </w:p>
    <w:p w14:paraId="7B5D895F" w14:textId="77777777" w:rsidR="00C97F14" w:rsidRDefault="00C97F14" w:rsidP="00A63E58">
      <w:pPr>
        <w:pStyle w:val="Akapitzlist"/>
        <w:numPr>
          <w:ilvl w:val="0"/>
          <w:numId w:val="38"/>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 xml:space="preserve">poz. 2.13 - Faktura nr 7/02/2025 z dnia 28.02.2025 r. na kwotę 507,35 PLN brutto, </w:t>
      </w:r>
    </w:p>
    <w:p w14:paraId="5E11A6B8" w14:textId="1AB05FF2" w:rsidR="00C97F14" w:rsidRPr="00C97F14" w:rsidRDefault="00C97F14" w:rsidP="00A63E58">
      <w:pPr>
        <w:pStyle w:val="Akapitzlist"/>
        <w:numPr>
          <w:ilvl w:val="0"/>
          <w:numId w:val="38"/>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2.32 - Faktura nr 10/03/2025 z dnia 21.03.2025 r. na kwotę 439,75 PLN brutto.</w:t>
      </w:r>
    </w:p>
    <w:p w14:paraId="6635DA9A" w14:textId="4AAD17FD" w:rsidR="00C97F14" w:rsidRPr="00C97F14" w:rsidRDefault="00C97F14" w:rsidP="00A63E58">
      <w:pPr>
        <w:pStyle w:val="Akapitzlist"/>
        <w:numPr>
          <w:ilvl w:val="0"/>
          <w:numId w:val="39"/>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FESW.09.04-IZ.00-0005/23-008 za okres od 01.04.2025 r. do 30.06.2025 r.:</w:t>
      </w:r>
    </w:p>
    <w:p w14:paraId="3B102627" w14:textId="77777777" w:rsidR="00C97F14" w:rsidRPr="00C97F14" w:rsidRDefault="00C97F14" w:rsidP="00A63E58">
      <w:pPr>
        <w:numPr>
          <w:ilvl w:val="0"/>
          <w:numId w:val="27"/>
        </w:numPr>
        <w:spacing w:line="360" w:lineRule="auto"/>
        <w:ind w:left="284" w:hanging="284"/>
        <w:contextualSpacing/>
        <w:rPr>
          <w:rFonts w:ascii="Arial" w:eastAsia="Arial Unicode MS" w:hAnsi="Arial" w:cs="Arial"/>
          <w:color w:val="000000" w:themeColor="text1"/>
          <w:sz w:val="24"/>
          <w:szCs w:val="24"/>
        </w:rPr>
      </w:pPr>
      <w:r w:rsidRPr="00C97F14">
        <w:rPr>
          <w:rFonts w:ascii="Arial" w:eastAsia="Arial Unicode MS" w:hAnsi="Arial" w:cs="Arial"/>
          <w:color w:val="000000" w:themeColor="text1"/>
          <w:sz w:val="24"/>
          <w:szCs w:val="24"/>
        </w:rPr>
        <w:t>poz. 2.12 - Faktura nr 23/05/2025 z dnia 08.05.2025 r. na kwotę 338,30 PLN brutto,</w:t>
      </w:r>
    </w:p>
    <w:p w14:paraId="5E4D0F65" w14:textId="7D6B5BB7" w:rsidR="00C97F14" w:rsidRPr="00C97F14" w:rsidRDefault="00C97F14" w:rsidP="00A63E58">
      <w:pPr>
        <w:numPr>
          <w:ilvl w:val="0"/>
          <w:numId w:val="27"/>
        </w:numPr>
        <w:spacing w:line="360" w:lineRule="auto"/>
        <w:ind w:left="284" w:hanging="284"/>
        <w:contextualSpacing/>
        <w:rPr>
          <w:rFonts w:ascii="Arial" w:eastAsia="Arial Unicode MS" w:hAnsi="Arial" w:cs="Arial"/>
          <w:sz w:val="24"/>
          <w:szCs w:val="24"/>
        </w:rPr>
      </w:pPr>
      <w:r w:rsidRPr="00C97F14">
        <w:rPr>
          <w:rFonts w:ascii="Arial" w:eastAsia="Arial Unicode MS" w:hAnsi="Arial" w:cs="Arial"/>
          <w:sz w:val="24"/>
          <w:szCs w:val="24"/>
        </w:rPr>
        <w:t>poz. 2.26 – Faktura nr 29/06/2025 z dnia 03.06.2025 r. na kwotę 261,60 PLN brutto</w:t>
      </w:r>
      <w:r>
        <w:rPr>
          <w:rFonts w:ascii="Arial" w:eastAsia="Arial Unicode MS" w:hAnsi="Arial" w:cs="Arial"/>
          <w:sz w:val="24"/>
          <w:szCs w:val="24"/>
        </w:rPr>
        <w:t>.</w:t>
      </w:r>
    </w:p>
    <w:p w14:paraId="4D5483E9" w14:textId="77777777" w:rsidR="00C97F14" w:rsidRPr="00C97F14" w:rsidRDefault="00C97F14" w:rsidP="00A63E58">
      <w:pPr>
        <w:spacing w:line="360" w:lineRule="auto"/>
        <w:rPr>
          <w:rFonts w:ascii="Arial" w:hAnsi="Arial" w:cs="Arial"/>
          <w:sz w:val="24"/>
          <w:szCs w:val="24"/>
        </w:rPr>
      </w:pPr>
      <w:r w:rsidRPr="00C97F14">
        <w:rPr>
          <w:rFonts w:ascii="Arial" w:hAnsi="Arial" w:cs="Arial"/>
          <w:sz w:val="24"/>
          <w:szCs w:val="24"/>
        </w:rPr>
        <w:t>Wartość wydatków niekwalifikowalnych:</w:t>
      </w:r>
    </w:p>
    <w:p w14:paraId="3E5562E7" w14:textId="77777777" w:rsidR="00C97F14" w:rsidRPr="00EF272E" w:rsidRDefault="00C97F14" w:rsidP="00A63E58">
      <w:pPr>
        <w:pStyle w:val="Akapitzlist"/>
        <w:numPr>
          <w:ilvl w:val="0"/>
          <w:numId w:val="28"/>
        </w:numPr>
        <w:spacing w:line="360" w:lineRule="auto"/>
        <w:ind w:left="284" w:hanging="284"/>
        <w:contextualSpacing/>
        <w:rPr>
          <w:rFonts w:ascii="Arial" w:hAnsi="Arial" w:cs="Arial"/>
          <w:sz w:val="24"/>
          <w:szCs w:val="24"/>
        </w:rPr>
      </w:pPr>
      <w:r w:rsidRPr="00C97F14">
        <w:rPr>
          <w:rFonts w:ascii="Arial" w:hAnsi="Arial" w:cs="Arial"/>
          <w:sz w:val="24"/>
          <w:szCs w:val="24"/>
        </w:rPr>
        <w:t xml:space="preserve">Łączna kwota wydatków </w:t>
      </w:r>
      <w:r w:rsidRPr="00EF272E">
        <w:rPr>
          <w:rFonts w:ascii="Arial" w:hAnsi="Arial" w:cs="Arial"/>
          <w:sz w:val="24"/>
          <w:szCs w:val="24"/>
        </w:rPr>
        <w:t>rozliczonych w ramach kosztów bezpośrednich– 2 091,00  PLN,</w:t>
      </w:r>
    </w:p>
    <w:p w14:paraId="6CC008EA" w14:textId="77777777" w:rsidR="00C97F14" w:rsidRPr="00EF272E" w:rsidRDefault="00C97F14" w:rsidP="00A63E58">
      <w:pPr>
        <w:pStyle w:val="Akapitzlist"/>
        <w:numPr>
          <w:ilvl w:val="0"/>
          <w:numId w:val="28"/>
        </w:numPr>
        <w:spacing w:line="360" w:lineRule="auto"/>
        <w:ind w:left="284" w:hanging="284"/>
        <w:contextualSpacing/>
        <w:rPr>
          <w:rFonts w:ascii="Arial" w:hAnsi="Arial" w:cs="Arial"/>
          <w:sz w:val="24"/>
          <w:szCs w:val="24"/>
        </w:rPr>
      </w:pPr>
      <w:r w:rsidRPr="00EF272E">
        <w:rPr>
          <w:rFonts w:ascii="Arial" w:hAnsi="Arial" w:cs="Arial"/>
          <w:sz w:val="24"/>
          <w:szCs w:val="24"/>
        </w:rPr>
        <w:t>Kwota niekwalifikowalnych wydatków pośrednich (10%) – 209,10  PLN brutto,</w:t>
      </w:r>
    </w:p>
    <w:p w14:paraId="1E22E069" w14:textId="706994B9" w:rsidR="00C97F14" w:rsidRPr="00EF272E" w:rsidRDefault="00C97F14" w:rsidP="00A63E58">
      <w:pPr>
        <w:pStyle w:val="Akapitzlist"/>
        <w:numPr>
          <w:ilvl w:val="0"/>
          <w:numId w:val="28"/>
        </w:numPr>
        <w:spacing w:line="360" w:lineRule="auto"/>
        <w:ind w:left="284" w:hanging="284"/>
        <w:contextualSpacing/>
        <w:rPr>
          <w:rFonts w:ascii="Arial" w:hAnsi="Arial" w:cs="Arial"/>
          <w:sz w:val="24"/>
          <w:szCs w:val="24"/>
        </w:rPr>
      </w:pPr>
      <w:r w:rsidRPr="00EF272E">
        <w:rPr>
          <w:rFonts w:ascii="Arial" w:hAnsi="Arial" w:cs="Arial"/>
          <w:sz w:val="24"/>
          <w:szCs w:val="24"/>
        </w:rPr>
        <w:t>Łączna kwota uznana za niekwalifikowalną  – 2 300,10 PLN</w:t>
      </w:r>
      <w:r w:rsidR="00E104CD" w:rsidRPr="00EF272E">
        <w:rPr>
          <w:rFonts w:ascii="Arial" w:hAnsi="Arial" w:cs="Arial"/>
          <w:sz w:val="24"/>
          <w:szCs w:val="24"/>
        </w:rPr>
        <w:t>,</w:t>
      </w:r>
    </w:p>
    <w:p w14:paraId="3B07E919" w14:textId="37C05AF0" w:rsidR="00C97F14" w:rsidRPr="00EF272E" w:rsidRDefault="00C97F14" w:rsidP="00A63E58">
      <w:pPr>
        <w:pStyle w:val="Akapitzlist"/>
        <w:numPr>
          <w:ilvl w:val="0"/>
          <w:numId w:val="28"/>
        </w:numPr>
        <w:spacing w:line="360" w:lineRule="auto"/>
        <w:ind w:left="284" w:hanging="284"/>
        <w:contextualSpacing/>
        <w:rPr>
          <w:rFonts w:ascii="Arial" w:hAnsi="Arial" w:cs="Arial"/>
          <w:sz w:val="24"/>
          <w:szCs w:val="24"/>
        </w:rPr>
      </w:pPr>
      <w:r w:rsidRPr="00EF272E">
        <w:rPr>
          <w:rFonts w:ascii="Arial" w:hAnsi="Arial" w:cs="Arial"/>
          <w:sz w:val="24"/>
          <w:szCs w:val="24"/>
        </w:rPr>
        <w:t>Łączna kwota wydatków niekwalifikowalnych w ramach kosztów bezpośrednich wraz z kosztami pośrednimi wynosi – (Kwota korekty –25%</w:t>
      </w:r>
      <w:r w:rsidR="00A12832">
        <w:rPr>
          <w:rFonts w:ascii="Arial" w:hAnsi="Arial" w:cs="Arial"/>
          <w:sz w:val="24"/>
          <w:szCs w:val="24"/>
        </w:rPr>
        <w:t xml:space="preserve"> x</w:t>
      </w:r>
      <w:r w:rsidRPr="00EF272E">
        <w:rPr>
          <w:rFonts w:ascii="Arial" w:hAnsi="Arial" w:cs="Arial"/>
          <w:sz w:val="24"/>
          <w:szCs w:val="24"/>
        </w:rPr>
        <w:t xml:space="preserve"> 2 300,10 PLN) – 575,03 PLN,</w:t>
      </w:r>
    </w:p>
    <w:p w14:paraId="11A2A35B" w14:textId="77777777" w:rsidR="004C5F5B" w:rsidRDefault="00C97F14" w:rsidP="000300DC">
      <w:pPr>
        <w:pStyle w:val="Akapitzlist"/>
        <w:numPr>
          <w:ilvl w:val="0"/>
          <w:numId w:val="28"/>
        </w:numPr>
        <w:tabs>
          <w:tab w:val="left" w:pos="284"/>
          <w:tab w:val="left" w:pos="426"/>
        </w:tabs>
        <w:spacing w:line="360" w:lineRule="auto"/>
        <w:ind w:left="0" w:firstLine="142"/>
        <w:contextualSpacing/>
        <w:rPr>
          <w:rFonts w:ascii="Arial" w:eastAsia="Calibri" w:hAnsi="Arial" w:cs="Arial"/>
          <w:sz w:val="24"/>
          <w:szCs w:val="24"/>
        </w:rPr>
      </w:pPr>
      <w:r w:rsidRPr="00EF272E">
        <w:rPr>
          <w:rFonts w:ascii="Arial" w:hAnsi="Arial" w:cs="Arial"/>
          <w:sz w:val="24"/>
          <w:szCs w:val="24"/>
        </w:rPr>
        <w:t>Kwota wydatków podlegających zwrotowi wynosi – 575,03 PLN.</w:t>
      </w:r>
      <w:r w:rsidRPr="00EF272E">
        <w:rPr>
          <w:rFonts w:ascii="Arial" w:eastAsia="Calibri" w:hAnsi="Arial" w:cs="Arial"/>
          <w:sz w:val="24"/>
          <w:szCs w:val="24"/>
        </w:rPr>
        <w:br/>
        <w:t>W przypadku wykazania w kolejnych wnioskach o płatność wydatków dotyczących zweryfikowanego zamówienia należy dokonać ich pomniejszenia o stawkę 25% zgodnie z obowiązującymi Wytycznymi dotyczącymi sposobu korygowania</w:t>
      </w:r>
      <w:r w:rsidRPr="00C97F14">
        <w:rPr>
          <w:rFonts w:ascii="Arial" w:eastAsia="Calibri" w:hAnsi="Arial" w:cs="Arial"/>
          <w:sz w:val="24"/>
          <w:szCs w:val="24"/>
        </w:rPr>
        <w:t xml:space="preserve"> nieprawidłowości na lata 2021-2027.</w:t>
      </w:r>
      <w:r w:rsidRPr="00C97F14">
        <w:rPr>
          <w:rFonts w:ascii="Arial" w:eastAsia="Calibri" w:hAnsi="Arial" w:cs="Arial"/>
          <w:sz w:val="24"/>
          <w:szCs w:val="24"/>
        </w:rPr>
        <w:br/>
        <w:t xml:space="preserve"> </w:t>
      </w:r>
      <w:r w:rsidRPr="00C97F14">
        <w:rPr>
          <w:rFonts w:ascii="Arial" w:eastAsia="Calibri" w:hAnsi="Arial" w:cs="Arial"/>
          <w:sz w:val="24"/>
          <w:szCs w:val="24"/>
        </w:rPr>
        <w:br/>
      </w:r>
      <w:r w:rsidRPr="00C97F14">
        <w:rPr>
          <w:rFonts w:ascii="Arial" w:eastAsia="Calibri" w:hAnsi="Arial" w:cs="Arial"/>
          <w:b/>
          <w:bCs/>
          <w:sz w:val="24"/>
          <w:szCs w:val="24"/>
          <w:u w:val="single"/>
        </w:rPr>
        <w:t xml:space="preserve">Ustalenie nr 13.9 Zasada konkurencyjności </w:t>
      </w:r>
      <w:r w:rsidR="004C5F5B">
        <w:rPr>
          <w:rFonts w:ascii="Arial" w:eastAsia="Calibri" w:hAnsi="Arial" w:cs="Arial"/>
          <w:b/>
          <w:bCs/>
          <w:sz w:val="24"/>
          <w:szCs w:val="24"/>
          <w:u w:val="single"/>
        </w:rPr>
        <w:t>–</w:t>
      </w:r>
      <w:r w:rsidRPr="00C97F14">
        <w:rPr>
          <w:rFonts w:ascii="Arial" w:eastAsia="Calibri" w:hAnsi="Arial" w:cs="Arial"/>
          <w:b/>
          <w:bCs/>
          <w:sz w:val="24"/>
          <w:szCs w:val="24"/>
          <w:u w:val="single"/>
        </w:rPr>
        <w:t xml:space="preserve"> dokumentacja</w:t>
      </w:r>
    </w:p>
    <w:p w14:paraId="6928CD53" w14:textId="32B45692" w:rsidR="004C5F5B" w:rsidRPr="004C5F5B" w:rsidRDefault="004C5F5B" w:rsidP="004C5F5B">
      <w:pPr>
        <w:pStyle w:val="Akapitzlist"/>
        <w:tabs>
          <w:tab w:val="left" w:pos="284"/>
        </w:tabs>
        <w:spacing w:line="360" w:lineRule="auto"/>
        <w:contextualSpacing/>
        <w:rPr>
          <w:rFonts w:ascii="Arial" w:eastAsia="Calibri" w:hAnsi="Arial" w:cs="Arial"/>
          <w:sz w:val="24"/>
          <w:szCs w:val="24"/>
        </w:rPr>
      </w:pPr>
      <w:r w:rsidRPr="004C5F5B">
        <w:rPr>
          <w:rFonts w:ascii="Arial" w:eastAsia="Calibri" w:hAnsi="Arial" w:cs="Arial"/>
          <w:sz w:val="24"/>
          <w:szCs w:val="24"/>
        </w:rPr>
        <w:t xml:space="preserve">W związku z wykryciem nieprawidłowości skutkującej nałożeniem korekty finansowej i pomniejszeniem wydatków kwalifikowalnych poprzez naruszenie mającego zastosowanie prawa, wynikające z działania lub zaniechania Beneficjenta, które miało szkodliwy wpływ na budżet Unii poprzez </w:t>
      </w:r>
      <w:r w:rsidRPr="000F0838">
        <w:rPr>
          <w:rFonts w:ascii="Arial" w:eastAsia="Calibri" w:hAnsi="Arial" w:cs="Arial"/>
          <w:sz w:val="24"/>
          <w:szCs w:val="24"/>
        </w:rPr>
        <w:t xml:space="preserve">obciążenie go nieuzasadnionym wydatkiem w związku z naruszeniem ustawy PZP kontroli poddano kolejne 6 zamówienie z 6 ogłoszone na platformie Open </w:t>
      </w:r>
      <w:proofErr w:type="spellStart"/>
      <w:r w:rsidRPr="000F0838">
        <w:rPr>
          <w:rFonts w:ascii="Arial" w:eastAsia="Calibri" w:hAnsi="Arial" w:cs="Arial"/>
          <w:sz w:val="24"/>
          <w:szCs w:val="24"/>
        </w:rPr>
        <w:t>Nexus</w:t>
      </w:r>
      <w:proofErr w:type="spellEnd"/>
      <w:r w:rsidRPr="000F0838">
        <w:rPr>
          <w:rFonts w:ascii="Arial" w:eastAsia="Calibri" w:hAnsi="Arial" w:cs="Arial"/>
          <w:sz w:val="24"/>
          <w:szCs w:val="24"/>
        </w:rPr>
        <w:t xml:space="preserve"> – Platforma zakupowa pn.: </w:t>
      </w:r>
      <w:r w:rsidR="006733E8" w:rsidRPr="000F0838">
        <w:rPr>
          <w:rFonts w:ascii="Arial" w:eastAsia="Calibri" w:hAnsi="Arial" w:cs="Arial"/>
          <w:sz w:val="24"/>
          <w:szCs w:val="24"/>
        </w:rPr>
        <w:t>„</w:t>
      </w:r>
      <w:r w:rsidRPr="000F0838">
        <w:rPr>
          <w:rFonts w:ascii="Arial" w:eastAsia="Calibri" w:hAnsi="Arial" w:cs="Arial"/>
          <w:sz w:val="24"/>
          <w:szCs w:val="24"/>
        </w:rPr>
        <w:t>Dostawa pieczywa na potrzeby zajęć kulinarnych w Klubie Seniora "Niezapominajka" (numer referencyjny DAO.26.8.44.2024 w systemie DAO.26.8.43.2024)</w:t>
      </w:r>
      <w:r w:rsidR="006733E8" w:rsidRPr="000F0838">
        <w:rPr>
          <w:rFonts w:ascii="Arial" w:eastAsia="Calibri" w:hAnsi="Arial" w:cs="Arial"/>
          <w:sz w:val="24"/>
          <w:szCs w:val="24"/>
        </w:rPr>
        <w:t xml:space="preserve">, </w:t>
      </w:r>
      <w:r w:rsidRPr="000F0838">
        <w:rPr>
          <w:rFonts w:ascii="Arial" w:eastAsia="Calibri" w:hAnsi="Arial" w:cs="Arial"/>
          <w:sz w:val="24"/>
          <w:szCs w:val="24"/>
        </w:rPr>
        <w:t>którego przedmiotem była</w:t>
      </w:r>
      <w:r w:rsidRPr="004C5F5B">
        <w:rPr>
          <w:rFonts w:ascii="Arial" w:eastAsia="Calibri" w:hAnsi="Arial" w:cs="Arial"/>
          <w:sz w:val="24"/>
          <w:szCs w:val="24"/>
        </w:rPr>
        <w:t xml:space="preserve"> </w:t>
      </w:r>
      <w:r w:rsidRPr="004C5F5B">
        <w:rPr>
          <w:rFonts w:ascii="Arial" w:eastAsia="Calibri" w:hAnsi="Arial" w:cs="Arial"/>
          <w:sz w:val="24"/>
          <w:szCs w:val="24"/>
        </w:rPr>
        <w:lastRenderedPageBreak/>
        <w:t>sukcesywne dostawy pieczywa oraz świeżych wyrobów piekarskich i ciastkarskich na potrzeby Klubu Seniora „Niezapominajka” w Starachowicach finansowana z projektu nr FESW.09.04-IZ.00-0005/23 pn. „Społeczne Starachowice – rozwój usług świadczonych przez CUS” współfinansowany ze środków Europejskiego Funduszu Społecznego Plus (EFS+) w ramach programu regionalnego Fundusze Europejskie dla Świętokrzyskiego na lata 2021-2027.</w:t>
      </w:r>
      <w:r w:rsidRPr="004C5F5B">
        <w:rPr>
          <w:rFonts w:ascii="Arial" w:eastAsia="Calibri" w:hAnsi="Arial" w:cs="Arial"/>
          <w:sz w:val="24"/>
          <w:szCs w:val="24"/>
        </w:rPr>
        <w:br/>
        <w:t>Postępowanie zostało wszczęte w dniu 12.12.2024 r. poprzez zamieszczenie zapytania ofertowego na platformie zakupowej pod nr 1036495 pod adresem https://platformazakupowa.pl/transakcja/1036495. Zamawiający określił termin składania ofert do dnia 18.12.2024 r. Do upływu wyznaczonego terminu, podanego w zapytaniu ofertowym nie wpłynęła żadna oferta. W dniu 18.12.2024 r. Zamawiający unieważnił postępowanie. Na potwierdzenie Beneficjent okazał notatkę służbową z dnia 18.12.2024 r. z przeprowadzonego zapytania ofertowego. Efektem przeprowadzonego postępowania było zlecenie zamówienia konkretnemu wykonawcy poza platformą zakupową. Na potwierdzenie wyboru wykonawcy Beneficjent przedstawił pismo z dnia 18.12.2024 r. zgodnie, z którym realizacja i dostawa zamówienia została zlecona wykonawcy Czesław Szmalec PIEKARNIA „KRUSZONKA” HANDEL PIECZYWEM I WYROBAMI CIASTKARSKIMI, Galeria Handlowa Skałka al. Armii Krajowej 28, 27-200 Starachowice oraz wykonawcy Piekarnia i cukiernia Ostoja, Galeria Handlowa Skałka al. Armii Krajowej 28, 27-200 Starachowice</w:t>
      </w:r>
      <w:r w:rsidR="006733E8">
        <w:rPr>
          <w:rFonts w:ascii="Arial" w:eastAsia="Calibri" w:hAnsi="Arial" w:cs="Arial"/>
          <w:sz w:val="24"/>
          <w:szCs w:val="24"/>
        </w:rPr>
        <w:t xml:space="preserve"> na</w:t>
      </w:r>
      <w:r w:rsidRPr="004C5F5B">
        <w:rPr>
          <w:rFonts w:ascii="Arial" w:eastAsia="Calibri" w:hAnsi="Arial" w:cs="Arial"/>
          <w:sz w:val="24"/>
          <w:szCs w:val="24"/>
        </w:rPr>
        <w:t xml:space="preserve"> kwotę 4 480,00 PLN na czas trwania realizacji dostaw od stycznia 2025 r. do sierpnia 2025 r.</w:t>
      </w:r>
      <w:r w:rsidR="000F0838">
        <w:rPr>
          <w:rFonts w:ascii="Arial" w:eastAsia="Calibri" w:hAnsi="Arial" w:cs="Arial"/>
          <w:sz w:val="24"/>
          <w:szCs w:val="24"/>
        </w:rPr>
        <w:t>, a z ww</w:t>
      </w:r>
      <w:r w:rsidRPr="004C5F5B">
        <w:rPr>
          <w:rFonts w:ascii="Arial" w:eastAsia="Calibri" w:hAnsi="Arial" w:cs="Arial"/>
          <w:sz w:val="24"/>
          <w:szCs w:val="24"/>
        </w:rPr>
        <w:t>. wykonawcą nie została zawarta umowa.</w:t>
      </w:r>
    </w:p>
    <w:p w14:paraId="5D59CF94" w14:textId="77777777" w:rsidR="004C5F5B" w:rsidRPr="00E104CD" w:rsidRDefault="004C5F5B" w:rsidP="004C5F5B">
      <w:pPr>
        <w:spacing w:line="360" w:lineRule="auto"/>
        <w:rPr>
          <w:rFonts w:ascii="Arial" w:hAnsi="Arial" w:cs="Arial"/>
          <w:color w:val="000000" w:themeColor="text1"/>
          <w:sz w:val="24"/>
          <w:szCs w:val="24"/>
        </w:rPr>
      </w:pPr>
      <w:r w:rsidRPr="00E104CD">
        <w:rPr>
          <w:rFonts w:ascii="Arial" w:eastAsia="Calibri" w:hAnsi="Arial" w:cs="Arial"/>
          <w:color w:val="000000" w:themeColor="text1"/>
          <w:sz w:val="24"/>
          <w:szCs w:val="24"/>
        </w:rPr>
        <w:t>Na potwierdzenie wykonania zamówienia Beneficjent przedstawił:</w:t>
      </w:r>
    </w:p>
    <w:p w14:paraId="597D4638" w14:textId="07F62DB3"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Fakturę  nr 117/2025/FV z dnia 28.02.2025 r. na kwotę 791,33 PLN brutto</w:t>
      </w:r>
      <w:r w:rsidR="000C02DD">
        <w:rPr>
          <w:rFonts w:ascii="Arial" w:eastAsia="Arial Unicode MS" w:hAnsi="Arial" w:cs="Arial"/>
          <w:color w:val="000000" w:themeColor="text1"/>
          <w:sz w:val="24"/>
          <w:szCs w:val="24"/>
        </w:rPr>
        <w:t>,</w:t>
      </w:r>
      <w:r w:rsidRPr="00E104CD">
        <w:rPr>
          <w:rFonts w:ascii="Arial" w:eastAsia="Arial Unicode MS" w:hAnsi="Arial" w:cs="Arial"/>
          <w:color w:val="000000" w:themeColor="text1"/>
          <w:sz w:val="24"/>
          <w:szCs w:val="24"/>
        </w:rPr>
        <w:t xml:space="preserve"> </w:t>
      </w:r>
    </w:p>
    <w:p w14:paraId="35FBA9F0" w14:textId="6B352EC3"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Fakturę  nr 3032/2025/FA z dnia 15.01.2025 r. na kwotę 32,89 PLN brutto</w:t>
      </w:r>
      <w:r w:rsidR="000C02DD">
        <w:rPr>
          <w:rFonts w:ascii="Arial" w:eastAsia="Arial Unicode MS" w:hAnsi="Arial" w:cs="Arial"/>
          <w:color w:val="000000" w:themeColor="text1"/>
          <w:sz w:val="24"/>
          <w:szCs w:val="24"/>
        </w:rPr>
        <w:t>,</w:t>
      </w:r>
      <w:r w:rsidRPr="00E104CD">
        <w:rPr>
          <w:rFonts w:ascii="Arial" w:eastAsia="Arial Unicode MS" w:hAnsi="Arial" w:cs="Arial"/>
          <w:color w:val="000000" w:themeColor="text1"/>
          <w:sz w:val="24"/>
          <w:szCs w:val="24"/>
        </w:rPr>
        <w:t xml:space="preserve"> </w:t>
      </w:r>
    </w:p>
    <w:p w14:paraId="12B31CA1" w14:textId="7558D378"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bookmarkStart w:id="8" w:name="_Hlk205840431"/>
      <w:r w:rsidRPr="00E104CD">
        <w:rPr>
          <w:rFonts w:ascii="Arial" w:eastAsia="Arial Unicode MS" w:hAnsi="Arial" w:cs="Arial"/>
          <w:color w:val="000000" w:themeColor="text1"/>
          <w:sz w:val="24"/>
          <w:szCs w:val="24"/>
        </w:rPr>
        <w:t>Fakturę  nr 3105/2025/FA z dnia 20.01.2025 r. na kwotę 144,21 PLN brutto</w:t>
      </w:r>
      <w:r w:rsidR="000C02DD">
        <w:rPr>
          <w:rFonts w:ascii="Arial" w:eastAsia="Arial Unicode MS" w:hAnsi="Arial" w:cs="Arial"/>
          <w:color w:val="000000" w:themeColor="text1"/>
          <w:sz w:val="24"/>
          <w:szCs w:val="24"/>
        </w:rPr>
        <w:t>,</w:t>
      </w:r>
    </w:p>
    <w:bookmarkEnd w:id="8"/>
    <w:p w14:paraId="7C5E080E" w14:textId="302255A7"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Fakturę  nr 222/2025/FV z dnia 31.03.2025 r. na kwotę 66,40 PLN brutto</w:t>
      </w:r>
      <w:r w:rsidR="000C02DD">
        <w:rPr>
          <w:rFonts w:ascii="Arial" w:eastAsia="Arial Unicode MS" w:hAnsi="Arial" w:cs="Arial"/>
          <w:color w:val="000000" w:themeColor="text1"/>
          <w:sz w:val="24"/>
          <w:szCs w:val="24"/>
        </w:rPr>
        <w:t>,</w:t>
      </w:r>
      <w:r w:rsidRPr="00E104CD">
        <w:rPr>
          <w:rFonts w:ascii="Arial" w:eastAsia="Arial Unicode MS" w:hAnsi="Arial" w:cs="Arial"/>
          <w:color w:val="000000" w:themeColor="text1"/>
          <w:sz w:val="24"/>
          <w:szCs w:val="24"/>
        </w:rPr>
        <w:t xml:space="preserve"> </w:t>
      </w:r>
    </w:p>
    <w:p w14:paraId="3E67EA70" w14:textId="77777777"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Fakturę  809/2025 z dnia 14.05.2025 r. na kwotę 48,01 PLN brutto,</w:t>
      </w:r>
    </w:p>
    <w:p w14:paraId="33998D26" w14:textId="77777777"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Fakturę  418/2025 z dnia 14.03.2025 r. na kwotę 179,39 PLN brutto,</w:t>
      </w:r>
    </w:p>
    <w:p w14:paraId="24C8C911" w14:textId="77777777"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Fakturę  448/2025 z dnia 21.03.2025 r. na kwotę 1 241,94 PLN brutto,</w:t>
      </w:r>
    </w:p>
    <w:p w14:paraId="45D657FC" w14:textId="77777777"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bookmarkStart w:id="9" w:name="_Hlk205841011"/>
      <w:r w:rsidRPr="00E104CD">
        <w:rPr>
          <w:rFonts w:ascii="Arial" w:eastAsia="Arial Unicode MS" w:hAnsi="Arial" w:cs="Arial"/>
          <w:color w:val="000000" w:themeColor="text1"/>
          <w:sz w:val="24"/>
          <w:szCs w:val="24"/>
        </w:rPr>
        <w:t>Fakturę  485/2025 z dnia 26.03.2025 r. na kwotę 142,80 PLN brutto,</w:t>
      </w:r>
    </w:p>
    <w:bookmarkEnd w:id="9"/>
    <w:p w14:paraId="4AFA2AF9" w14:textId="77777777"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Fakturę  645/2025 z dnia 14.04.2025 r. na kwotę 432,27 PLN brutto,</w:t>
      </w:r>
    </w:p>
    <w:p w14:paraId="7A4F76C8" w14:textId="77777777"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Fakturę  558/2025 z dnia 02.04.2025 r. na kwotę 167,11 PLN brutto,</w:t>
      </w:r>
    </w:p>
    <w:p w14:paraId="558CDF2D" w14:textId="77777777"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Fakturę  687/2025 z dnia 24.04.2025 r. na kwotę 49,94 PLN brutto,</w:t>
      </w:r>
    </w:p>
    <w:p w14:paraId="185A9964" w14:textId="77777777"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lastRenderedPageBreak/>
        <w:t>Fakturę  646/2025 z dnia 15.04.2025 r. na kwotę 200,00 PLN brutto,</w:t>
      </w:r>
    </w:p>
    <w:p w14:paraId="66BB5536" w14:textId="77777777"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Fakturę  852/2025 z dnia 20.05.2025 r. na kwotę 37,45 PLN brutto,</w:t>
      </w:r>
    </w:p>
    <w:p w14:paraId="3BC0E830" w14:textId="77777777" w:rsidR="004C5F5B" w:rsidRPr="00E104CD" w:rsidRDefault="004C5F5B" w:rsidP="004C5F5B">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Fakturę  846/2025 z dnia 16.05.2025 r. na kwotę 143,91 PLN brutto,</w:t>
      </w:r>
    </w:p>
    <w:p w14:paraId="0C42C0AA" w14:textId="77777777" w:rsidR="009A2900" w:rsidRPr="009A2900" w:rsidRDefault="004C5F5B" w:rsidP="000C02DD">
      <w:pPr>
        <w:numPr>
          <w:ilvl w:val="0"/>
          <w:numId w:val="27"/>
        </w:numPr>
        <w:spacing w:line="360" w:lineRule="auto"/>
        <w:ind w:left="284"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Historię rachunku bankowego za okres od</w:t>
      </w:r>
      <w:r w:rsidR="00B10069">
        <w:rPr>
          <w:rFonts w:ascii="Arial" w:eastAsia="Arial Unicode MS" w:hAnsi="Arial" w:cs="Arial"/>
          <w:color w:val="000000" w:themeColor="text1"/>
          <w:sz w:val="24"/>
          <w:szCs w:val="24"/>
        </w:rPr>
        <w:t xml:space="preserve"> </w:t>
      </w:r>
      <w:r w:rsidRPr="00E104CD">
        <w:rPr>
          <w:rFonts w:ascii="Arial" w:eastAsia="Arial Unicode MS" w:hAnsi="Arial" w:cs="Arial"/>
          <w:color w:val="000000" w:themeColor="text1"/>
          <w:sz w:val="24"/>
          <w:szCs w:val="24"/>
        </w:rPr>
        <w:t>01.04.2024 r. do 17.06.2025 r. potwierdzającą dokonanie zapłaty.</w:t>
      </w:r>
    </w:p>
    <w:p w14:paraId="29B1AE93" w14:textId="14B203A6" w:rsidR="004C5F5B" w:rsidRPr="000C02DD" w:rsidRDefault="00C97F14" w:rsidP="009A2900">
      <w:pPr>
        <w:spacing w:line="360" w:lineRule="auto"/>
        <w:contextualSpacing/>
        <w:rPr>
          <w:rFonts w:ascii="Arial" w:eastAsia="Arial Unicode MS" w:hAnsi="Arial" w:cs="Arial"/>
          <w:color w:val="000000" w:themeColor="text1"/>
          <w:sz w:val="24"/>
          <w:szCs w:val="24"/>
        </w:rPr>
      </w:pPr>
      <w:r w:rsidRPr="000C02DD">
        <w:rPr>
          <w:rFonts w:ascii="Arial" w:eastAsia="Calibri" w:hAnsi="Arial" w:cs="Arial"/>
          <w:b/>
          <w:bCs/>
          <w:sz w:val="24"/>
          <w:szCs w:val="24"/>
        </w:rPr>
        <w:t xml:space="preserve">Ustalenie finansowe: </w:t>
      </w:r>
      <w:r w:rsidRPr="000C02DD">
        <w:rPr>
          <w:rFonts w:ascii="Arial" w:eastAsia="Calibri" w:hAnsi="Arial" w:cs="Arial"/>
          <w:sz w:val="24"/>
          <w:szCs w:val="24"/>
        </w:rPr>
        <w:t xml:space="preserve"> Tak</w:t>
      </w:r>
      <w:r w:rsidRPr="000C02DD">
        <w:rPr>
          <w:rFonts w:ascii="Arial" w:eastAsia="Calibri" w:hAnsi="Arial" w:cs="Arial"/>
          <w:b/>
          <w:bCs/>
          <w:sz w:val="24"/>
          <w:szCs w:val="24"/>
        </w:rPr>
        <w:br/>
        <w:t xml:space="preserve">Typ ustalenia finansowego: </w:t>
      </w:r>
      <w:r w:rsidRPr="000C02DD">
        <w:rPr>
          <w:rFonts w:ascii="Arial" w:eastAsia="Calibri" w:hAnsi="Arial" w:cs="Arial"/>
          <w:sz w:val="24"/>
          <w:szCs w:val="24"/>
        </w:rPr>
        <w:t xml:space="preserve">1.2 Sztuczny podział zamówień na roboty budowlane/usługi/dostawy </w:t>
      </w:r>
    </w:p>
    <w:p w14:paraId="6CD0290D" w14:textId="63C01C79" w:rsidR="00E104CD" w:rsidRPr="00E104CD" w:rsidRDefault="00C97F14" w:rsidP="004C5F5B">
      <w:pPr>
        <w:pStyle w:val="Akapitzlist"/>
        <w:tabs>
          <w:tab w:val="left" w:pos="284"/>
        </w:tabs>
        <w:spacing w:line="360" w:lineRule="auto"/>
        <w:contextualSpacing/>
        <w:rPr>
          <w:rFonts w:ascii="Arial" w:eastAsia="Calibri" w:hAnsi="Arial" w:cs="Arial"/>
          <w:sz w:val="24"/>
          <w:szCs w:val="24"/>
        </w:rPr>
      </w:pPr>
      <w:r w:rsidRPr="00C97F14">
        <w:rPr>
          <w:rFonts w:ascii="Arial" w:eastAsia="Calibri" w:hAnsi="Arial" w:cs="Arial"/>
          <w:b/>
          <w:bCs/>
          <w:sz w:val="24"/>
          <w:szCs w:val="24"/>
        </w:rPr>
        <w:br/>
        <w:t>Szczegóły ustalenia</w:t>
      </w:r>
      <w:r w:rsidRPr="00C97F14">
        <w:rPr>
          <w:rFonts w:ascii="Arial" w:eastAsia="Calibri" w:hAnsi="Arial" w:cs="Arial"/>
          <w:sz w:val="24"/>
          <w:szCs w:val="24"/>
        </w:rPr>
        <w:br/>
      </w:r>
      <w:r w:rsidR="004C5F5B" w:rsidRPr="00C97F14">
        <w:rPr>
          <w:rFonts w:ascii="Arial" w:eastAsia="Calibri" w:hAnsi="Arial" w:cs="Arial"/>
          <w:sz w:val="24"/>
          <w:szCs w:val="24"/>
        </w:rPr>
        <w:t xml:space="preserve">Kontrola wykazała, iż zamówienia ogłoszone na platformie Open </w:t>
      </w:r>
      <w:proofErr w:type="spellStart"/>
      <w:r w:rsidR="004C5F5B" w:rsidRPr="00C97F14">
        <w:rPr>
          <w:rFonts w:ascii="Arial" w:eastAsia="Calibri" w:hAnsi="Arial" w:cs="Arial"/>
          <w:sz w:val="24"/>
          <w:szCs w:val="24"/>
        </w:rPr>
        <w:t>Nexus</w:t>
      </w:r>
      <w:proofErr w:type="spellEnd"/>
      <w:r w:rsidR="004C5F5B" w:rsidRPr="00C97F14">
        <w:rPr>
          <w:rFonts w:ascii="Arial" w:eastAsia="Calibri" w:hAnsi="Arial" w:cs="Arial"/>
          <w:sz w:val="24"/>
          <w:szCs w:val="24"/>
        </w:rPr>
        <w:t xml:space="preserve"> – Platforma zakupowa zostały sztucznie podzielone na kilka zamówień. W rezultacie wartość każdego zamówienia dotyczącego dostaw / usług była niższa niż próg określony we właściwych przepisach, co skutkowało uniknięciu publikacji we właściwym publikatorze BZP i niestosowania przepisów ustawy </w:t>
      </w:r>
      <w:proofErr w:type="spellStart"/>
      <w:r w:rsidR="004C5F5B" w:rsidRPr="00C97F14">
        <w:rPr>
          <w:rFonts w:ascii="Arial" w:eastAsia="Calibri" w:hAnsi="Arial" w:cs="Arial"/>
          <w:sz w:val="24"/>
          <w:szCs w:val="24"/>
        </w:rPr>
        <w:t>Pzp</w:t>
      </w:r>
      <w:proofErr w:type="spellEnd"/>
      <w:r w:rsidR="004C5F5B" w:rsidRPr="00C97F14">
        <w:rPr>
          <w:rFonts w:ascii="Arial" w:eastAsia="Calibri" w:hAnsi="Arial" w:cs="Arial"/>
          <w:sz w:val="24"/>
          <w:szCs w:val="24"/>
        </w:rPr>
        <w:t xml:space="preserve">. Zamawiający planując nabyć podobne dostawy nie dokonał zsumowania ich łącznej wartości. Dostawę różnego rodzaju artykułów spożywczych należy traktować jako dostawy podobne tym, samym przy udzieleniu zamówienia Beneficjent nie zastosował właściwej procedury dla ich ogólnej wartości. Kontrola wykazała, iż wartość zakupu artykułów o podobnym przeznaczeniu jak np. dostaw różnych rodzajów żywności przekracza próg określony we właściwych przepisach. </w:t>
      </w:r>
      <w:r w:rsidR="00E05B44" w:rsidRPr="00E05B44">
        <w:rPr>
          <w:rFonts w:ascii="Arial" w:eastAsia="Calibri" w:hAnsi="Arial" w:cs="Arial"/>
          <w:sz w:val="24"/>
          <w:szCs w:val="24"/>
        </w:rPr>
        <w:t>Zespół kontrolujący stwierdził, iż produkty ogólnospożywcze, mięso i wędliny, pieczywo, świeże owoce i warzywa oraz jaja spełniają łącznie trzy przesłanki tożsamości zamówienia (przedmiotowa, podmiotowa i czasowa) w ramach realizowanego projektu nr FESW.09.04-IZ.00-0005/23 z możliwością udzielenia zamówienia w częściach, z których każda stanowiłaby przedmiot odrębnego postępowania lub możliwością składania ofert częściowych. Weryfikacja dokumentacji wykazała, iż na rynku lokalnym istnieją dostawcy, którzy mogli by dostarczyć artykuły spożywcze o podobnym znaczeniu.</w:t>
      </w:r>
      <w:r w:rsidR="004C5F5B" w:rsidRPr="00C97F14">
        <w:rPr>
          <w:rFonts w:ascii="Arial" w:eastAsia="Calibri" w:hAnsi="Arial" w:cs="Arial"/>
          <w:sz w:val="24"/>
          <w:szCs w:val="24"/>
        </w:rPr>
        <w:br/>
        <w:t xml:space="preserve">Działanie takie narusza zapisy §19 ust. 1 umowy o dofinansowanie projektu nr FESW.09.04-IZ.00-0005/23 z dnia 27.05.2024 r. poprzez niezastosowanie się do zapisów art. 28, art. 29 ust.2 i art. 30 ust. 2 </w:t>
      </w:r>
      <w:r w:rsidR="00EC7231" w:rsidRPr="00EC7231">
        <w:rPr>
          <w:rFonts w:ascii="Arial" w:eastAsia="Calibri" w:hAnsi="Arial" w:cs="Arial"/>
          <w:sz w:val="24"/>
          <w:szCs w:val="24"/>
        </w:rPr>
        <w:t>ustawy z dnia 11 września 2019 r. Prawo Zamówień Publicznych</w:t>
      </w:r>
      <w:r w:rsidR="004C5F5B" w:rsidRPr="00C97F14">
        <w:rPr>
          <w:rFonts w:ascii="Arial" w:eastAsia="Calibri" w:hAnsi="Arial" w:cs="Arial"/>
          <w:sz w:val="24"/>
          <w:szCs w:val="24"/>
        </w:rPr>
        <w:t xml:space="preserve">, a także zapisów art. 26 ust. 1 Dyrektywy Parlamentu Europejskiego i Rady 2014/24/UE z dnia 26 lutego 2014 r. w sprawie zamówień publicznych, uchylającej dyrektywę 2004/18/WE i skutkuje zastosowaniem art. 26 ust. </w:t>
      </w:r>
      <w:r w:rsidR="004C5F5B" w:rsidRPr="00C97F14">
        <w:rPr>
          <w:rFonts w:ascii="Arial" w:eastAsia="Calibri" w:hAnsi="Arial" w:cs="Arial"/>
          <w:sz w:val="24"/>
          <w:szCs w:val="24"/>
        </w:rPr>
        <w:lastRenderedPageBreak/>
        <w:t xml:space="preserve">1 Ustawy z dnia 28 kwietnia 2022 r. o zasadach realizacji zadań finansowanych ze środków europejskich w perspektywie finansowej 2021–2027 (Dz.U. 2022 poz. 1079 z </w:t>
      </w:r>
      <w:proofErr w:type="spellStart"/>
      <w:r w:rsidR="004C5F5B" w:rsidRPr="00C97F14">
        <w:rPr>
          <w:rFonts w:ascii="Arial" w:eastAsia="Calibri" w:hAnsi="Arial" w:cs="Arial"/>
          <w:sz w:val="24"/>
          <w:szCs w:val="24"/>
        </w:rPr>
        <w:t>późn</w:t>
      </w:r>
      <w:proofErr w:type="spellEnd"/>
      <w:r w:rsidR="004C5F5B" w:rsidRPr="00C97F14">
        <w:rPr>
          <w:rFonts w:ascii="Arial" w:eastAsia="Calibri" w:hAnsi="Arial" w:cs="Arial"/>
          <w:sz w:val="24"/>
          <w:szCs w:val="24"/>
        </w:rPr>
        <w:t>. zm.) poprzez nałożenie korekty finansowej na wydatki kwalifikowalne w wysokości 100% wartości zamówienia udzielonego zgodnie z pkt 2 pn. „Sztuczny podział zamówień na roboty budowlane / usługi /dostawy” Załącznika pn. „Stawki procentowe korekt finansowych i pomniejszeń dla poszczególnych kategorii nieprawidłowości indywidualnych stosowane w zamówieniach” do obowiązujących Wytycznych dotyczących sposobu korygowania nieprawidłowości na lata 2021-2027”.</w:t>
      </w:r>
      <w:r w:rsidR="004C5F5B" w:rsidRPr="00C97F14">
        <w:rPr>
          <w:rFonts w:ascii="Arial" w:eastAsia="Calibri" w:hAnsi="Arial" w:cs="Arial"/>
          <w:sz w:val="24"/>
          <w:szCs w:val="24"/>
        </w:rPr>
        <w:br/>
        <w:t>W związku z tym, iż ogłoszenie opublikowano za pomocą innych odpowiednich środków, wartość korekty finansowej na wydatki kwalifikowalne zostaje obniżona do 25 % wartości zamówienia udzielonego.</w:t>
      </w:r>
      <w:r w:rsidRPr="00E104CD">
        <w:rPr>
          <w:rFonts w:ascii="Arial" w:eastAsia="Calibri" w:hAnsi="Arial" w:cs="Arial"/>
          <w:b/>
          <w:bCs/>
          <w:sz w:val="24"/>
          <w:szCs w:val="24"/>
        </w:rPr>
        <w:br/>
        <w:t xml:space="preserve">Zalecenia związane z ustaleniem nr 13.9: </w:t>
      </w:r>
      <w:r w:rsidRPr="00E104CD">
        <w:rPr>
          <w:rFonts w:ascii="Arial" w:eastAsia="Calibri" w:hAnsi="Arial" w:cs="Arial"/>
          <w:b/>
          <w:bCs/>
          <w:sz w:val="24"/>
          <w:szCs w:val="24"/>
        </w:rPr>
        <w:br/>
        <w:t>Zalecenie 13.9.1</w:t>
      </w:r>
      <w:r w:rsidRPr="00E104CD">
        <w:rPr>
          <w:rFonts w:ascii="Arial" w:eastAsia="Calibri" w:hAnsi="Arial" w:cs="Arial"/>
          <w:sz w:val="24"/>
          <w:szCs w:val="24"/>
        </w:rPr>
        <w:br/>
        <w:t>Łączna wartość wydatków rozliczonych w ramach realizowanego postępowania wynosiła 3 677,65 PLN brutto.</w:t>
      </w:r>
      <w:r w:rsidRPr="00E104CD">
        <w:rPr>
          <w:rFonts w:ascii="Arial" w:eastAsia="Calibri" w:hAnsi="Arial" w:cs="Arial"/>
          <w:sz w:val="24"/>
          <w:szCs w:val="24"/>
        </w:rPr>
        <w:br/>
        <w:t xml:space="preserve">Zgodnie z zapisami art. 26 ust. 8 pkt 2) ustawy z dnia 28 kwietnia 2022 r. o zasadach realizacji zadań finansowanych ze środków europejskich w perspektywie finansowej 2021-2027 (Dz.U. 2022 poz. 1079 z </w:t>
      </w:r>
      <w:proofErr w:type="spellStart"/>
      <w:r w:rsidRPr="00E104CD">
        <w:rPr>
          <w:rFonts w:ascii="Arial" w:eastAsia="Calibri" w:hAnsi="Arial" w:cs="Arial"/>
          <w:sz w:val="24"/>
          <w:szCs w:val="24"/>
        </w:rPr>
        <w:t>późn</w:t>
      </w:r>
      <w:proofErr w:type="spellEnd"/>
      <w:r w:rsidRPr="00E104CD">
        <w:rPr>
          <w:rFonts w:ascii="Arial" w:eastAsia="Calibri" w:hAnsi="Arial" w:cs="Arial"/>
          <w:sz w:val="24"/>
          <w:szCs w:val="24"/>
        </w:rPr>
        <w:t>. zm.) Instytucja Zarządzająca nakłada 25% korekty finansowej wartości wydatków kwalifikowalnych wraz z kosztami pośrednimi wskazanych we wniosku o płatność nr:</w:t>
      </w:r>
    </w:p>
    <w:p w14:paraId="01250F46" w14:textId="77777777" w:rsidR="00E104CD" w:rsidRPr="00E104CD" w:rsidRDefault="00E104CD" w:rsidP="00A63E58">
      <w:pPr>
        <w:pStyle w:val="Akapitzlist"/>
        <w:numPr>
          <w:ilvl w:val="0"/>
          <w:numId w:val="42"/>
        </w:numPr>
        <w:spacing w:line="360" w:lineRule="auto"/>
        <w:ind w:left="426"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 xml:space="preserve">FESW.09.04-IZ.00-0005/23-006 za okres od 01.01.2025 r. do 31.01.2025 r.: </w:t>
      </w:r>
    </w:p>
    <w:p w14:paraId="05C796CC" w14:textId="77777777" w:rsidR="00E104CD" w:rsidRPr="00E104CD" w:rsidRDefault="00E104CD" w:rsidP="00A63E58">
      <w:pPr>
        <w:pStyle w:val="Akapitzlist"/>
        <w:numPr>
          <w:ilvl w:val="0"/>
          <w:numId w:val="41"/>
        </w:numPr>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poz. 2.44 - Faktura nr 3032/2025/FA z dnia 15.01.2025 r. na kwotę 32,89 PLN brutto,</w:t>
      </w:r>
    </w:p>
    <w:p w14:paraId="54F0C396" w14:textId="77777777" w:rsidR="00E104CD" w:rsidRPr="00E104CD" w:rsidRDefault="00E104CD" w:rsidP="00A63E58">
      <w:pPr>
        <w:pStyle w:val="Akapitzlist"/>
        <w:numPr>
          <w:ilvl w:val="0"/>
          <w:numId w:val="41"/>
        </w:numPr>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 xml:space="preserve">poz. 3.16 - Faktura nr 3105/2025/FA z dnia 20.01.2025 r. na kwotę 144,21 PLN brutto. </w:t>
      </w:r>
    </w:p>
    <w:p w14:paraId="338C2EA9" w14:textId="77777777" w:rsidR="00E104CD" w:rsidRPr="00E104CD" w:rsidRDefault="00E104CD" w:rsidP="00A63E58">
      <w:pPr>
        <w:pStyle w:val="Akapitzlist"/>
        <w:numPr>
          <w:ilvl w:val="0"/>
          <w:numId w:val="42"/>
        </w:numPr>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 xml:space="preserve">FESW.09.04-IZ.00-0005/23-007 za okres od 01.02.2025 r. do 31.03.2025 r. </w:t>
      </w:r>
    </w:p>
    <w:p w14:paraId="23E6E9D4" w14:textId="77777777" w:rsidR="00E104CD" w:rsidRPr="00E104CD" w:rsidRDefault="00E104CD" w:rsidP="005B7B5C">
      <w:pPr>
        <w:numPr>
          <w:ilvl w:val="0"/>
          <w:numId w:val="27"/>
        </w:numPr>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 xml:space="preserve">poz. 2.24 - Faktura nr 117/2025/FV z dnia 28.02.2025 r. na kwotę 791,33 PLN brutto, </w:t>
      </w:r>
    </w:p>
    <w:p w14:paraId="6CA53B16" w14:textId="77777777" w:rsidR="00E104CD" w:rsidRPr="00E104CD" w:rsidRDefault="00E104CD" w:rsidP="005B7B5C">
      <w:pPr>
        <w:numPr>
          <w:ilvl w:val="0"/>
          <w:numId w:val="27"/>
        </w:numPr>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poz. 2.25 – Faktura  418/2025 z dnia 14.03.2025 r. na kwotę 179,39 PLN brutto,</w:t>
      </w:r>
    </w:p>
    <w:p w14:paraId="19D8A95D" w14:textId="77777777" w:rsidR="00E104CD" w:rsidRPr="00E104CD" w:rsidRDefault="00E104CD" w:rsidP="005B7B5C">
      <w:pPr>
        <w:numPr>
          <w:ilvl w:val="0"/>
          <w:numId w:val="27"/>
        </w:numPr>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poz. 2.30 - Faktura  448/2025 z dnia 21.03.2025 r. na kwotę 1 241,94 PLN brutto,</w:t>
      </w:r>
    </w:p>
    <w:p w14:paraId="27E61DB1" w14:textId="77777777" w:rsidR="00E104CD" w:rsidRPr="00E104CD" w:rsidRDefault="00E104CD" w:rsidP="005B7B5C">
      <w:pPr>
        <w:numPr>
          <w:ilvl w:val="0"/>
          <w:numId w:val="27"/>
        </w:numPr>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poz. 3.11 -  Faktura  485/2025 z dnia 26.03.2025 r. na kwotę 142,80 PLN brutto.</w:t>
      </w:r>
    </w:p>
    <w:p w14:paraId="420DDF06" w14:textId="77777777" w:rsidR="00E104CD" w:rsidRPr="00E104CD" w:rsidRDefault="00E104CD" w:rsidP="00A63E58">
      <w:pPr>
        <w:pStyle w:val="Akapitzlist"/>
        <w:numPr>
          <w:ilvl w:val="0"/>
          <w:numId w:val="42"/>
        </w:numPr>
        <w:spacing w:line="360" w:lineRule="auto"/>
        <w:ind w:left="426" w:hanging="284"/>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FESW.09.04-IZ.00-0005/23-008 za okres od 01.04.2025 r. 30.06.2025 r.:</w:t>
      </w:r>
    </w:p>
    <w:p w14:paraId="2931CD36" w14:textId="77777777" w:rsidR="00E104CD" w:rsidRPr="00E104CD" w:rsidRDefault="00E104CD" w:rsidP="00A63E58">
      <w:pPr>
        <w:pStyle w:val="Akapitzlist"/>
        <w:numPr>
          <w:ilvl w:val="0"/>
          <w:numId w:val="40"/>
        </w:numPr>
        <w:spacing w:line="360" w:lineRule="auto"/>
        <w:ind w:left="426" w:hanging="426"/>
        <w:contextualSpacing/>
        <w:rPr>
          <w:rFonts w:ascii="Arial" w:eastAsia="Arial Unicode MS" w:hAnsi="Arial" w:cs="Arial"/>
          <w:color w:val="EE0000"/>
          <w:sz w:val="24"/>
          <w:szCs w:val="24"/>
        </w:rPr>
      </w:pPr>
      <w:r w:rsidRPr="00E104CD">
        <w:rPr>
          <w:rFonts w:ascii="Arial" w:eastAsia="Arial Unicode MS" w:hAnsi="Arial" w:cs="Arial"/>
          <w:color w:val="000000" w:themeColor="text1"/>
          <w:sz w:val="24"/>
          <w:szCs w:val="24"/>
        </w:rPr>
        <w:t>poz. 2.4 - Faktura  nr 222/2025/FV z dnia 31.03.2025 r. na kwotę 66,40 PLN brutto,</w:t>
      </w:r>
    </w:p>
    <w:p w14:paraId="769A56E6" w14:textId="77777777" w:rsidR="00E104CD" w:rsidRPr="00E104CD" w:rsidRDefault="00E104CD" w:rsidP="00A63E58">
      <w:pPr>
        <w:numPr>
          <w:ilvl w:val="0"/>
          <w:numId w:val="40"/>
        </w:numPr>
        <w:tabs>
          <w:tab w:val="left" w:pos="567"/>
        </w:tabs>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lastRenderedPageBreak/>
        <w:t>poz. 2.7 - Faktura  645/2025 z dnia 14.04.2025 r. na kwotę 432,27 PLN brutto,</w:t>
      </w:r>
    </w:p>
    <w:p w14:paraId="1A049DEF" w14:textId="77777777" w:rsidR="00E104CD" w:rsidRPr="00E104CD" w:rsidRDefault="00E104CD" w:rsidP="00A63E58">
      <w:pPr>
        <w:pStyle w:val="Akapitzlist"/>
        <w:numPr>
          <w:ilvl w:val="0"/>
          <w:numId w:val="40"/>
        </w:numPr>
        <w:spacing w:line="360" w:lineRule="auto"/>
        <w:ind w:left="426" w:hanging="426"/>
        <w:contextualSpacing/>
        <w:rPr>
          <w:rFonts w:ascii="Arial" w:eastAsia="Arial Unicode MS" w:hAnsi="Arial" w:cs="Arial"/>
          <w:color w:val="EE0000"/>
          <w:sz w:val="24"/>
          <w:szCs w:val="24"/>
        </w:rPr>
      </w:pPr>
      <w:r w:rsidRPr="00E104CD">
        <w:rPr>
          <w:rFonts w:ascii="Arial" w:eastAsia="Arial Unicode MS" w:hAnsi="Arial" w:cs="Arial"/>
          <w:color w:val="000000" w:themeColor="text1"/>
          <w:sz w:val="24"/>
          <w:szCs w:val="24"/>
        </w:rPr>
        <w:t>poz. 2.22 - Faktura  809/2025 z dnia 14.05.2025 r. na kwotę 48,01 PLN brutto,</w:t>
      </w:r>
    </w:p>
    <w:p w14:paraId="3E2B8E59" w14:textId="77777777" w:rsidR="00E104CD" w:rsidRPr="00E104CD" w:rsidRDefault="00E104CD" w:rsidP="00A63E58">
      <w:pPr>
        <w:numPr>
          <w:ilvl w:val="0"/>
          <w:numId w:val="40"/>
        </w:numPr>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poz. 2.1 - Faktura  558/2025 z dnia 02.04.2025 r. na kwotę 167,11 PLN brutto,</w:t>
      </w:r>
    </w:p>
    <w:p w14:paraId="2800D2D6" w14:textId="77777777" w:rsidR="00E104CD" w:rsidRPr="00E104CD" w:rsidRDefault="00E104CD" w:rsidP="00A63E58">
      <w:pPr>
        <w:numPr>
          <w:ilvl w:val="0"/>
          <w:numId w:val="40"/>
        </w:numPr>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poz. 2.8 -  Faktura  687/2025 z dnia 24.04.2025 r. na kwotę 49,94 PLN brutto,</w:t>
      </w:r>
    </w:p>
    <w:p w14:paraId="42A521CD" w14:textId="77777777" w:rsidR="00E104CD" w:rsidRPr="00E104CD" w:rsidRDefault="00E104CD" w:rsidP="00A63E58">
      <w:pPr>
        <w:numPr>
          <w:ilvl w:val="0"/>
          <w:numId w:val="40"/>
        </w:numPr>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poz. 3.3 - Faktura  646/2025 z dnia 15.04.2025 r. na kwotę 200,00 PLN brutto,</w:t>
      </w:r>
    </w:p>
    <w:p w14:paraId="540E88F1" w14:textId="77777777" w:rsidR="00E104CD" w:rsidRPr="00E104CD" w:rsidRDefault="00E104CD" w:rsidP="00A63E58">
      <w:pPr>
        <w:numPr>
          <w:ilvl w:val="0"/>
          <w:numId w:val="40"/>
        </w:numPr>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poz. 2.23 - Faktura  846/2025 z dnia 16.05.2025 r. na kwotę 143,91 PLN brutto,</w:t>
      </w:r>
    </w:p>
    <w:p w14:paraId="745FF9FA" w14:textId="4FDC3390" w:rsidR="00E104CD" w:rsidRPr="00E104CD" w:rsidRDefault="00E104CD" w:rsidP="00A63E58">
      <w:pPr>
        <w:numPr>
          <w:ilvl w:val="0"/>
          <w:numId w:val="40"/>
        </w:numPr>
        <w:spacing w:line="360" w:lineRule="auto"/>
        <w:ind w:left="426" w:hanging="426"/>
        <w:contextualSpacing/>
        <w:rPr>
          <w:rFonts w:ascii="Arial" w:eastAsia="Arial Unicode MS" w:hAnsi="Arial" w:cs="Arial"/>
          <w:color w:val="000000" w:themeColor="text1"/>
          <w:sz w:val="24"/>
          <w:szCs w:val="24"/>
        </w:rPr>
      </w:pPr>
      <w:r w:rsidRPr="00E104CD">
        <w:rPr>
          <w:rFonts w:ascii="Arial" w:eastAsia="Arial Unicode MS" w:hAnsi="Arial" w:cs="Arial"/>
          <w:color w:val="000000" w:themeColor="text1"/>
          <w:sz w:val="24"/>
          <w:szCs w:val="24"/>
        </w:rPr>
        <w:t>poz. 2.24 – Faktura  852/2025 z dnia 20.05.2025 r. na kwotę 37,45 PLN brutto.</w:t>
      </w:r>
    </w:p>
    <w:p w14:paraId="2105E6EE" w14:textId="77777777" w:rsidR="00E104CD" w:rsidRPr="00E104CD" w:rsidRDefault="00E104CD" w:rsidP="00A63E58">
      <w:pPr>
        <w:spacing w:line="360" w:lineRule="auto"/>
        <w:rPr>
          <w:rFonts w:ascii="Arial" w:hAnsi="Arial" w:cs="Arial"/>
          <w:sz w:val="24"/>
          <w:szCs w:val="24"/>
        </w:rPr>
      </w:pPr>
      <w:r w:rsidRPr="00E104CD">
        <w:rPr>
          <w:rFonts w:ascii="Arial" w:hAnsi="Arial" w:cs="Arial"/>
          <w:sz w:val="24"/>
          <w:szCs w:val="24"/>
        </w:rPr>
        <w:t>Wartość wydatków niekwalifikowalnych:</w:t>
      </w:r>
    </w:p>
    <w:p w14:paraId="7A78FCB8" w14:textId="3A724D70" w:rsidR="00E104CD" w:rsidRPr="00E104CD" w:rsidRDefault="00E104CD" w:rsidP="00A63E58">
      <w:pPr>
        <w:pStyle w:val="Akapitzlist"/>
        <w:numPr>
          <w:ilvl w:val="0"/>
          <w:numId w:val="28"/>
        </w:numPr>
        <w:spacing w:line="360" w:lineRule="auto"/>
        <w:ind w:left="284" w:hanging="284"/>
        <w:contextualSpacing/>
        <w:rPr>
          <w:rFonts w:ascii="Arial" w:hAnsi="Arial" w:cs="Arial"/>
          <w:sz w:val="24"/>
          <w:szCs w:val="24"/>
        </w:rPr>
      </w:pPr>
      <w:r w:rsidRPr="00E104CD">
        <w:rPr>
          <w:rFonts w:ascii="Arial" w:hAnsi="Arial" w:cs="Arial"/>
          <w:sz w:val="24"/>
          <w:szCs w:val="24"/>
        </w:rPr>
        <w:t>Łączna kwota wydatków rozliczonych w ramach kosztów bezpośrednich</w:t>
      </w:r>
      <w:r w:rsidR="000F0838">
        <w:rPr>
          <w:rFonts w:ascii="Arial" w:hAnsi="Arial" w:cs="Arial"/>
          <w:sz w:val="24"/>
          <w:szCs w:val="24"/>
        </w:rPr>
        <w:t xml:space="preserve"> </w:t>
      </w:r>
      <w:r w:rsidRPr="00E104CD">
        <w:rPr>
          <w:rFonts w:ascii="Arial" w:hAnsi="Arial" w:cs="Arial"/>
          <w:sz w:val="24"/>
          <w:szCs w:val="24"/>
        </w:rPr>
        <w:t>– 3 677,65 PLN,</w:t>
      </w:r>
    </w:p>
    <w:p w14:paraId="0E840AE5" w14:textId="77777777" w:rsidR="00E104CD" w:rsidRPr="00E104CD" w:rsidRDefault="00E104CD" w:rsidP="00A63E58">
      <w:pPr>
        <w:pStyle w:val="Akapitzlist"/>
        <w:numPr>
          <w:ilvl w:val="0"/>
          <w:numId w:val="28"/>
        </w:numPr>
        <w:spacing w:line="360" w:lineRule="auto"/>
        <w:ind w:left="284" w:hanging="284"/>
        <w:contextualSpacing/>
        <w:rPr>
          <w:rFonts w:ascii="Arial" w:hAnsi="Arial" w:cs="Arial"/>
          <w:sz w:val="24"/>
          <w:szCs w:val="24"/>
        </w:rPr>
      </w:pPr>
      <w:r w:rsidRPr="00E104CD">
        <w:rPr>
          <w:rFonts w:ascii="Arial" w:hAnsi="Arial" w:cs="Arial"/>
          <w:sz w:val="24"/>
          <w:szCs w:val="24"/>
        </w:rPr>
        <w:t>Kwota niekwalifikowalnych wydatków pośrednich (10%) – 367,77 PLN brutto</w:t>
      </w:r>
    </w:p>
    <w:p w14:paraId="7AA2A3F7" w14:textId="74B950C2" w:rsidR="00E104CD" w:rsidRPr="00E104CD" w:rsidRDefault="00E104CD" w:rsidP="00A63E58">
      <w:pPr>
        <w:pStyle w:val="Akapitzlist"/>
        <w:numPr>
          <w:ilvl w:val="0"/>
          <w:numId w:val="28"/>
        </w:numPr>
        <w:spacing w:line="360" w:lineRule="auto"/>
        <w:ind w:left="284" w:hanging="284"/>
        <w:contextualSpacing/>
        <w:rPr>
          <w:rFonts w:ascii="Arial" w:hAnsi="Arial" w:cs="Arial"/>
          <w:sz w:val="24"/>
          <w:szCs w:val="24"/>
        </w:rPr>
      </w:pPr>
      <w:r w:rsidRPr="00E104CD">
        <w:rPr>
          <w:rFonts w:ascii="Arial" w:hAnsi="Arial" w:cs="Arial"/>
          <w:sz w:val="24"/>
          <w:szCs w:val="24"/>
        </w:rPr>
        <w:t>Łączna kwota uznana za niekwalifikowalną  – 4 045,42 PLN</w:t>
      </w:r>
      <w:r w:rsidR="004C5F5B">
        <w:rPr>
          <w:rFonts w:ascii="Arial" w:hAnsi="Arial" w:cs="Arial"/>
          <w:sz w:val="24"/>
          <w:szCs w:val="24"/>
        </w:rPr>
        <w:t>,</w:t>
      </w:r>
    </w:p>
    <w:p w14:paraId="4C794473" w14:textId="0B57FDDB" w:rsidR="00E104CD" w:rsidRPr="00E104CD" w:rsidRDefault="00E104CD" w:rsidP="00A63E58">
      <w:pPr>
        <w:pStyle w:val="Akapitzlist"/>
        <w:numPr>
          <w:ilvl w:val="0"/>
          <w:numId w:val="28"/>
        </w:numPr>
        <w:spacing w:line="360" w:lineRule="auto"/>
        <w:ind w:left="284" w:hanging="284"/>
        <w:contextualSpacing/>
        <w:rPr>
          <w:rFonts w:ascii="Arial" w:hAnsi="Arial" w:cs="Arial"/>
          <w:sz w:val="24"/>
          <w:szCs w:val="24"/>
        </w:rPr>
      </w:pPr>
      <w:r w:rsidRPr="00E104CD">
        <w:rPr>
          <w:rFonts w:ascii="Arial" w:hAnsi="Arial" w:cs="Arial"/>
          <w:sz w:val="24"/>
          <w:szCs w:val="24"/>
        </w:rPr>
        <w:t>Łączna kwota wydatków niekwalifikowalnych w ramach kosztów bezpośrednich wraz z kosztami pośrednimi wynosi – (Kwota korekty –25%</w:t>
      </w:r>
      <w:r w:rsidR="00A12832">
        <w:rPr>
          <w:rFonts w:ascii="Arial" w:hAnsi="Arial" w:cs="Arial"/>
          <w:sz w:val="24"/>
          <w:szCs w:val="24"/>
        </w:rPr>
        <w:t xml:space="preserve"> x</w:t>
      </w:r>
      <w:r w:rsidRPr="00E104CD">
        <w:rPr>
          <w:rFonts w:ascii="Arial" w:hAnsi="Arial" w:cs="Arial"/>
          <w:sz w:val="24"/>
          <w:szCs w:val="24"/>
        </w:rPr>
        <w:t xml:space="preserve"> 4 045,42 PLN) – 1 011,36 PLN</w:t>
      </w:r>
      <w:r w:rsidR="004C5F5B">
        <w:rPr>
          <w:rFonts w:ascii="Arial" w:hAnsi="Arial" w:cs="Arial"/>
          <w:sz w:val="24"/>
          <w:szCs w:val="24"/>
        </w:rPr>
        <w:t>,</w:t>
      </w:r>
    </w:p>
    <w:p w14:paraId="4E2E4188" w14:textId="2B68B83A" w:rsidR="00E104CD" w:rsidRPr="00E104CD" w:rsidRDefault="00E104CD" w:rsidP="00A63E58">
      <w:pPr>
        <w:pStyle w:val="Akapitzlist"/>
        <w:numPr>
          <w:ilvl w:val="0"/>
          <w:numId w:val="28"/>
        </w:numPr>
        <w:spacing w:line="360" w:lineRule="auto"/>
        <w:ind w:left="284" w:hanging="284"/>
        <w:contextualSpacing/>
        <w:rPr>
          <w:rFonts w:ascii="Arial" w:hAnsi="Arial" w:cs="Arial"/>
          <w:sz w:val="24"/>
          <w:szCs w:val="24"/>
        </w:rPr>
      </w:pPr>
      <w:r w:rsidRPr="00E104CD">
        <w:rPr>
          <w:rFonts w:ascii="Arial" w:hAnsi="Arial" w:cs="Arial"/>
          <w:sz w:val="24"/>
          <w:szCs w:val="24"/>
        </w:rPr>
        <w:t>Kwota wydatków podlegających zwrotowi wynosi – 1 011,36 PLN.</w:t>
      </w:r>
    </w:p>
    <w:p w14:paraId="5404B3B1" w14:textId="1C21D2E6" w:rsidR="00645C2A" w:rsidRDefault="00000000" w:rsidP="00A63E58">
      <w:pPr>
        <w:pStyle w:val="Akapitzlist"/>
        <w:tabs>
          <w:tab w:val="left" w:pos="284"/>
        </w:tabs>
        <w:spacing w:line="360" w:lineRule="auto"/>
        <w:contextualSpacing/>
        <w:rPr>
          <w:rFonts w:ascii="Arial" w:eastAsia="Calibri" w:hAnsi="Arial" w:cs="Arial"/>
          <w:sz w:val="24"/>
          <w:szCs w:val="24"/>
        </w:rPr>
      </w:pPr>
      <w:r w:rsidRPr="00E104CD">
        <w:rPr>
          <w:rFonts w:ascii="Arial" w:eastAsia="Calibri" w:hAnsi="Arial" w:cs="Arial"/>
          <w:sz w:val="24"/>
          <w:szCs w:val="24"/>
        </w:rPr>
        <w:t>W przypadku wykazania w kolejnych wnioskach o płatność wydatków dotyczących zweryfikowanego zamówienia należy dokonać ich pomniejszenia o stawkę 25% zgodnie z obowiązującymi Wytycznymi dotyczącymi sposobu korygowania nieprawidłowości na lata 2021-2027.</w:t>
      </w:r>
      <w:r w:rsidRPr="00E104CD">
        <w:rPr>
          <w:rFonts w:ascii="Arial" w:eastAsia="Calibri" w:hAnsi="Arial" w:cs="Arial"/>
          <w:sz w:val="24"/>
          <w:szCs w:val="24"/>
        </w:rPr>
        <w:br/>
        <w:t xml:space="preserve"> </w:t>
      </w:r>
      <w:r w:rsidRPr="00E104CD">
        <w:rPr>
          <w:rFonts w:ascii="Arial" w:eastAsia="Calibri" w:hAnsi="Arial" w:cs="Arial"/>
          <w:sz w:val="24"/>
          <w:szCs w:val="24"/>
        </w:rPr>
        <w:br/>
      </w:r>
      <w:r w:rsidRPr="00E104CD">
        <w:rPr>
          <w:rFonts w:ascii="Arial" w:eastAsia="Calibri" w:hAnsi="Arial" w:cs="Arial"/>
          <w:b/>
          <w:bCs/>
          <w:sz w:val="24"/>
          <w:szCs w:val="24"/>
          <w:u w:val="single"/>
        </w:rPr>
        <w:t>Ustalenie nr 13.10 Zasada konkurencyjności - dokumentacja</w:t>
      </w:r>
      <w:r w:rsidRPr="00E104CD">
        <w:rPr>
          <w:rFonts w:ascii="Arial" w:eastAsia="Calibri" w:hAnsi="Arial" w:cs="Arial"/>
          <w:sz w:val="24"/>
          <w:szCs w:val="24"/>
        </w:rPr>
        <w:br/>
      </w:r>
      <w:r w:rsidR="00B95321" w:rsidRPr="00E104CD">
        <w:rPr>
          <w:rFonts w:ascii="Arial" w:eastAsia="Calibri" w:hAnsi="Arial" w:cs="Arial"/>
          <w:sz w:val="24"/>
          <w:szCs w:val="24"/>
        </w:rPr>
        <w:t>Zgodnie z wnioskiem o dofinansowanie Beneficjent w ramach poz. 2.20 Zakup produktów żywnościowych do zajęć zaplanował zakup jaj</w:t>
      </w:r>
      <w:r w:rsidR="00B95321">
        <w:rPr>
          <w:rFonts w:ascii="Arial" w:eastAsia="Calibri" w:hAnsi="Arial" w:cs="Arial"/>
          <w:sz w:val="24"/>
          <w:szCs w:val="24"/>
        </w:rPr>
        <w:t>ek</w:t>
      </w:r>
      <w:r w:rsidR="00B95321" w:rsidRPr="00E104CD">
        <w:rPr>
          <w:rFonts w:ascii="Arial" w:eastAsia="Calibri" w:hAnsi="Arial" w:cs="Arial"/>
          <w:sz w:val="24"/>
          <w:szCs w:val="24"/>
        </w:rPr>
        <w:t>.</w:t>
      </w:r>
      <w:r w:rsidR="00645C2A" w:rsidRPr="00645C2A">
        <w:rPr>
          <w:rFonts w:ascii="Arial" w:eastAsia="Calibri" w:hAnsi="Arial" w:cs="Arial"/>
          <w:sz w:val="24"/>
          <w:szCs w:val="24"/>
        </w:rPr>
        <w:t xml:space="preserve"> </w:t>
      </w:r>
      <w:r w:rsidR="00645C2A" w:rsidRPr="00E104CD">
        <w:rPr>
          <w:rFonts w:ascii="Arial" w:eastAsia="Calibri" w:hAnsi="Arial" w:cs="Arial"/>
          <w:sz w:val="24"/>
          <w:szCs w:val="24"/>
        </w:rPr>
        <w:t xml:space="preserve">Zgodnie z przedłożonym w systemie CST2021 Planem postępowań o udzielenie zamówienia w ramach projektu </w:t>
      </w:r>
      <w:r w:rsidR="00645C2A">
        <w:rPr>
          <w:rFonts w:ascii="Arial" w:eastAsia="Calibri" w:hAnsi="Arial" w:cs="Arial"/>
          <w:sz w:val="24"/>
          <w:szCs w:val="24"/>
        </w:rPr>
        <w:t xml:space="preserve">Beneficjent </w:t>
      </w:r>
      <w:r w:rsidR="00645C2A" w:rsidRPr="00E104CD">
        <w:rPr>
          <w:rFonts w:ascii="Arial" w:eastAsia="Calibri" w:hAnsi="Arial" w:cs="Arial"/>
          <w:sz w:val="24"/>
          <w:szCs w:val="24"/>
        </w:rPr>
        <w:t xml:space="preserve">planując </w:t>
      </w:r>
      <w:r w:rsidR="00645C2A">
        <w:rPr>
          <w:rFonts w:ascii="Arial" w:eastAsia="Calibri" w:hAnsi="Arial" w:cs="Arial"/>
          <w:sz w:val="24"/>
          <w:szCs w:val="24"/>
        </w:rPr>
        <w:t>zakup i</w:t>
      </w:r>
      <w:r w:rsidR="00645C2A" w:rsidRPr="00E104CD">
        <w:rPr>
          <w:rFonts w:ascii="Arial" w:eastAsia="Calibri" w:hAnsi="Arial" w:cs="Arial"/>
          <w:sz w:val="24"/>
          <w:szCs w:val="24"/>
        </w:rPr>
        <w:t xml:space="preserve"> dostaw</w:t>
      </w:r>
      <w:r w:rsidR="00645C2A">
        <w:rPr>
          <w:rFonts w:ascii="Arial" w:eastAsia="Calibri" w:hAnsi="Arial" w:cs="Arial"/>
          <w:sz w:val="24"/>
          <w:szCs w:val="24"/>
        </w:rPr>
        <w:t>ę</w:t>
      </w:r>
      <w:r w:rsidR="00645C2A" w:rsidRPr="00E104CD">
        <w:rPr>
          <w:rFonts w:ascii="Arial" w:eastAsia="Calibri" w:hAnsi="Arial" w:cs="Arial"/>
          <w:sz w:val="24"/>
          <w:szCs w:val="24"/>
        </w:rPr>
        <w:t xml:space="preserve"> </w:t>
      </w:r>
      <w:r w:rsidR="000411A8">
        <w:rPr>
          <w:rFonts w:ascii="Arial" w:eastAsia="Calibri" w:hAnsi="Arial" w:cs="Arial"/>
          <w:sz w:val="24"/>
          <w:szCs w:val="24"/>
        </w:rPr>
        <w:t>nie dokonał wyboru procedury w celu wyłonienia wykonawcy na zakup jajek, a</w:t>
      </w:r>
      <w:r w:rsidR="000411A8" w:rsidRPr="00E104CD">
        <w:rPr>
          <w:rFonts w:ascii="Arial" w:eastAsia="Calibri" w:hAnsi="Arial" w:cs="Arial"/>
          <w:sz w:val="24"/>
          <w:szCs w:val="24"/>
        </w:rPr>
        <w:t xml:space="preserve"> </w:t>
      </w:r>
      <w:r w:rsidR="00B95321" w:rsidRPr="00E104CD">
        <w:rPr>
          <w:rFonts w:ascii="Arial" w:eastAsia="Calibri" w:hAnsi="Arial" w:cs="Arial"/>
          <w:sz w:val="24"/>
          <w:szCs w:val="24"/>
        </w:rPr>
        <w:t>realizację zamówienia dotyczącego zlecił wykonawcy Przedsiębiorstwo Handlowo-usługowe Arkadiusz Zaborski ul. Armii Krajowej 28/17 27-200 Starachowice.</w:t>
      </w:r>
      <w:r w:rsidR="00B95321" w:rsidRPr="00E104CD">
        <w:rPr>
          <w:rFonts w:ascii="Arial" w:eastAsia="Calibri" w:hAnsi="Arial" w:cs="Arial"/>
          <w:sz w:val="24"/>
          <w:szCs w:val="24"/>
        </w:rPr>
        <w:br/>
        <w:t>Na potwierdzenie Beneficjent okazał: Fakturę Nr 3/05/2025 z dnia 08.05.2025 r. na kwotę 99,54 PLN.</w:t>
      </w:r>
      <w:r w:rsidRPr="00E104CD">
        <w:rPr>
          <w:rFonts w:ascii="Arial" w:eastAsia="Calibri" w:hAnsi="Arial" w:cs="Arial"/>
          <w:b/>
          <w:bCs/>
          <w:sz w:val="24"/>
          <w:szCs w:val="24"/>
        </w:rPr>
        <w:br/>
        <w:t xml:space="preserve">Ustalenie finansowe: </w:t>
      </w:r>
      <w:r w:rsidRPr="00E104CD">
        <w:rPr>
          <w:rFonts w:ascii="Arial" w:eastAsia="Calibri" w:hAnsi="Arial" w:cs="Arial"/>
          <w:sz w:val="24"/>
          <w:szCs w:val="24"/>
        </w:rPr>
        <w:t xml:space="preserve"> Tak</w:t>
      </w:r>
      <w:r w:rsidRPr="00E104CD">
        <w:rPr>
          <w:rFonts w:ascii="Arial" w:eastAsia="Calibri" w:hAnsi="Arial" w:cs="Arial"/>
          <w:b/>
          <w:bCs/>
          <w:sz w:val="24"/>
          <w:szCs w:val="24"/>
        </w:rPr>
        <w:br/>
        <w:t xml:space="preserve">Typ ustalenia finansowego: </w:t>
      </w:r>
      <w:r w:rsidRPr="00E104CD">
        <w:rPr>
          <w:rFonts w:ascii="Arial" w:eastAsia="Calibri" w:hAnsi="Arial" w:cs="Arial"/>
          <w:sz w:val="24"/>
          <w:szCs w:val="24"/>
        </w:rPr>
        <w:t xml:space="preserve">1.2 Sztuczny podział zamówień na roboty budowlane/usługi/dostawy </w:t>
      </w:r>
    </w:p>
    <w:p w14:paraId="27138362" w14:textId="6DD56008" w:rsidR="00E104CD" w:rsidRPr="00E104CD" w:rsidRDefault="00000000" w:rsidP="00A63E58">
      <w:pPr>
        <w:pStyle w:val="Akapitzlist"/>
        <w:tabs>
          <w:tab w:val="left" w:pos="284"/>
        </w:tabs>
        <w:spacing w:line="360" w:lineRule="auto"/>
        <w:contextualSpacing/>
        <w:rPr>
          <w:rFonts w:ascii="Arial" w:eastAsia="Calibri" w:hAnsi="Arial" w:cs="Arial"/>
          <w:sz w:val="24"/>
          <w:szCs w:val="24"/>
        </w:rPr>
      </w:pPr>
      <w:r w:rsidRPr="00E104CD">
        <w:rPr>
          <w:rFonts w:ascii="Arial" w:eastAsia="Calibri" w:hAnsi="Arial" w:cs="Arial"/>
          <w:b/>
          <w:bCs/>
          <w:sz w:val="24"/>
          <w:szCs w:val="24"/>
        </w:rPr>
        <w:lastRenderedPageBreak/>
        <w:br/>
        <w:t>Szczegóły ustalenia</w:t>
      </w:r>
      <w:r w:rsidRPr="00E104CD">
        <w:rPr>
          <w:rFonts w:ascii="Arial" w:eastAsia="Calibri" w:hAnsi="Arial" w:cs="Arial"/>
          <w:sz w:val="24"/>
          <w:szCs w:val="24"/>
        </w:rPr>
        <w:br/>
      </w:r>
      <w:r w:rsidR="00645C2A" w:rsidRPr="00E104CD">
        <w:rPr>
          <w:rFonts w:ascii="Arial" w:eastAsia="Calibri" w:hAnsi="Arial" w:cs="Arial"/>
          <w:sz w:val="24"/>
          <w:szCs w:val="24"/>
        </w:rPr>
        <w:t>Beneficjent na podstawie § 19 Umowy o dofinansowanie nr FESW.08.01-IZ.00-0100/23 z dnia 18.12.2023 r. zobowiązany był do stosowania Ustawy Prawo Zamówień Publicznych. Zgodnie z wnioskiem o dofinansowanie Beneficjent w ramach poz. 2.20 Zakup produktów żywnościowych do zajęć zaplanował zakup jaj</w:t>
      </w:r>
      <w:r w:rsidR="00645C2A">
        <w:rPr>
          <w:rFonts w:ascii="Arial" w:eastAsia="Calibri" w:hAnsi="Arial" w:cs="Arial"/>
          <w:sz w:val="24"/>
          <w:szCs w:val="24"/>
        </w:rPr>
        <w:t>ek</w:t>
      </w:r>
      <w:r w:rsidR="00645C2A" w:rsidRPr="00E104CD">
        <w:rPr>
          <w:rFonts w:ascii="Arial" w:eastAsia="Calibri" w:hAnsi="Arial" w:cs="Arial"/>
          <w:sz w:val="24"/>
          <w:szCs w:val="24"/>
        </w:rPr>
        <w:t>. Zgodnie z przedłożonym w systemie CST2021 Planem postępowań o udzielenie zamówienia w ramach projektu Beneficjent planując nabyć podobne dostawy nie dokonał zsumowania ich łącznej wartośc</w:t>
      </w:r>
      <w:r w:rsidR="00557B4D">
        <w:rPr>
          <w:rFonts w:ascii="Arial" w:eastAsia="Calibri" w:hAnsi="Arial" w:cs="Arial"/>
          <w:sz w:val="24"/>
          <w:szCs w:val="24"/>
        </w:rPr>
        <w:t xml:space="preserve">i oraz </w:t>
      </w:r>
      <w:r w:rsidR="00557B4D" w:rsidRPr="00557B4D">
        <w:rPr>
          <w:rFonts w:ascii="Arial" w:eastAsia="Calibri" w:hAnsi="Arial" w:cs="Arial"/>
          <w:sz w:val="24"/>
          <w:szCs w:val="24"/>
        </w:rPr>
        <w:t>nie dokonał wyboru procedury w celu wyłonienia wykonawcy na zakup jajek</w:t>
      </w:r>
      <w:r w:rsidR="00645C2A" w:rsidRPr="00E104CD">
        <w:rPr>
          <w:rFonts w:ascii="Arial" w:eastAsia="Calibri" w:hAnsi="Arial" w:cs="Arial"/>
          <w:sz w:val="24"/>
          <w:szCs w:val="24"/>
        </w:rPr>
        <w:t xml:space="preserve">. Dostawę różnego rodzaju artykułów spożywczych należy traktować jako dostawy podobne tym, samym przy udzieleniu zamówienia Beneficjent nie zastosował właściwej procedury dla ich ogólnej wartości oraz nie ogłoszenie o zamówieniu nie zostało opublikowane zgodnie z odpowiednimi przepisami w Biuletynie Zamówień Publicznych oraz nie dokonał publikacji ogłoszenia za pomocą innych odpowiednich środków. Kontrola wykazała, iż wartość zakupu artykułów o podobnym przeznaczeniu jak np. dostaw różnych rodzajów żywności przekracza próg określony we właściwych przepisach. </w:t>
      </w:r>
      <w:r w:rsidR="00E05B44" w:rsidRPr="00E57968">
        <w:rPr>
          <w:rFonts w:ascii="Arial" w:eastAsia="Calibri" w:hAnsi="Arial" w:cs="Arial"/>
          <w:sz w:val="24"/>
          <w:szCs w:val="24"/>
        </w:rPr>
        <w:t>Zespół kontrolujący stwierdził, iż produkty ogólnospożywcze, mięso i wędliny, pieczywo, świeże owoce i warzywa oraz jaja spełniają łącznie trzy przesłanki tożsamości zamówienia (przedmiotowa, podmiotowa i czasowa) w ramach realizowanego projektu nr FESW.09.04-IZ.00-0005/23</w:t>
      </w:r>
      <w:r w:rsidR="00E05B44" w:rsidRPr="00770262">
        <w:t xml:space="preserve"> </w:t>
      </w:r>
      <w:r w:rsidR="00E05B44" w:rsidRPr="00770262">
        <w:rPr>
          <w:rFonts w:ascii="Arial" w:eastAsia="Calibri" w:hAnsi="Arial" w:cs="Arial"/>
          <w:sz w:val="24"/>
          <w:szCs w:val="24"/>
        </w:rPr>
        <w:t>z możliwością udzielenia zamówienia w częściach, z których każda stanowiłaby przedmiot odrębnego postępowania lub możliwością składania ofert częściowych.</w:t>
      </w:r>
      <w:r w:rsidR="00E05B44" w:rsidRPr="00CC32EA">
        <w:rPr>
          <w:rFonts w:ascii="Arial" w:eastAsia="Calibri" w:hAnsi="Arial" w:cs="Arial"/>
          <w:sz w:val="24"/>
          <w:szCs w:val="24"/>
        </w:rPr>
        <w:t xml:space="preserve"> </w:t>
      </w:r>
      <w:r w:rsidR="00E05B44" w:rsidRPr="00D65E11">
        <w:rPr>
          <w:rFonts w:ascii="Arial" w:eastAsia="Calibri" w:hAnsi="Arial" w:cs="Arial"/>
          <w:sz w:val="24"/>
          <w:szCs w:val="24"/>
        </w:rPr>
        <w:t>Weryfikacja dokumentacji wykazała, iż na rynku lokalnym istnieją dostawcy, którzy mogli by dostarczyć artykuły spożywcze o podobnym znaczeniu</w:t>
      </w:r>
      <w:r w:rsidR="00645C2A" w:rsidRPr="00E104CD">
        <w:rPr>
          <w:rFonts w:ascii="Arial" w:eastAsia="Calibri" w:hAnsi="Arial" w:cs="Arial"/>
          <w:sz w:val="24"/>
          <w:szCs w:val="24"/>
        </w:rPr>
        <w:t xml:space="preserve">. Kontrola wykazała, iż zamówienia zostały sztucznie podzielone na kilka zamówień. W rezultacie wartość każdego zamówienia dotyczącego dostaw / usług była niższa niż próg określony we właściwych przepisach, co skutkowało uniknięciu publikacji we właściwym publikatorze BZP i niestosowania przepisów ustawy </w:t>
      </w:r>
      <w:proofErr w:type="spellStart"/>
      <w:r w:rsidR="00645C2A" w:rsidRPr="00E104CD">
        <w:rPr>
          <w:rFonts w:ascii="Arial" w:eastAsia="Calibri" w:hAnsi="Arial" w:cs="Arial"/>
          <w:sz w:val="24"/>
          <w:szCs w:val="24"/>
        </w:rPr>
        <w:t>Pzp</w:t>
      </w:r>
      <w:proofErr w:type="spellEnd"/>
      <w:r w:rsidR="00645C2A" w:rsidRPr="00E104CD">
        <w:rPr>
          <w:rFonts w:ascii="Arial" w:eastAsia="Calibri" w:hAnsi="Arial" w:cs="Arial"/>
          <w:sz w:val="24"/>
          <w:szCs w:val="24"/>
        </w:rPr>
        <w:t>.</w:t>
      </w:r>
      <w:r w:rsidRPr="00E104CD">
        <w:rPr>
          <w:rFonts w:ascii="Arial" w:eastAsia="Calibri" w:hAnsi="Arial" w:cs="Arial"/>
          <w:sz w:val="24"/>
          <w:szCs w:val="24"/>
        </w:rPr>
        <w:br/>
        <w:t>Działanie takie narusza zapisy §</w:t>
      </w:r>
      <w:r w:rsidR="00096BE3">
        <w:rPr>
          <w:rFonts w:ascii="Arial" w:eastAsia="Calibri" w:hAnsi="Arial" w:cs="Arial"/>
          <w:sz w:val="24"/>
          <w:szCs w:val="24"/>
        </w:rPr>
        <w:t xml:space="preserve"> </w:t>
      </w:r>
      <w:r w:rsidRPr="00E104CD">
        <w:rPr>
          <w:rFonts w:ascii="Arial" w:eastAsia="Calibri" w:hAnsi="Arial" w:cs="Arial"/>
          <w:sz w:val="24"/>
          <w:szCs w:val="24"/>
        </w:rPr>
        <w:t xml:space="preserve">19 ust. 1 umowy o dofinansowanie projektu nr FESW.09.04-IZ.00-0005/23 z dnia 27.05.2024 r. poprzez niezastosowanie się do zapisów art. 28, art. 29 ust.2 i art. 30 ust. 2 </w:t>
      </w:r>
      <w:r w:rsidR="00EC7231" w:rsidRPr="00EC7231">
        <w:rPr>
          <w:rFonts w:ascii="Arial" w:eastAsia="Calibri" w:hAnsi="Arial" w:cs="Arial"/>
          <w:sz w:val="24"/>
          <w:szCs w:val="24"/>
        </w:rPr>
        <w:t>ustawy z dnia 11 września 2019 r. Prawo Zamówień Publicznych</w:t>
      </w:r>
      <w:r w:rsidRPr="00E104CD">
        <w:rPr>
          <w:rFonts w:ascii="Arial" w:eastAsia="Calibri" w:hAnsi="Arial" w:cs="Arial"/>
          <w:sz w:val="24"/>
          <w:szCs w:val="24"/>
        </w:rPr>
        <w:t xml:space="preserve">, a także zapisów art. 26 ust. 1 Dyrektywy Parlamentu Europejskiego i Rady 2014/24/UE z dnia 26 lutego 2014 r. w sprawie zamówień publicznych, uchylającej dyrektywę 2004/18/WE i skutkuje zastosowaniem art. 26 ust. </w:t>
      </w:r>
      <w:r w:rsidRPr="00E104CD">
        <w:rPr>
          <w:rFonts w:ascii="Arial" w:eastAsia="Calibri" w:hAnsi="Arial" w:cs="Arial"/>
          <w:sz w:val="24"/>
          <w:szCs w:val="24"/>
        </w:rPr>
        <w:lastRenderedPageBreak/>
        <w:t xml:space="preserve">1 Ustawy z dnia 28 kwietnia 2022 r. o zasadach realizacji zadań finansowanych ze środków europejskich w perspektywie finansowej 2021–2027 (Dz.U. 2022 poz. 1079 z </w:t>
      </w:r>
      <w:proofErr w:type="spellStart"/>
      <w:r w:rsidRPr="00E104CD">
        <w:rPr>
          <w:rFonts w:ascii="Arial" w:eastAsia="Calibri" w:hAnsi="Arial" w:cs="Arial"/>
          <w:sz w:val="24"/>
          <w:szCs w:val="24"/>
        </w:rPr>
        <w:t>późn</w:t>
      </w:r>
      <w:proofErr w:type="spellEnd"/>
      <w:r w:rsidRPr="00E104CD">
        <w:rPr>
          <w:rFonts w:ascii="Arial" w:eastAsia="Calibri" w:hAnsi="Arial" w:cs="Arial"/>
          <w:sz w:val="24"/>
          <w:szCs w:val="24"/>
        </w:rPr>
        <w:t>. zm.) poprzez pomniejszenie wartości wydatków kwalifikowalnych o kwotę wydatków poniesionych nieprawidłowo w wysokości 100% wartości zamówienia udzielonego zgodnie z pkt 2 pn. „Sztuczny podział zamówień na roboty budowlane / usługi /dostawy” Załącznika pn. „Stawki procentowe korekt finansowych i pomniejszeń dla poszczególnych kategorii nieprawidłowości indywidualnych stosowane w zamówieniach” do obowiązujących Wytycznych dotyczących sposobu korygowania nieprawidłowości na lata 2021-2027”.</w:t>
      </w:r>
      <w:r w:rsidRPr="00E104CD">
        <w:rPr>
          <w:rFonts w:ascii="Arial" w:eastAsia="Calibri" w:hAnsi="Arial" w:cs="Arial"/>
          <w:sz w:val="24"/>
          <w:szCs w:val="24"/>
        </w:rPr>
        <w:br/>
      </w:r>
      <w:r w:rsidRPr="00E104CD">
        <w:rPr>
          <w:rFonts w:ascii="Arial" w:eastAsia="Calibri" w:hAnsi="Arial" w:cs="Arial"/>
          <w:b/>
          <w:bCs/>
          <w:sz w:val="24"/>
          <w:szCs w:val="24"/>
        </w:rPr>
        <w:br/>
        <w:t xml:space="preserve">Zalecenia związane z ustaleniem nr 13.10: </w:t>
      </w:r>
      <w:r w:rsidRPr="00E104CD">
        <w:rPr>
          <w:rFonts w:ascii="Arial" w:eastAsia="Calibri" w:hAnsi="Arial" w:cs="Arial"/>
          <w:b/>
          <w:bCs/>
          <w:sz w:val="24"/>
          <w:szCs w:val="24"/>
        </w:rPr>
        <w:br/>
        <w:t>Zalecenie 13.10.1</w:t>
      </w:r>
      <w:r w:rsidRPr="00E104CD">
        <w:rPr>
          <w:rFonts w:ascii="Arial" w:eastAsia="Calibri" w:hAnsi="Arial" w:cs="Arial"/>
          <w:sz w:val="24"/>
          <w:szCs w:val="24"/>
        </w:rPr>
        <w:br/>
        <w:t xml:space="preserve">Zgodnie z zapisami art. 26 ust. 8 pkt 2) ustawy z dnia 28 kwietnia 2022 r. o zasadach realizacji zadań finansowanych ze środków europejskich w perspektywie finansowej 2021-2027 (Dz.U. 2022 poz. 1079 z </w:t>
      </w:r>
      <w:proofErr w:type="spellStart"/>
      <w:r w:rsidRPr="00E104CD">
        <w:rPr>
          <w:rFonts w:ascii="Arial" w:eastAsia="Calibri" w:hAnsi="Arial" w:cs="Arial"/>
          <w:sz w:val="24"/>
          <w:szCs w:val="24"/>
        </w:rPr>
        <w:t>późn</w:t>
      </w:r>
      <w:proofErr w:type="spellEnd"/>
      <w:r w:rsidRPr="00E104CD">
        <w:rPr>
          <w:rFonts w:ascii="Arial" w:eastAsia="Calibri" w:hAnsi="Arial" w:cs="Arial"/>
          <w:sz w:val="24"/>
          <w:szCs w:val="24"/>
        </w:rPr>
        <w:t>. zm.) Instytucja Zarządzająca nakłada 100% korekty finansowej wartości wydatków kwalifikowalnych wraz z kosztami pośrednimi wskazanych we wniosku o płatność nr</w:t>
      </w:r>
      <w:r w:rsidR="00E104CD" w:rsidRPr="00E104CD">
        <w:rPr>
          <w:rFonts w:ascii="Arial" w:eastAsia="Arial Unicode MS" w:hAnsi="Arial" w:cs="Arial"/>
          <w:color w:val="000000" w:themeColor="text1"/>
          <w:sz w:val="24"/>
          <w:szCs w:val="24"/>
        </w:rPr>
        <w:t xml:space="preserve"> FESW.09.04-IZ.00-0005/23-008 za okres od 01.04.2025 r. do 30.06.2025 r. :</w:t>
      </w:r>
    </w:p>
    <w:p w14:paraId="32A40338" w14:textId="77777777" w:rsidR="00E104CD" w:rsidRPr="00E104CD" w:rsidRDefault="00E104CD" w:rsidP="00A63E58">
      <w:pPr>
        <w:pStyle w:val="Akapitzlist"/>
        <w:spacing w:line="360" w:lineRule="auto"/>
        <w:rPr>
          <w:rFonts w:ascii="Arial" w:eastAsia="Calibri" w:hAnsi="Arial" w:cs="Arial"/>
          <w:sz w:val="24"/>
          <w:szCs w:val="24"/>
        </w:rPr>
      </w:pPr>
      <w:r w:rsidRPr="00E104CD">
        <w:rPr>
          <w:rFonts w:ascii="Arial" w:eastAsia="Arial Unicode MS" w:hAnsi="Arial" w:cs="Arial"/>
          <w:color w:val="000000" w:themeColor="text1"/>
          <w:sz w:val="24"/>
          <w:szCs w:val="24"/>
        </w:rPr>
        <w:t xml:space="preserve">- poz. 2.13 - </w:t>
      </w:r>
      <w:r w:rsidRPr="00E104CD">
        <w:rPr>
          <w:rFonts w:ascii="Arial" w:eastAsia="Calibri" w:hAnsi="Arial" w:cs="Arial"/>
          <w:sz w:val="24"/>
          <w:szCs w:val="24"/>
        </w:rPr>
        <w:t>Faktura Nr 3/05/2025 z dnia 08.05.2025 r.  na kwotę 99,54 PLN.</w:t>
      </w:r>
    </w:p>
    <w:p w14:paraId="591C5329" w14:textId="77777777" w:rsidR="00E104CD" w:rsidRPr="000F0838" w:rsidRDefault="00E104CD" w:rsidP="00A63E58">
      <w:pPr>
        <w:spacing w:line="360" w:lineRule="auto"/>
        <w:rPr>
          <w:rFonts w:ascii="Arial" w:hAnsi="Arial" w:cs="Arial"/>
          <w:color w:val="000000" w:themeColor="text1"/>
          <w:sz w:val="24"/>
          <w:szCs w:val="24"/>
        </w:rPr>
      </w:pPr>
      <w:r w:rsidRPr="00E104CD">
        <w:rPr>
          <w:rFonts w:ascii="Arial" w:hAnsi="Arial" w:cs="Arial"/>
          <w:color w:val="000000" w:themeColor="text1"/>
          <w:sz w:val="24"/>
          <w:szCs w:val="24"/>
        </w:rPr>
        <w:t>Wartość wydatków niekwalifikowalnych:</w:t>
      </w:r>
    </w:p>
    <w:p w14:paraId="2EAF213D" w14:textId="77777777" w:rsidR="00E104CD" w:rsidRPr="000F0838" w:rsidRDefault="00E104CD" w:rsidP="00A63E58">
      <w:pPr>
        <w:pStyle w:val="Akapitzlist"/>
        <w:numPr>
          <w:ilvl w:val="0"/>
          <w:numId w:val="28"/>
        </w:numPr>
        <w:spacing w:line="360" w:lineRule="auto"/>
        <w:ind w:left="284" w:hanging="284"/>
        <w:contextualSpacing/>
        <w:rPr>
          <w:rFonts w:ascii="Arial" w:hAnsi="Arial" w:cs="Arial"/>
          <w:color w:val="000000" w:themeColor="text1"/>
          <w:sz w:val="24"/>
          <w:szCs w:val="24"/>
        </w:rPr>
      </w:pPr>
      <w:r w:rsidRPr="000F0838">
        <w:rPr>
          <w:rFonts w:ascii="Arial" w:hAnsi="Arial" w:cs="Arial"/>
          <w:color w:val="000000" w:themeColor="text1"/>
          <w:sz w:val="24"/>
          <w:szCs w:val="24"/>
        </w:rPr>
        <w:t>Łączna kwota wydatków rozliczonych w ramach kosztów bezpośrednich– 99,54  PLN,</w:t>
      </w:r>
    </w:p>
    <w:p w14:paraId="0F9AF6BB" w14:textId="77777777" w:rsidR="00E104CD" w:rsidRPr="000F0838" w:rsidRDefault="00E104CD" w:rsidP="00A63E58">
      <w:pPr>
        <w:pStyle w:val="Akapitzlist"/>
        <w:numPr>
          <w:ilvl w:val="0"/>
          <w:numId w:val="28"/>
        </w:numPr>
        <w:spacing w:line="360" w:lineRule="auto"/>
        <w:ind w:left="284" w:hanging="284"/>
        <w:contextualSpacing/>
        <w:rPr>
          <w:rFonts w:ascii="Arial" w:hAnsi="Arial" w:cs="Arial"/>
          <w:color w:val="000000" w:themeColor="text1"/>
          <w:sz w:val="24"/>
          <w:szCs w:val="24"/>
        </w:rPr>
      </w:pPr>
      <w:r w:rsidRPr="000F0838">
        <w:rPr>
          <w:rFonts w:ascii="Arial" w:hAnsi="Arial" w:cs="Arial"/>
          <w:color w:val="000000" w:themeColor="text1"/>
          <w:sz w:val="24"/>
          <w:szCs w:val="24"/>
        </w:rPr>
        <w:t>Kwota niekwalifikowalnych wydatków pośrednich (10%) – 9,95  PLN brutto,</w:t>
      </w:r>
    </w:p>
    <w:p w14:paraId="46F8280B" w14:textId="77777777" w:rsidR="00E104CD" w:rsidRPr="000F0838" w:rsidRDefault="00E104CD" w:rsidP="00A63E58">
      <w:pPr>
        <w:pStyle w:val="Akapitzlist"/>
        <w:numPr>
          <w:ilvl w:val="0"/>
          <w:numId w:val="28"/>
        </w:numPr>
        <w:spacing w:line="360" w:lineRule="auto"/>
        <w:ind w:left="284" w:hanging="284"/>
        <w:contextualSpacing/>
        <w:rPr>
          <w:rFonts w:ascii="Arial" w:hAnsi="Arial" w:cs="Arial"/>
          <w:color w:val="000000" w:themeColor="text1"/>
          <w:sz w:val="24"/>
          <w:szCs w:val="24"/>
        </w:rPr>
      </w:pPr>
      <w:r w:rsidRPr="000F0838">
        <w:rPr>
          <w:rFonts w:ascii="Arial" w:hAnsi="Arial" w:cs="Arial"/>
          <w:color w:val="000000" w:themeColor="text1"/>
          <w:sz w:val="24"/>
          <w:szCs w:val="24"/>
        </w:rPr>
        <w:t>Łączna kwota uznana za niekwalifikowalną  – 109,49 PLN,</w:t>
      </w:r>
    </w:p>
    <w:p w14:paraId="39250C1B" w14:textId="59DEB44E" w:rsidR="00E104CD" w:rsidRPr="000F0838" w:rsidRDefault="00E104CD" w:rsidP="00A63E58">
      <w:pPr>
        <w:pStyle w:val="Akapitzlist"/>
        <w:numPr>
          <w:ilvl w:val="0"/>
          <w:numId w:val="28"/>
        </w:numPr>
        <w:spacing w:line="360" w:lineRule="auto"/>
        <w:ind w:left="284" w:hanging="284"/>
        <w:contextualSpacing/>
        <w:rPr>
          <w:rFonts w:ascii="Arial" w:hAnsi="Arial" w:cs="Arial"/>
          <w:color w:val="000000" w:themeColor="text1"/>
          <w:sz w:val="24"/>
          <w:szCs w:val="24"/>
        </w:rPr>
      </w:pPr>
      <w:r w:rsidRPr="000F0838">
        <w:rPr>
          <w:rFonts w:ascii="Arial" w:hAnsi="Arial" w:cs="Arial"/>
          <w:color w:val="000000" w:themeColor="text1"/>
          <w:sz w:val="24"/>
          <w:szCs w:val="24"/>
        </w:rPr>
        <w:t>Łączna kwota wydatków niekwalifikowalnych w ramach kosztów bezpośrednich wraz z kosztami pośrednimi wynosi – (Kwota korekty –100%</w:t>
      </w:r>
      <w:r w:rsidR="00A12832">
        <w:rPr>
          <w:rFonts w:ascii="Arial" w:hAnsi="Arial" w:cs="Arial"/>
          <w:color w:val="000000" w:themeColor="text1"/>
          <w:sz w:val="24"/>
          <w:szCs w:val="24"/>
        </w:rPr>
        <w:t xml:space="preserve"> x</w:t>
      </w:r>
      <w:r w:rsidRPr="000F0838">
        <w:rPr>
          <w:rFonts w:ascii="Arial" w:hAnsi="Arial" w:cs="Arial"/>
          <w:color w:val="000000" w:themeColor="text1"/>
          <w:sz w:val="24"/>
          <w:szCs w:val="24"/>
        </w:rPr>
        <w:t xml:space="preserve"> 109,49 PLN) – 109,49 PLN,</w:t>
      </w:r>
    </w:p>
    <w:p w14:paraId="5D4E470A" w14:textId="77777777" w:rsidR="00E104CD" w:rsidRPr="000F0838" w:rsidRDefault="00E104CD" w:rsidP="00A63E58">
      <w:pPr>
        <w:pStyle w:val="Akapitzlist"/>
        <w:numPr>
          <w:ilvl w:val="0"/>
          <w:numId w:val="28"/>
        </w:numPr>
        <w:spacing w:line="360" w:lineRule="auto"/>
        <w:ind w:left="284" w:hanging="284"/>
        <w:contextualSpacing/>
        <w:rPr>
          <w:rFonts w:ascii="Arial" w:hAnsi="Arial" w:cs="Arial"/>
          <w:color w:val="000000" w:themeColor="text1"/>
          <w:sz w:val="24"/>
          <w:szCs w:val="24"/>
        </w:rPr>
      </w:pPr>
      <w:r w:rsidRPr="000F0838">
        <w:rPr>
          <w:rFonts w:ascii="Arial" w:hAnsi="Arial" w:cs="Arial"/>
          <w:color w:val="000000" w:themeColor="text1"/>
          <w:sz w:val="24"/>
          <w:szCs w:val="24"/>
        </w:rPr>
        <w:t>Kwota wydatków podlegających zwrotowi wynosi – 109,49 PLN.</w:t>
      </w:r>
    </w:p>
    <w:p w14:paraId="1F0845AB" w14:textId="77777777" w:rsidR="00E104CD" w:rsidRPr="009D495F" w:rsidRDefault="00E104CD" w:rsidP="00A63E58">
      <w:pPr>
        <w:spacing w:line="360" w:lineRule="auto"/>
        <w:rPr>
          <w:rFonts w:ascii="Arial" w:hAnsi="Arial" w:cs="Arial"/>
          <w:color w:val="000000" w:themeColor="text1"/>
        </w:rPr>
      </w:pPr>
      <w:r w:rsidRPr="00E104CD">
        <w:rPr>
          <w:rFonts w:ascii="Arial" w:hAnsi="Arial" w:cs="Arial"/>
          <w:color w:val="000000" w:themeColor="text1"/>
          <w:sz w:val="24"/>
          <w:szCs w:val="24"/>
        </w:rPr>
        <w:t xml:space="preserve">W przypadku wykazania w kolejnych wnioskach o płatność wydatków dotyczących zakupu jajek bez wyłonienia wykonawcy z zastosowaniem właściwej procedury </w:t>
      </w:r>
      <w:r w:rsidRPr="00E104CD">
        <w:rPr>
          <w:rFonts w:ascii="Arial" w:eastAsia="Arial Unicode MS" w:hAnsi="Arial" w:cs="Arial"/>
          <w:color w:val="000000" w:themeColor="text1"/>
          <w:sz w:val="24"/>
          <w:szCs w:val="24"/>
        </w:rPr>
        <w:t>należy dokonać ich pomniejszenia</w:t>
      </w:r>
      <w:r w:rsidRPr="00E104CD">
        <w:rPr>
          <w:rFonts w:ascii="Arial" w:hAnsi="Arial" w:cs="Arial"/>
          <w:color w:val="000000" w:themeColor="text1"/>
          <w:sz w:val="24"/>
          <w:szCs w:val="24"/>
        </w:rPr>
        <w:t xml:space="preserve"> należy dokonać ich pomniejszenia o stawkę 100% zgodnie z obowiązującymi Wytycznymi dotyczącymi sposobu korygowania nieprawidłowości na lata 2021-2027.</w:t>
      </w:r>
    </w:p>
    <w:p w14:paraId="6317A4B2" w14:textId="4602F866" w:rsidR="002D2EED" w:rsidRDefault="00000000" w:rsidP="00A63E58">
      <w:pPr>
        <w:pStyle w:val="Akapitzlist"/>
        <w:tabs>
          <w:tab w:val="left" w:pos="284"/>
        </w:tabs>
        <w:spacing w:line="360" w:lineRule="auto"/>
        <w:contextualSpacing/>
        <w:rPr>
          <w:rFonts w:ascii="Arial" w:eastAsia="Calibri" w:hAnsi="Arial" w:cs="Arial"/>
          <w:sz w:val="24"/>
          <w:szCs w:val="24"/>
        </w:rPr>
      </w:pPr>
      <w:r w:rsidRPr="00E104CD">
        <w:rPr>
          <w:rFonts w:ascii="Arial" w:eastAsia="Calibri" w:hAnsi="Arial" w:cs="Arial"/>
          <w:b/>
          <w:bCs/>
          <w:sz w:val="24"/>
          <w:szCs w:val="24"/>
          <w:u w:val="single"/>
        </w:rPr>
        <w:lastRenderedPageBreak/>
        <w:br/>
        <w:t>Ustalenie nr 14.1 Wizyta monitoringowa</w:t>
      </w:r>
      <w:r w:rsidRPr="00E104CD">
        <w:rPr>
          <w:rFonts w:ascii="Arial" w:eastAsia="Calibri" w:hAnsi="Arial" w:cs="Arial"/>
          <w:sz w:val="24"/>
          <w:szCs w:val="24"/>
        </w:rPr>
        <w:br/>
      </w:r>
      <w:r w:rsidRPr="005B7B5C">
        <w:rPr>
          <w:rFonts w:ascii="Arial" w:eastAsia="Calibri" w:hAnsi="Arial" w:cs="Arial"/>
          <w:b/>
          <w:bCs/>
          <w:sz w:val="24"/>
          <w:szCs w:val="24"/>
        </w:rPr>
        <w:t>Prawidłowość realizowanych form wsparcia.</w:t>
      </w:r>
      <w:r w:rsidRPr="00E104CD">
        <w:rPr>
          <w:rFonts w:ascii="Arial" w:eastAsia="Calibri" w:hAnsi="Arial" w:cs="Arial"/>
          <w:sz w:val="24"/>
          <w:szCs w:val="24"/>
        </w:rPr>
        <w:br/>
        <w:t>W dniu 23.06.2025 r. Zespół kontrolujący w oparciu o Harmonogram planowanych do przeprowadzenia form wsparcia zamieszczony przez Beneficjenta w systemie CST2021 przeprowadził wizytę monitoringową w Parku Kultury w Starachowicach pod adresem ul. Radomska 21, 27-200 Starachowice. W miejscu realizacji wsparcia prowadzone były zajęcia gimnastyki korekcyjnej prowadzone przez panią Sylwię Kaput. Potwierdzeniem zrealizowanej formy wsparcia była lista obecności.</w:t>
      </w:r>
      <w:r w:rsidRPr="00E104CD">
        <w:rPr>
          <w:rFonts w:ascii="Arial" w:eastAsia="Calibri" w:hAnsi="Arial" w:cs="Arial"/>
          <w:sz w:val="24"/>
          <w:szCs w:val="24"/>
        </w:rPr>
        <w:br/>
        <w:t>Kontrola potwierdziła, iż forma wsparcia była realizowana zgodnie z wnioskiem o dofinansowanie w zakresie: tematyki wsparcia, terminu realizacji wsparcia, sposobu jego udzielania oraz liczby uczestników.</w:t>
      </w:r>
      <w:r w:rsidRPr="00E104CD">
        <w:rPr>
          <w:rFonts w:ascii="Arial" w:eastAsia="Calibri" w:hAnsi="Arial" w:cs="Arial"/>
          <w:sz w:val="24"/>
          <w:szCs w:val="24"/>
        </w:rPr>
        <w:br/>
        <w:t>Zespół kontrolujący pozytywnie ocenił realizację zajęć i sposób ich prowadzenia.</w:t>
      </w:r>
      <w:r w:rsidRPr="00E104CD">
        <w:rPr>
          <w:rFonts w:ascii="Arial" w:eastAsia="Calibri" w:hAnsi="Arial" w:cs="Arial"/>
          <w:b/>
          <w:bCs/>
          <w:sz w:val="24"/>
          <w:szCs w:val="24"/>
        </w:rPr>
        <w:br/>
        <w:t xml:space="preserve">Ustalenie finansowe: </w:t>
      </w:r>
      <w:r w:rsidRPr="00E104CD">
        <w:rPr>
          <w:rFonts w:ascii="Arial" w:eastAsia="Calibri" w:hAnsi="Arial" w:cs="Arial"/>
          <w:sz w:val="24"/>
          <w:szCs w:val="24"/>
        </w:rPr>
        <w:t xml:space="preserve"> Nie</w:t>
      </w:r>
      <w:r w:rsidRPr="00E104CD">
        <w:rPr>
          <w:rFonts w:ascii="Arial" w:eastAsia="Calibri" w:hAnsi="Arial" w:cs="Arial"/>
          <w:b/>
          <w:bCs/>
          <w:sz w:val="24"/>
          <w:szCs w:val="24"/>
        </w:rPr>
        <w:br/>
        <w:t>Szczegóły ustalenia</w:t>
      </w:r>
      <w:r w:rsidRPr="00E104CD">
        <w:rPr>
          <w:rFonts w:ascii="Arial" w:eastAsia="Calibri" w:hAnsi="Arial" w:cs="Arial"/>
          <w:sz w:val="24"/>
          <w:szCs w:val="24"/>
        </w:rPr>
        <w:br/>
        <w:t>Nie stwierdzono ustaleń.</w:t>
      </w:r>
      <w:r w:rsidRPr="00E104CD">
        <w:rPr>
          <w:rFonts w:ascii="Arial" w:eastAsia="Calibri" w:hAnsi="Arial" w:cs="Arial"/>
          <w:b/>
          <w:bCs/>
          <w:sz w:val="24"/>
          <w:szCs w:val="24"/>
        </w:rPr>
        <w:br/>
        <w:t xml:space="preserve">Zalecenia związane z ustaleniem nr 14.1: </w:t>
      </w:r>
      <w:r w:rsidRPr="00E104CD">
        <w:rPr>
          <w:rFonts w:ascii="Arial" w:eastAsia="Calibri" w:hAnsi="Arial" w:cs="Arial"/>
          <w:sz w:val="24"/>
          <w:szCs w:val="24"/>
        </w:rPr>
        <w:t>Brak</w:t>
      </w:r>
      <w:r w:rsidRPr="00E104CD">
        <w:rPr>
          <w:rFonts w:ascii="Arial" w:eastAsia="Calibri" w:hAnsi="Arial" w:cs="Arial"/>
          <w:sz w:val="24"/>
          <w:szCs w:val="24"/>
        </w:rPr>
        <w:br/>
      </w:r>
      <w:r w:rsidRPr="00E104CD">
        <w:rPr>
          <w:rFonts w:ascii="Arial" w:eastAsia="Calibri" w:hAnsi="Arial" w:cs="Arial"/>
          <w:b/>
          <w:bCs/>
          <w:sz w:val="24"/>
          <w:szCs w:val="24"/>
          <w:u w:val="single"/>
        </w:rPr>
        <w:br/>
        <w:t>Ustalenie nr 15.1 Trwałość</w:t>
      </w:r>
      <w:r w:rsidRPr="00E104CD">
        <w:rPr>
          <w:rFonts w:ascii="Arial" w:eastAsia="Calibri" w:hAnsi="Arial" w:cs="Arial"/>
          <w:sz w:val="24"/>
          <w:szCs w:val="24"/>
        </w:rPr>
        <w:br/>
      </w:r>
      <w:r w:rsidRPr="005B7B5C">
        <w:rPr>
          <w:rFonts w:ascii="Arial" w:eastAsia="Calibri" w:hAnsi="Arial" w:cs="Arial"/>
          <w:b/>
          <w:bCs/>
          <w:sz w:val="24"/>
          <w:szCs w:val="24"/>
        </w:rPr>
        <w:t>Utrzymanie trwałości operacji i /lub rezultatu (jeżeli dotyczy).</w:t>
      </w:r>
      <w:r w:rsidRPr="00E104CD">
        <w:rPr>
          <w:rFonts w:ascii="Arial" w:eastAsia="Calibri" w:hAnsi="Arial" w:cs="Arial"/>
          <w:sz w:val="24"/>
          <w:szCs w:val="24"/>
        </w:rPr>
        <w:br/>
        <w:t>Zgodnie z wnioskiem o dofinansowanie w projekcie nie przewidziano utrzymania trwałości operacji i/lub rezultatu.</w:t>
      </w:r>
      <w:r w:rsidRPr="00E104CD">
        <w:rPr>
          <w:rFonts w:ascii="Arial" w:eastAsia="Calibri" w:hAnsi="Arial" w:cs="Arial"/>
          <w:b/>
          <w:bCs/>
          <w:sz w:val="24"/>
          <w:szCs w:val="24"/>
        </w:rPr>
        <w:br/>
        <w:t xml:space="preserve">Ustalenie finansowe: </w:t>
      </w:r>
      <w:r w:rsidRPr="00E104CD">
        <w:rPr>
          <w:rFonts w:ascii="Arial" w:eastAsia="Calibri" w:hAnsi="Arial" w:cs="Arial"/>
          <w:sz w:val="24"/>
          <w:szCs w:val="24"/>
        </w:rPr>
        <w:t xml:space="preserve"> Nie</w:t>
      </w:r>
      <w:r w:rsidRPr="00E104CD">
        <w:rPr>
          <w:rFonts w:ascii="Arial" w:eastAsia="Calibri" w:hAnsi="Arial" w:cs="Arial"/>
          <w:b/>
          <w:bCs/>
          <w:sz w:val="24"/>
          <w:szCs w:val="24"/>
        </w:rPr>
        <w:br/>
        <w:t>Szczegóły ustalenia</w:t>
      </w:r>
      <w:r w:rsidRPr="00E104CD">
        <w:rPr>
          <w:rFonts w:ascii="Arial" w:eastAsia="Calibri" w:hAnsi="Arial" w:cs="Arial"/>
          <w:sz w:val="24"/>
          <w:szCs w:val="24"/>
        </w:rPr>
        <w:br/>
        <w:t>Nie stwierdzono ustaleń.</w:t>
      </w:r>
      <w:r w:rsidRPr="00E104CD">
        <w:rPr>
          <w:rFonts w:ascii="Arial" w:eastAsia="Calibri" w:hAnsi="Arial" w:cs="Arial"/>
          <w:b/>
          <w:bCs/>
          <w:sz w:val="24"/>
          <w:szCs w:val="24"/>
        </w:rPr>
        <w:br/>
        <w:t xml:space="preserve">Zalecenia związane z ustaleniem nr 15.1: </w:t>
      </w:r>
      <w:r w:rsidRPr="00E104CD">
        <w:rPr>
          <w:rFonts w:ascii="Arial" w:eastAsia="Calibri" w:hAnsi="Arial" w:cs="Arial"/>
          <w:sz w:val="24"/>
          <w:szCs w:val="24"/>
        </w:rPr>
        <w:t>Brak</w:t>
      </w:r>
    </w:p>
    <w:p w14:paraId="42D65E10" w14:textId="77777777" w:rsidR="000300DC" w:rsidRPr="00E104CD" w:rsidRDefault="000300DC" w:rsidP="00A63E58">
      <w:pPr>
        <w:pStyle w:val="Akapitzlist"/>
        <w:tabs>
          <w:tab w:val="left" w:pos="284"/>
        </w:tabs>
        <w:spacing w:line="360" w:lineRule="auto"/>
        <w:contextualSpacing/>
        <w:rPr>
          <w:rFonts w:ascii="Arial" w:hAnsi="Arial" w:cs="Arial"/>
        </w:rPr>
      </w:pPr>
    </w:p>
    <w:p w14:paraId="1D1634E1" w14:textId="71A63610" w:rsidR="002D2EED" w:rsidRPr="00B8278F" w:rsidRDefault="00000000" w:rsidP="00A63E58">
      <w:pPr>
        <w:pStyle w:val="Akapitzlist"/>
        <w:numPr>
          <w:ilvl w:val="0"/>
          <w:numId w:val="44"/>
        </w:numPr>
        <w:tabs>
          <w:tab w:val="left" w:pos="284"/>
        </w:tabs>
        <w:spacing w:line="360" w:lineRule="auto"/>
        <w:ind w:hanging="720"/>
        <w:rPr>
          <w:rFonts w:ascii="Arial" w:hAnsi="Arial" w:cs="Arial"/>
          <w:sz w:val="24"/>
          <w:szCs w:val="24"/>
        </w:rPr>
      </w:pPr>
      <w:r w:rsidRPr="00B8278F">
        <w:rPr>
          <w:rFonts w:ascii="Arial" w:eastAsia="Calibri" w:hAnsi="Arial" w:cs="Arial"/>
          <w:b/>
          <w:bCs/>
          <w:sz w:val="24"/>
          <w:szCs w:val="24"/>
        </w:rPr>
        <w:t>Podsumowanie kontroli</w:t>
      </w:r>
    </w:p>
    <w:p w14:paraId="3285191A" w14:textId="7A5729D4" w:rsidR="00C57563" w:rsidRPr="004A76E5" w:rsidRDefault="00000000" w:rsidP="00C57563">
      <w:pPr>
        <w:spacing w:line="360" w:lineRule="auto"/>
        <w:rPr>
          <w:rFonts w:ascii="Arial" w:eastAsia="Calibri" w:hAnsi="Arial" w:cs="Arial"/>
          <w:sz w:val="24"/>
          <w:szCs w:val="24"/>
        </w:rPr>
      </w:pPr>
      <w:r w:rsidRPr="00AD5C55">
        <w:rPr>
          <w:rFonts w:ascii="Arial" w:eastAsia="Calibri" w:hAnsi="Arial" w:cs="Arial"/>
          <w:sz w:val="24"/>
          <w:szCs w:val="24"/>
        </w:rPr>
        <w:t>W zakresie objętym kontrolą stwierdzono nieprawidłowości w zweryfikowanych obszarach</w:t>
      </w:r>
      <w:r w:rsidR="00A029FC">
        <w:rPr>
          <w:rFonts w:ascii="Arial" w:eastAsia="Calibri" w:hAnsi="Arial" w:cs="Arial"/>
          <w:sz w:val="24"/>
          <w:szCs w:val="24"/>
        </w:rPr>
        <w:t xml:space="preserve"> poprzez </w:t>
      </w:r>
      <w:r w:rsidR="00A029FC" w:rsidRPr="00C2228D">
        <w:rPr>
          <w:rFonts w:ascii="Arial" w:eastAsia="Calibri" w:hAnsi="Arial" w:cs="Arial"/>
          <w:sz w:val="24"/>
          <w:szCs w:val="24"/>
        </w:rPr>
        <w:t>naruszenie przez Beneficjenta</w:t>
      </w:r>
      <w:r w:rsidR="00C57563">
        <w:rPr>
          <w:rFonts w:ascii="Arial" w:eastAsia="Calibri" w:hAnsi="Arial" w:cs="Arial"/>
          <w:sz w:val="24"/>
          <w:szCs w:val="24"/>
        </w:rPr>
        <w:t xml:space="preserve"> </w:t>
      </w:r>
      <w:r w:rsidR="00C57563" w:rsidRPr="00E57968">
        <w:rPr>
          <w:rFonts w:ascii="Arial" w:eastAsia="Calibri" w:hAnsi="Arial" w:cs="Arial"/>
          <w:sz w:val="24"/>
          <w:szCs w:val="24"/>
        </w:rPr>
        <w:t>§19 ust. 1 umowy o dofinansowanie projektu nr FESW.09.04-IZ.00-0005/23 z dnia 27.05.2024 r. p</w:t>
      </w:r>
      <w:r w:rsidR="00F16294">
        <w:rPr>
          <w:rFonts w:ascii="Arial" w:eastAsia="Calibri" w:hAnsi="Arial" w:cs="Arial"/>
          <w:sz w:val="24"/>
          <w:szCs w:val="24"/>
        </w:rPr>
        <w:t>oprzez</w:t>
      </w:r>
      <w:r w:rsidR="00C57563" w:rsidRPr="00E57968">
        <w:rPr>
          <w:rFonts w:ascii="Arial" w:eastAsia="Calibri" w:hAnsi="Arial" w:cs="Arial"/>
          <w:sz w:val="24"/>
          <w:szCs w:val="24"/>
        </w:rPr>
        <w:t xml:space="preserve"> niezastosowanie się do zapisów art. 28, art. 29 ust.2 i art. 30 ust. 2 </w:t>
      </w:r>
      <w:r w:rsidR="00C57563" w:rsidRPr="00EC7231">
        <w:rPr>
          <w:rFonts w:ascii="Arial" w:eastAsia="Calibri" w:hAnsi="Arial" w:cs="Arial"/>
          <w:sz w:val="24"/>
          <w:szCs w:val="24"/>
        </w:rPr>
        <w:t>ustawy z dnia 11 września 2019 r. Prawo Zamówień Publicznych</w:t>
      </w:r>
      <w:r w:rsidR="00C57563" w:rsidRPr="00E57968">
        <w:rPr>
          <w:rFonts w:ascii="Arial" w:eastAsia="Calibri" w:hAnsi="Arial" w:cs="Arial"/>
          <w:sz w:val="24"/>
          <w:szCs w:val="24"/>
        </w:rPr>
        <w:t xml:space="preserve">, a także zapisów art. 26 ust. 1 Dyrektywy Parlamentu Europejskiego i Rady </w:t>
      </w:r>
      <w:r w:rsidR="00C57563" w:rsidRPr="004A76E5">
        <w:rPr>
          <w:rFonts w:ascii="Arial" w:eastAsia="Calibri" w:hAnsi="Arial" w:cs="Arial"/>
          <w:sz w:val="24"/>
          <w:szCs w:val="24"/>
        </w:rPr>
        <w:t xml:space="preserve">2014/24/UE z dnia 26 lutego 2014 r. w </w:t>
      </w:r>
      <w:r w:rsidR="00C57563" w:rsidRPr="004A76E5">
        <w:rPr>
          <w:rFonts w:ascii="Arial" w:eastAsia="Calibri" w:hAnsi="Arial" w:cs="Arial"/>
          <w:sz w:val="24"/>
          <w:szCs w:val="24"/>
        </w:rPr>
        <w:lastRenderedPageBreak/>
        <w:t xml:space="preserve">sprawie zamówień publicznych, uchylającej dyrektywę 2004/18/WE </w:t>
      </w:r>
      <w:r w:rsidR="00A029FC" w:rsidRPr="004A76E5">
        <w:rPr>
          <w:rFonts w:ascii="Arial" w:eastAsia="Calibri" w:hAnsi="Arial" w:cs="Arial"/>
          <w:sz w:val="24"/>
          <w:szCs w:val="24"/>
        </w:rPr>
        <w:t xml:space="preserve">co zostało opisane w ustaleniach </w:t>
      </w:r>
      <w:r w:rsidR="00C57563" w:rsidRPr="004A76E5">
        <w:rPr>
          <w:rFonts w:ascii="Arial" w:eastAsia="Calibri" w:hAnsi="Arial" w:cs="Arial"/>
          <w:sz w:val="24"/>
          <w:szCs w:val="24"/>
        </w:rPr>
        <w:t>:</w:t>
      </w:r>
    </w:p>
    <w:p w14:paraId="66A188FA" w14:textId="299F8771" w:rsidR="00A029FC" w:rsidRPr="004A76E5" w:rsidRDefault="00C57563" w:rsidP="004A76E5">
      <w:pPr>
        <w:pStyle w:val="Akapitzlist"/>
        <w:numPr>
          <w:ilvl w:val="0"/>
          <w:numId w:val="50"/>
        </w:numPr>
        <w:tabs>
          <w:tab w:val="left" w:pos="284"/>
        </w:tabs>
        <w:spacing w:line="360" w:lineRule="auto"/>
        <w:ind w:left="284" w:hanging="284"/>
        <w:rPr>
          <w:rFonts w:ascii="Arial" w:eastAsia="Calibri" w:hAnsi="Arial" w:cs="Arial"/>
          <w:sz w:val="24"/>
          <w:szCs w:val="24"/>
        </w:rPr>
      </w:pPr>
      <w:r w:rsidRPr="004A76E5">
        <w:rPr>
          <w:rFonts w:ascii="Arial" w:eastAsia="Calibri" w:hAnsi="Arial" w:cs="Arial"/>
          <w:sz w:val="24"/>
          <w:szCs w:val="24"/>
        </w:rPr>
        <w:t>13.1 z</w:t>
      </w:r>
      <w:r w:rsidR="00A029FC" w:rsidRPr="004A76E5">
        <w:rPr>
          <w:rFonts w:ascii="Arial" w:eastAsia="Calibri" w:hAnsi="Arial" w:cs="Arial"/>
          <w:sz w:val="24"/>
          <w:szCs w:val="24"/>
        </w:rPr>
        <w:t xml:space="preserve"> tytułu stwierdzonego naruszenia Instytucja Zarządzająca wydaje dla Beneficjenta zalecenia pokontrolne zgodne z opisem zawartym w zaleceniu </w:t>
      </w:r>
      <w:r w:rsidRPr="004A76E5">
        <w:rPr>
          <w:rFonts w:ascii="Arial" w:eastAsia="Calibri" w:hAnsi="Arial" w:cs="Arial"/>
          <w:sz w:val="24"/>
          <w:szCs w:val="24"/>
        </w:rPr>
        <w:t>13.1.1,</w:t>
      </w:r>
    </w:p>
    <w:p w14:paraId="35DD9690" w14:textId="77777777" w:rsidR="004A76E5" w:rsidRDefault="00C57563" w:rsidP="004A76E5">
      <w:pPr>
        <w:pStyle w:val="Akapitzlist"/>
        <w:numPr>
          <w:ilvl w:val="0"/>
          <w:numId w:val="50"/>
        </w:numPr>
        <w:tabs>
          <w:tab w:val="left" w:pos="284"/>
        </w:tabs>
        <w:spacing w:line="360" w:lineRule="auto"/>
        <w:ind w:left="284" w:hanging="284"/>
        <w:rPr>
          <w:rFonts w:ascii="Arial" w:eastAsia="Calibri" w:hAnsi="Arial" w:cs="Arial"/>
          <w:sz w:val="24"/>
          <w:szCs w:val="24"/>
        </w:rPr>
      </w:pPr>
      <w:r w:rsidRPr="004A76E5">
        <w:rPr>
          <w:rFonts w:ascii="Arial" w:eastAsia="Calibri" w:hAnsi="Arial" w:cs="Arial"/>
          <w:sz w:val="24"/>
          <w:szCs w:val="24"/>
        </w:rPr>
        <w:t>13.2 z tytułu stwierdzonego naruszenia Instytucja Zarządzająca wydaje dla Beneficjenta zalecenia pokontrolne zgodne z opisem zawartym w zaleceniu 13.2.1,</w:t>
      </w:r>
    </w:p>
    <w:p w14:paraId="70142638" w14:textId="77777777" w:rsidR="004A76E5" w:rsidRDefault="004A76E5" w:rsidP="004A76E5">
      <w:pPr>
        <w:pStyle w:val="Akapitzlist"/>
        <w:numPr>
          <w:ilvl w:val="0"/>
          <w:numId w:val="50"/>
        </w:numPr>
        <w:tabs>
          <w:tab w:val="left" w:pos="284"/>
        </w:tabs>
        <w:spacing w:line="360" w:lineRule="auto"/>
        <w:ind w:left="284" w:hanging="284"/>
        <w:rPr>
          <w:rFonts w:ascii="Arial" w:eastAsia="Calibri" w:hAnsi="Arial" w:cs="Arial"/>
          <w:sz w:val="24"/>
          <w:szCs w:val="24"/>
        </w:rPr>
      </w:pPr>
      <w:r w:rsidRPr="004A76E5">
        <w:rPr>
          <w:rFonts w:ascii="Arial" w:eastAsia="Calibri" w:hAnsi="Arial" w:cs="Arial"/>
          <w:sz w:val="24"/>
          <w:szCs w:val="24"/>
        </w:rPr>
        <w:t>13.</w:t>
      </w:r>
      <w:r>
        <w:rPr>
          <w:rFonts w:ascii="Arial" w:eastAsia="Calibri" w:hAnsi="Arial" w:cs="Arial"/>
          <w:sz w:val="24"/>
          <w:szCs w:val="24"/>
        </w:rPr>
        <w:t xml:space="preserve">4 </w:t>
      </w:r>
      <w:r w:rsidRPr="004A76E5">
        <w:rPr>
          <w:rFonts w:ascii="Arial" w:eastAsia="Calibri" w:hAnsi="Arial" w:cs="Arial"/>
          <w:sz w:val="24"/>
          <w:szCs w:val="24"/>
        </w:rPr>
        <w:t>z tytułu stwierdzonego naruszenia Instytucja Zarządzająca wydaje dla Beneficjenta zalecenia pokontrolne zgodne z opisem zawartym w zaleceniu 13.</w:t>
      </w:r>
      <w:r>
        <w:rPr>
          <w:rFonts w:ascii="Arial" w:eastAsia="Calibri" w:hAnsi="Arial" w:cs="Arial"/>
          <w:sz w:val="24"/>
          <w:szCs w:val="24"/>
        </w:rPr>
        <w:t>4</w:t>
      </w:r>
      <w:r w:rsidRPr="004A76E5">
        <w:rPr>
          <w:rFonts w:ascii="Arial" w:eastAsia="Calibri" w:hAnsi="Arial" w:cs="Arial"/>
          <w:sz w:val="24"/>
          <w:szCs w:val="24"/>
        </w:rPr>
        <w:t>.1,</w:t>
      </w:r>
    </w:p>
    <w:p w14:paraId="2342EF3E" w14:textId="77777777" w:rsidR="004A76E5" w:rsidRDefault="004A76E5" w:rsidP="004A76E5">
      <w:pPr>
        <w:pStyle w:val="Akapitzlist"/>
        <w:numPr>
          <w:ilvl w:val="0"/>
          <w:numId w:val="50"/>
        </w:numPr>
        <w:tabs>
          <w:tab w:val="left" w:pos="284"/>
        </w:tabs>
        <w:spacing w:line="360" w:lineRule="auto"/>
        <w:ind w:left="284" w:hanging="284"/>
        <w:rPr>
          <w:rFonts w:ascii="Arial" w:eastAsia="Calibri" w:hAnsi="Arial" w:cs="Arial"/>
          <w:sz w:val="24"/>
          <w:szCs w:val="24"/>
        </w:rPr>
      </w:pPr>
      <w:r w:rsidRPr="004A76E5">
        <w:rPr>
          <w:rFonts w:ascii="Arial" w:eastAsia="Calibri" w:hAnsi="Arial" w:cs="Arial"/>
          <w:sz w:val="24"/>
          <w:szCs w:val="24"/>
        </w:rPr>
        <w:t>13.</w:t>
      </w:r>
      <w:r>
        <w:rPr>
          <w:rFonts w:ascii="Arial" w:eastAsia="Calibri" w:hAnsi="Arial" w:cs="Arial"/>
          <w:sz w:val="24"/>
          <w:szCs w:val="24"/>
        </w:rPr>
        <w:t>5</w:t>
      </w:r>
      <w:r w:rsidRPr="004A76E5">
        <w:rPr>
          <w:rFonts w:ascii="Arial" w:eastAsia="Calibri" w:hAnsi="Arial" w:cs="Arial"/>
          <w:sz w:val="24"/>
          <w:szCs w:val="24"/>
        </w:rPr>
        <w:t xml:space="preserve"> z tytułu stwierdzonego naruszenia Instytucja Zarządzająca wydaje dla Beneficjenta zalecenia pokontrolne zgodne z opisem zawartym w zaleceniu 13.</w:t>
      </w:r>
      <w:r>
        <w:rPr>
          <w:rFonts w:ascii="Arial" w:eastAsia="Calibri" w:hAnsi="Arial" w:cs="Arial"/>
          <w:sz w:val="24"/>
          <w:szCs w:val="24"/>
        </w:rPr>
        <w:t>5</w:t>
      </w:r>
      <w:r w:rsidRPr="004A76E5">
        <w:rPr>
          <w:rFonts w:ascii="Arial" w:eastAsia="Calibri" w:hAnsi="Arial" w:cs="Arial"/>
          <w:sz w:val="24"/>
          <w:szCs w:val="24"/>
        </w:rPr>
        <w:t>.1,</w:t>
      </w:r>
    </w:p>
    <w:p w14:paraId="12E57A6A" w14:textId="77777777" w:rsidR="004A76E5" w:rsidRDefault="004A76E5" w:rsidP="004A76E5">
      <w:pPr>
        <w:pStyle w:val="Akapitzlist"/>
        <w:numPr>
          <w:ilvl w:val="0"/>
          <w:numId w:val="50"/>
        </w:numPr>
        <w:tabs>
          <w:tab w:val="left" w:pos="284"/>
        </w:tabs>
        <w:spacing w:line="360" w:lineRule="auto"/>
        <w:ind w:left="284" w:hanging="284"/>
        <w:rPr>
          <w:rFonts w:ascii="Arial" w:eastAsia="Calibri" w:hAnsi="Arial" w:cs="Arial"/>
          <w:sz w:val="24"/>
          <w:szCs w:val="24"/>
        </w:rPr>
      </w:pPr>
      <w:r w:rsidRPr="004A76E5">
        <w:rPr>
          <w:rFonts w:ascii="Arial" w:eastAsia="Calibri" w:hAnsi="Arial" w:cs="Arial"/>
          <w:sz w:val="24"/>
          <w:szCs w:val="24"/>
        </w:rPr>
        <w:t>13.</w:t>
      </w:r>
      <w:r>
        <w:rPr>
          <w:rFonts w:ascii="Arial" w:eastAsia="Calibri" w:hAnsi="Arial" w:cs="Arial"/>
          <w:sz w:val="24"/>
          <w:szCs w:val="24"/>
        </w:rPr>
        <w:t>6</w:t>
      </w:r>
      <w:r w:rsidRPr="004A76E5">
        <w:rPr>
          <w:rFonts w:ascii="Arial" w:eastAsia="Calibri" w:hAnsi="Arial" w:cs="Arial"/>
          <w:sz w:val="24"/>
          <w:szCs w:val="24"/>
        </w:rPr>
        <w:t xml:space="preserve"> z tytułu stwierdzonego naruszenia Instytucja Zarządzająca wydaje dla Beneficjenta zalecenia pokontrolne zgodne z opisem zawartym w zaleceniu 13.</w:t>
      </w:r>
      <w:r>
        <w:rPr>
          <w:rFonts w:ascii="Arial" w:eastAsia="Calibri" w:hAnsi="Arial" w:cs="Arial"/>
          <w:sz w:val="24"/>
          <w:szCs w:val="24"/>
        </w:rPr>
        <w:t>6</w:t>
      </w:r>
      <w:r w:rsidRPr="004A76E5">
        <w:rPr>
          <w:rFonts w:ascii="Arial" w:eastAsia="Calibri" w:hAnsi="Arial" w:cs="Arial"/>
          <w:sz w:val="24"/>
          <w:szCs w:val="24"/>
        </w:rPr>
        <w:t>.1,</w:t>
      </w:r>
    </w:p>
    <w:p w14:paraId="3CF13F27" w14:textId="77777777" w:rsidR="004A76E5" w:rsidRDefault="004A76E5" w:rsidP="004A76E5">
      <w:pPr>
        <w:pStyle w:val="Akapitzlist"/>
        <w:numPr>
          <w:ilvl w:val="0"/>
          <w:numId w:val="50"/>
        </w:numPr>
        <w:tabs>
          <w:tab w:val="left" w:pos="284"/>
        </w:tabs>
        <w:spacing w:line="360" w:lineRule="auto"/>
        <w:ind w:left="284" w:hanging="284"/>
        <w:rPr>
          <w:rFonts w:ascii="Arial" w:eastAsia="Calibri" w:hAnsi="Arial" w:cs="Arial"/>
          <w:sz w:val="24"/>
          <w:szCs w:val="24"/>
        </w:rPr>
      </w:pPr>
      <w:r w:rsidRPr="004A76E5">
        <w:rPr>
          <w:rFonts w:ascii="Arial" w:eastAsia="Calibri" w:hAnsi="Arial" w:cs="Arial"/>
          <w:sz w:val="24"/>
          <w:szCs w:val="24"/>
        </w:rPr>
        <w:t>13.</w:t>
      </w:r>
      <w:r>
        <w:rPr>
          <w:rFonts w:ascii="Arial" w:eastAsia="Calibri" w:hAnsi="Arial" w:cs="Arial"/>
          <w:sz w:val="24"/>
          <w:szCs w:val="24"/>
        </w:rPr>
        <w:t>7</w:t>
      </w:r>
      <w:r w:rsidRPr="004A76E5">
        <w:rPr>
          <w:rFonts w:ascii="Arial" w:eastAsia="Calibri" w:hAnsi="Arial" w:cs="Arial"/>
          <w:sz w:val="24"/>
          <w:szCs w:val="24"/>
        </w:rPr>
        <w:t xml:space="preserve"> z tytułu stwierdzonego naruszenia Instytucja Zarządzająca wydaje dla Beneficjenta zalecenia pokontrolne zgodne z opisem zawartym w zaleceniu 13.</w:t>
      </w:r>
      <w:r>
        <w:rPr>
          <w:rFonts w:ascii="Arial" w:eastAsia="Calibri" w:hAnsi="Arial" w:cs="Arial"/>
          <w:sz w:val="24"/>
          <w:szCs w:val="24"/>
        </w:rPr>
        <w:t>7</w:t>
      </w:r>
      <w:r w:rsidRPr="004A76E5">
        <w:rPr>
          <w:rFonts w:ascii="Arial" w:eastAsia="Calibri" w:hAnsi="Arial" w:cs="Arial"/>
          <w:sz w:val="24"/>
          <w:szCs w:val="24"/>
        </w:rPr>
        <w:t>.1,</w:t>
      </w:r>
    </w:p>
    <w:p w14:paraId="6756D3BE" w14:textId="77777777" w:rsidR="004A76E5" w:rsidRDefault="004A76E5" w:rsidP="004A76E5">
      <w:pPr>
        <w:pStyle w:val="Akapitzlist"/>
        <w:numPr>
          <w:ilvl w:val="0"/>
          <w:numId w:val="50"/>
        </w:numPr>
        <w:tabs>
          <w:tab w:val="left" w:pos="284"/>
        </w:tabs>
        <w:spacing w:line="360" w:lineRule="auto"/>
        <w:ind w:left="284" w:hanging="284"/>
        <w:rPr>
          <w:rFonts w:ascii="Arial" w:eastAsia="Calibri" w:hAnsi="Arial" w:cs="Arial"/>
          <w:sz w:val="24"/>
          <w:szCs w:val="24"/>
        </w:rPr>
      </w:pPr>
      <w:r w:rsidRPr="004A76E5">
        <w:rPr>
          <w:rFonts w:ascii="Arial" w:eastAsia="Calibri" w:hAnsi="Arial" w:cs="Arial"/>
          <w:sz w:val="24"/>
          <w:szCs w:val="24"/>
        </w:rPr>
        <w:t>13.</w:t>
      </w:r>
      <w:r>
        <w:rPr>
          <w:rFonts w:ascii="Arial" w:eastAsia="Calibri" w:hAnsi="Arial" w:cs="Arial"/>
          <w:sz w:val="24"/>
          <w:szCs w:val="24"/>
        </w:rPr>
        <w:t>8</w:t>
      </w:r>
      <w:r w:rsidRPr="004A76E5">
        <w:rPr>
          <w:rFonts w:ascii="Arial" w:eastAsia="Calibri" w:hAnsi="Arial" w:cs="Arial"/>
          <w:sz w:val="24"/>
          <w:szCs w:val="24"/>
        </w:rPr>
        <w:t xml:space="preserve"> z tytułu stwierdzonego naruszenia Instytucja Zarządzająca wydaje dla Beneficjenta zalecenia pokontrolne zgodne z opisem zawartym w zaleceniu 13.</w:t>
      </w:r>
      <w:r>
        <w:rPr>
          <w:rFonts w:ascii="Arial" w:eastAsia="Calibri" w:hAnsi="Arial" w:cs="Arial"/>
          <w:sz w:val="24"/>
          <w:szCs w:val="24"/>
        </w:rPr>
        <w:t>8</w:t>
      </w:r>
      <w:r w:rsidRPr="004A76E5">
        <w:rPr>
          <w:rFonts w:ascii="Arial" w:eastAsia="Calibri" w:hAnsi="Arial" w:cs="Arial"/>
          <w:sz w:val="24"/>
          <w:szCs w:val="24"/>
        </w:rPr>
        <w:t>.1,</w:t>
      </w:r>
    </w:p>
    <w:p w14:paraId="7FD96934" w14:textId="77777777" w:rsidR="004A76E5" w:rsidRDefault="004A76E5" w:rsidP="004A76E5">
      <w:pPr>
        <w:pStyle w:val="Akapitzlist"/>
        <w:numPr>
          <w:ilvl w:val="0"/>
          <w:numId w:val="50"/>
        </w:numPr>
        <w:tabs>
          <w:tab w:val="left" w:pos="426"/>
        </w:tabs>
        <w:spacing w:line="360" w:lineRule="auto"/>
        <w:ind w:left="284" w:hanging="284"/>
        <w:rPr>
          <w:rFonts w:ascii="Arial" w:eastAsia="Calibri" w:hAnsi="Arial" w:cs="Arial"/>
          <w:sz w:val="24"/>
          <w:szCs w:val="24"/>
        </w:rPr>
      </w:pPr>
      <w:r w:rsidRPr="004A76E5">
        <w:rPr>
          <w:rFonts w:ascii="Arial" w:eastAsia="Calibri" w:hAnsi="Arial" w:cs="Arial"/>
          <w:sz w:val="24"/>
          <w:szCs w:val="24"/>
        </w:rPr>
        <w:t>13.</w:t>
      </w:r>
      <w:r>
        <w:rPr>
          <w:rFonts w:ascii="Arial" w:eastAsia="Calibri" w:hAnsi="Arial" w:cs="Arial"/>
          <w:sz w:val="24"/>
          <w:szCs w:val="24"/>
        </w:rPr>
        <w:t xml:space="preserve">9 </w:t>
      </w:r>
      <w:r w:rsidRPr="004A76E5">
        <w:rPr>
          <w:rFonts w:ascii="Arial" w:eastAsia="Calibri" w:hAnsi="Arial" w:cs="Arial"/>
          <w:sz w:val="24"/>
          <w:szCs w:val="24"/>
        </w:rPr>
        <w:t>z tytułu stwierdzonego naruszenia Instytucja Zarządzająca wydaje dla Beneficjenta zalecenia pokontrolne zgodne z opisem zawartym w zaleceniu 13.</w:t>
      </w:r>
      <w:r>
        <w:rPr>
          <w:rFonts w:ascii="Arial" w:eastAsia="Calibri" w:hAnsi="Arial" w:cs="Arial"/>
          <w:sz w:val="24"/>
          <w:szCs w:val="24"/>
        </w:rPr>
        <w:t>9</w:t>
      </w:r>
      <w:r w:rsidRPr="004A76E5">
        <w:rPr>
          <w:rFonts w:ascii="Arial" w:eastAsia="Calibri" w:hAnsi="Arial" w:cs="Arial"/>
          <w:sz w:val="24"/>
          <w:szCs w:val="24"/>
        </w:rPr>
        <w:t>.1,</w:t>
      </w:r>
    </w:p>
    <w:p w14:paraId="40850044" w14:textId="4243903F" w:rsidR="004A76E5" w:rsidRPr="004A76E5" w:rsidRDefault="004A76E5" w:rsidP="004A76E5">
      <w:pPr>
        <w:pStyle w:val="Akapitzlist"/>
        <w:numPr>
          <w:ilvl w:val="0"/>
          <w:numId w:val="50"/>
        </w:numPr>
        <w:tabs>
          <w:tab w:val="left" w:pos="284"/>
        </w:tabs>
        <w:spacing w:line="360" w:lineRule="auto"/>
        <w:ind w:left="284" w:hanging="284"/>
        <w:rPr>
          <w:rFonts w:ascii="Arial" w:eastAsia="Calibri" w:hAnsi="Arial" w:cs="Arial"/>
          <w:sz w:val="24"/>
          <w:szCs w:val="24"/>
        </w:rPr>
      </w:pPr>
      <w:r w:rsidRPr="004A76E5">
        <w:rPr>
          <w:rFonts w:ascii="Arial" w:eastAsia="Calibri" w:hAnsi="Arial" w:cs="Arial"/>
          <w:sz w:val="24"/>
          <w:szCs w:val="24"/>
        </w:rPr>
        <w:t>13.</w:t>
      </w:r>
      <w:r>
        <w:rPr>
          <w:rFonts w:ascii="Arial" w:eastAsia="Calibri" w:hAnsi="Arial" w:cs="Arial"/>
          <w:sz w:val="24"/>
          <w:szCs w:val="24"/>
        </w:rPr>
        <w:t>10</w:t>
      </w:r>
      <w:r w:rsidRPr="004A76E5">
        <w:rPr>
          <w:rFonts w:ascii="Arial" w:eastAsia="Calibri" w:hAnsi="Arial" w:cs="Arial"/>
          <w:sz w:val="24"/>
          <w:szCs w:val="24"/>
        </w:rPr>
        <w:t xml:space="preserve"> z tytułu stwierdzonego naruszenia Instytucja Zarządzająca wydaje dla Beneficjenta zalecenia pokontrolne zgodne z opisem zawartym w zaleceniu 13.</w:t>
      </w:r>
      <w:r>
        <w:rPr>
          <w:rFonts w:ascii="Arial" w:eastAsia="Calibri" w:hAnsi="Arial" w:cs="Arial"/>
          <w:sz w:val="24"/>
          <w:szCs w:val="24"/>
        </w:rPr>
        <w:t>10</w:t>
      </w:r>
      <w:r w:rsidRPr="004A76E5">
        <w:rPr>
          <w:rFonts w:ascii="Arial" w:eastAsia="Calibri" w:hAnsi="Arial" w:cs="Arial"/>
          <w:sz w:val="24"/>
          <w:szCs w:val="24"/>
        </w:rPr>
        <w:t>.1</w:t>
      </w:r>
      <w:r>
        <w:rPr>
          <w:rFonts w:ascii="Arial" w:eastAsia="Calibri" w:hAnsi="Arial" w:cs="Arial"/>
          <w:sz w:val="24"/>
          <w:szCs w:val="24"/>
        </w:rPr>
        <w:t>.</w:t>
      </w:r>
    </w:p>
    <w:p w14:paraId="1B4603DC" w14:textId="0EB47076" w:rsidR="00B8278F" w:rsidRDefault="000F0838" w:rsidP="00A63E58">
      <w:pPr>
        <w:spacing w:line="360" w:lineRule="auto"/>
        <w:rPr>
          <w:rFonts w:ascii="Arial" w:hAnsi="Arial" w:cs="Arial"/>
          <w:sz w:val="24"/>
          <w:szCs w:val="24"/>
        </w:rPr>
      </w:pPr>
      <w:r>
        <w:rPr>
          <w:rFonts w:ascii="Arial" w:hAnsi="Arial" w:cs="Arial"/>
          <w:sz w:val="24"/>
          <w:szCs w:val="24"/>
        </w:rPr>
        <w:t>Łączna kwota wydatków niekwalifikowalnych w ramach kosztów bezpośrednich wraz z kosztami pośrednimi wynosi</w:t>
      </w:r>
      <w:r w:rsidR="003025BD">
        <w:rPr>
          <w:rFonts w:ascii="Arial" w:hAnsi="Arial" w:cs="Arial"/>
          <w:sz w:val="24"/>
          <w:szCs w:val="24"/>
        </w:rPr>
        <w:t xml:space="preserve"> </w:t>
      </w:r>
      <w:r w:rsidR="007410DA">
        <w:rPr>
          <w:rFonts w:ascii="Arial" w:hAnsi="Arial" w:cs="Arial"/>
          <w:sz w:val="24"/>
          <w:szCs w:val="24"/>
        </w:rPr>
        <w:t>16 662,70</w:t>
      </w:r>
      <w:r w:rsidR="003025BD">
        <w:rPr>
          <w:rFonts w:ascii="Arial" w:hAnsi="Arial" w:cs="Arial"/>
          <w:sz w:val="24"/>
          <w:szCs w:val="24"/>
        </w:rPr>
        <w:t xml:space="preserve"> PLN brutto.</w:t>
      </w:r>
    </w:p>
    <w:p w14:paraId="63512A06" w14:textId="75E35F99" w:rsidR="002E1382" w:rsidRDefault="002E1382" w:rsidP="002E1382">
      <w:pPr>
        <w:spacing w:line="360" w:lineRule="auto"/>
        <w:rPr>
          <w:rFonts w:ascii="Arial" w:hAnsi="Arial" w:cs="Arial"/>
          <w:sz w:val="24"/>
          <w:szCs w:val="24"/>
        </w:rPr>
      </w:pPr>
      <w:r w:rsidRPr="002E1382">
        <w:rPr>
          <w:rFonts w:ascii="Arial" w:hAnsi="Arial" w:cs="Arial"/>
          <w:sz w:val="24"/>
          <w:szCs w:val="24"/>
        </w:rPr>
        <w:t xml:space="preserve">Beneficjent zobowiązany jest do zastosowania się do zapisów §28 ust. 1 umowy o dofinansowanie projektu nr FESW.09.04-IZ.00-0005/23 z dnia 27.05.2024 r., tj. do </w:t>
      </w:r>
      <w:r w:rsidRPr="002E1382">
        <w:rPr>
          <w:rFonts w:ascii="Arial" w:hAnsi="Arial" w:cs="Arial"/>
          <w:b/>
          <w:bCs/>
          <w:sz w:val="24"/>
          <w:szCs w:val="24"/>
        </w:rPr>
        <w:t xml:space="preserve">zwrotu środków dofinansowania w kwocie </w:t>
      </w:r>
      <w:r w:rsidR="007410DA">
        <w:rPr>
          <w:rFonts w:ascii="Arial" w:hAnsi="Arial" w:cs="Arial"/>
          <w:b/>
          <w:bCs/>
          <w:sz w:val="24"/>
          <w:szCs w:val="24"/>
        </w:rPr>
        <w:t>16 662,70</w:t>
      </w:r>
      <w:r w:rsidRPr="002E1382">
        <w:rPr>
          <w:rFonts w:ascii="Arial" w:hAnsi="Arial" w:cs="Arial"/>
          <w:b/>
          <w:bCs/>
          <w:sz w:val="24"/>
          <w:szCs w:val="24"/>
        </w:rPr>
        <w:t xml:space="preserve"> PLN </w:t>
      </w:r>
      <w:r w:rsidR="005B7B5C">
        <w:rPr>
          <w:rFonts w:ascii="Arial" w:hAnsi="Arial" w:cs="Arial"/>
          <w:b/>
          <w:bCs/>
          <w:sz w:val="24"/>
          <w:szCs w:val="24"/>
        </w:rPr>
        <w:t xml:space="preserve">brutto </w:t>
      </w:r>
      <w:r w:rsidRPr="002E1382">
        <w:rPr>
          <w:rFonts w:ascii="Arial" w:hAnsi="Arial" w:cs="Arial"/>
          <w:b/>
          <w:bCs/>
          <w:sz w:val="24"/>
          <w:szCs w:val="24"/>
        </w:rPr>
        <w:t>wraz z odsetkami w wysokości określonej jak dla zaległości podatkowych</w:t>
      </w:r>
      <w:r w:rsidRPr="002E1382">
        <w:rPr>
          <w:rFonts w:ascii="Arial" w:hAnsi="Arial" w:cs="Arial"/>
          <w:sz w:val="24"/>
          <w:szCs w:val="24"/>
        </w:rPr>
        <w:t xml:space="preserve"> liczonymi od dnia przekazania środków zgodnie z zapisami §29 ust. 1 oraz 2 ww. umowy.</w:t>
      </w:r>
    </w:p>
    <w:p w14:paraId="13633699" w14:textId="77777777" w:rsidR="00443F4D" w:rsidRPr="00443F4D" w:rsidRDefault="00443F4D" w:rsidP="00443F4D">
      <w:pPr>
        <w:spacing w:line="360" w:lineRule="auto"/>
        <w:rPr>
          <w:rFonts w:ascii="Arial" w:hAnsi="Arial" w:cs="Arial"/>
          <w:b/>
          <w:bCs/>
          <w:sz w:val="24"/>
          <w:szCs w:val="24"/>
        </w:rPr>
      </w:pPr>
      <w:r w:rsidRPr="00443F4D">
        <w:rPr>
          <w:rFonts w:ascii="Arial" w:hAnsi="Arial" w:cs="Arial"/>
          <w:b/>
          <w:bCs/>
          <w:sz w:val="24"/>
          <w:szCs w:val="24"/>
        </w:rPr>
        <w:t>O sposobie wykonania zaleceń pokontrolnych oraz podjętych działaniach lub przyczynach ich nie podjęcia prosimy o pisemne poinformowanie Departamentu Wdrażania Europejskiego Funduszu Społecznego w terminie 14 dni kalendarzowych od dnia otrzymania przedmiotowego dokumentu.</w:t>
      </w:r>
    </w:p>
    <w:p w14:paraId="5DBEC5A7" w14:textId="77777777" w:rsidR="00BC5E4E" w:rsidRPr="00BC5E4E" w:rsidRDefault="00BC5E4E" w:rsidP="00A63E58">
      <w:pPr>
        <w:spacing w:line="360" w:lineRule="auto"/>
        <w:rPr>
          <w:rFonts w:ascii="Arial" w:hAnsi="Arial" w:cs="Arial"/>
          <w:b/>
          <w:bCs/>
          <w:sz w:val="24"/>
          <w:szCs w:val="24"/>
        </w:rPr>
      </w:pPr>
    </w:p>
    <w:p w14:paraId="69D132AC" w14:textId="763EA512" w:rsidR="002D2EED" w:rsidRPr="00B8278F" w:rsidRDefault="00000000" w:rsidP="00A63E58">
      <w:pPr>
        <w:pStyle w:val="Akapitzlist"/>
        <w:numPr>
          <w:ilvl w:val="0"/>
          <w:numId w:val="44"/>
        </w:numPr>
        <w:spacing w:line="360" w:lineRule="auto"/>
        <w:ind w:left="284" w:hanging="284"/>
        <w:rPr>
          <w:rFonts w:ascii="Arial" w:hAnsi="Arial" w:cs="Arial"/>
          <w:sz w:val="24"/>
          <w:szCs w:val="24"/>
        </w:rPr>
      </w:pPr>
      <w:bookmarkStart w:id="10" w:name="_Hlk207799958"/>
      <w:r w:rsidRPr="00B8278F">
        <w:rPr>
          <w:rFonts w:ascii="Arial" w:eastAsia="Calibri" w:hAnsi="Arial" w:cs="Arial"/>
          <w:b/>
          <w:bCs/>
          <w:sz w:val="24"/>
          <w:szCs w:val="24"/>
        </w:rPr>
        <w:t>Podsumowanie ustaleń finansowych</w:t>
      </w:r>
    </w:p>
    <w:tbl>
      <w:tblPr>
        <w:tblW w:w="580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8"/>
        <w:gridCol w:w="699"/>
        <w:gridCol w:w="1559"/>
        <w:gridCol w:w="1628"/>
        <w:gridCol w:w="980"/>
        <w:gridCol w:w="1181"/>
        <w:gridCol w:w="1008"/>
        <w:gridCol w:w="1582"/>
        <w:gridCol w:w="1442"/>
      </w:tblGrid>
      <w:tr w:rsidR="002D2EED" w:rsidRPr="00B5430D" w14:paraId="61A0BA85" w14:textId="77777777" w:rsidTr="00B5430D">
        <w:tc>
          <w:tcPr>
            <w:tcW w:w="578" w:type="dxa"/>
            <w:shd w:val="clear" w:color="auto" w:fill="F2F2F2"/>
            <w:tcMar>
              <w:top w:w="0" w:type="dxa"/>
              <w:left w:w="0" w:type="dxa"/>
              <w:bottom w:w="0" w:type="dxa"/>
              <w:right w:w="0" w:type="dxa"/>
            </w:tcMar>
            <w:vAlign w:val="center"/>
          </w:tcPr>
          <w:bookmarkEnd w:id="10"/>
          <w:p w14:paraId="1991CF92"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b/>
                <w:bCs/>
                <w:sz w:val="24"/>
                <w:szCs w:val="24"/>
              </w:rPr>
              <w:lastRenderedPageBreak/>
              <w:t>L.p.</w:t>
            </w:r>
          </w:p>
        </w:tc>
        <w:tc>
          <w:tcPr>
            <w:tcW w:w="699" w:type="dxa"/>
            <w:shd w:val="clear" w:color="auto" w:fill="F2F2F2"/>
            <w:tcMar>
              <w:top w:w="0" w:type="dxa"/>
              <w:left w:w="0" w:type="dxa"/>
              <w:bottom w:w="0" w:type="dxa"/>
              <w:right w:w="0" w:type="dxa"/>
            </w:tcMar>
            <w:vAlign w:val="center"/>
          </w:tcPr>
          <w:p w14:paraId="09D4DAC6"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b/>
                <w:bCs/>
                <w:sz w:val="24"/>
                <w:szCs w:val="24"/>
              </w:rPr>
              <w:t>Numer ustalenia</w:t>
            </w:r>
          </w:p>
        </w:tc>
        <w:tc>
          <w:tcPr>
            <w:tcW w:w="1559" w:type="dxa"/>
            <w:shd w:val="clear" w:color="auto" w:fill="F2F2F2"/>
            <w:tcMar>
              <w:top w:w="0" w:type="dxa"/>
              <w:left w:w="0" w:type="dxa"/>
              <w:bottom w:w="0" w:type="dxa"/>
              <w:right w:w="0" w:type="dxa"/>
            </w:tcMar>
            <w:vAlign w:val="center"/>
          </w:tcPr>
          <w:p w14:paraId="45D9A363"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b/>
                <w:bCs/>
                <w:sz w:val="24"/>
                <w:szCs w:val="24"/>
              </w:rPr>
              <w:t>Typ ustalenia</w:t>
            </w:r>
          </w:p>
        </w:tc>
        <w:tc>
          <w:tcPr>
            <w:tcW w:w="1628" w:type="dxa"/>
            <w:shd w:val="clear" w:color="auto" w:fill="F2F2F2"/>
            <w:tcMar>
              <w:top w:w="0" w:type="dxa"/>
              <w:left w:w="0" w:type="dxa"/>
              <w:bottom w:w="0" w:type="dxa"/>
              <w:right w:w="0" w:type="dxa"/>
            </w:tcMar>
            <w:vAlign w:val="center"/>
          </w:tcPr>
          <w:p w14:paraId="495DF56A"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b/>
                <w:bCs/>
                <w:sz w:val="24"/>
                <w:szCs w:val="24"/>
              </w:rPr>
              <w:t>Rodzaj korekty</w:t>
            </w:r>
          </w:p>
        </w:tc>
        <w:tc>
          <w:tcPr>
            <w:tcW w:w="980" w:type="dxa"/>
            <w:shd w:val="clear" w:color="auto" w:fill="F2F2F2"/>
            <w:tcMar>
              <w:top w:w="0" w:type="dxa"/>
              <w:left w:w="0" w:type="dxa"/>
              <w:bottom w:w="0" w:type="dxa"/>
              <w:right w:w="0" w:type="dxa"/>
            </w:tcMar>
            <w:vAlign w:val="center"/>
          </w:tcPr>
          <w:p w14:paraId="349CC54A"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b/>
                <w:bCs/>
                <w:sz w:val="24"/>
                <w:szCs w:val="24"/>
              </w:rPr>
              <w:t>Stawka korekty</w:t>
            </w:r>
          </w:p>
        </w:tc>
        <w:tc>
          <w:tcPr>
            <w:tcW w:w="1181" w:type="dxa"/>
            <w:shd w:val="clear" w:color="auto" w:fill="F2F2F2"/>
            <w:tcMar>
              <w:top w:w="0" w:type="dxa"/>
              <w:left w:w="0" w:type="dxa"/>
              <w:bottom w:w="0" w:type="dxa"/>
              <w:right w:w="0" w:type="dxa"/>
            </w:tcMar>
            <w:vAlign w:val="center"/>
          </w:tcPr>
          <w:p w14:paraId="7D49834B"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b/>
                <w:bCs/>
                <w:sz w:val="24"/>
                <w:szCs w:val="24"/>
              </w:rPr>
              <w:t>Podstawa korekty</w:t>
            </w:r>
          </w:p>
        </w:tc>
        <w:tc>
          <w:tcPr>
            <w:tcW w:w="1008" w:type="dxa"/>
            <w:shd w:val="clear" w:color="auto" w:fill="F2F2F2"/>
            <w:tcMar>
              <w:top w:w="0" w:type="dxa"/>
              <w:left w:w="0" w:type="dxa"/>
              <w:bottom w:w="0" w:type="dxa"/>
              <w:right w:w="0" w:type="dxa"/>
            </w:tcMar>
            <w:vAlign w:val="center"/>
          </w:tcPr>
          <w:p w14:paraId="083EC52B"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b/>
                <w:bCs/>
                <w:sz w:val="24"/>
                <w:szCs w:val="24"/>
              </w:rPr>
              <w:t>Kwota wydatków niekwalifikowalnych</w:t>
            </w:r>
          </w:p>
        </w:tc>
        <w:tc>
          <w:tcPr>
            <w:tcW w:w="1582" w:type="dxa"/>
            <w:shd w:val="clear" w:color="auto" w:fill="F2F2F2"/>
            <w:tcMar>
              <w:top w:w="0" w:type="dxa"/>
              <w:left w:w="0" w:type="dxa"/>
              <w:bottom w:w="0" w:type="dxa"/>
              <w:right w:w="0" w:type="dxa"/>
            </w:tcMar>
            <w:vAlign w:val="center"/>
          </w:tcPr>
          <w:p w14:paraId="6B1EABE7"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b/>
                <w:bCs/>
                <w:sz w:val="24"/>
                <w:szCs w:val="24"/>
              </w:rPr>
              <w:t>Wniosek o płatność</w:t>
            </w:r>
          </w:p>
        </w:tc>
        <w:tc>
          <w:tcPr>
            <w:tcW w:w="1442" w:type="dxa"/>
            <w:shd w:val="clear" w:color="auto" w:fill="F2F2F2"/>
            <w:tcMar>
              <w:top w:w="0" w:type="dxa"/>
              <w:left w:w="0" w:type="dxa"/>
              <w:bottom w:w="0" w:type="dxa"/>
              <w:right w:w="0" w:type="dxa"/>
            </w:tcMar>
            <w:vAlign w:val="center"/>
          </w:tcPr>
          <w:p w14:paraId="12B5C058"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b/>
                <w:bCs/>
                <w:sz w:val="24"/>
                <w:szCs w:val="24"/>
              </w:rPr>
              <w:t>Zamówienia publiczne</w:t>
            </w:r>
          </w:p>
        </w:tc>
      </w:tr>
      <w:tr w:rsidR="002D2EED" w:rsidRPr="00B5430D" w14:paraId="5FB985DC" w14:textId="77777777" w:rsidTr="00B5430D">
        <w:tc>
          <w:tcPr>
            <w:tcW w:w="578" w:type="dxa"/>
            <w:tcMar>
              <w:top w:w="0" w:type="dxa"/>
              <w:left w:w="0" w:type="dxa"/>
              <w:bottom w:w="0" w:type="dxa"/>
              <w:right w:w="0" w:type="dxa"/>
            </w:tcMar>
          </w:tcPr>
          <w:p w14:paraId="6E207640"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w:t>
            </w:r>
          </w:p>
        </w:tc>
        <w:tc>
          <w:tcPr>
            <w:tcW w:w="699" w:type="dxa"/>
            <w:tcMar>
              <w:top w:w="0" w:type="dxa"/>
              <w:left w:w="0" w:type="dxa"/>
              <w:bottom w:w="0" w:type="dxa"/>
              <w:right w:w="0" w:type="dxa"/>
            </w:tcMar>
          </w:tcPr>
          <w:p w14:paraId="6E6571B4"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13.1</w:t>
            </w:r>
          </w:p>
        </w:tc>
        <w:tc>
          <w:tcPr>
            <w:tcW w:w="1559" w:type="dxa"/>
            <w:tcMar>
              <w:top w:w="0" w:type="dxa"/>
              <w:left w:w="0" w:type="dxa"/>
              <w:bottom w:w="0" w:type="dxa"/>
              <w:right w:w="0" w:type="dxa"/>
            </w:tcMar>
          </w:tcPr>
          <w:p w14:paraId="44C7FB5B"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Sztuczny podział zamówień na roboty budowlane/usługi/dostawy </w:t>
            </w:r>
          </w:p>
        </w:tc>
        <w:tc>
          <w:tcPr>
            <w:tcW w:w="1628" w:type="dxa"/>
            <w:tcMar>
              <w:top w:w="0" w:type="dxa"/>
              <w:left w:w="0" w:type="dxa"/>
              <w:bottom w:w="0" w:type="dxa"/>
              <w:right w:w="0" w:type="dxa"/>
            </w:tcMar>
          </w:tcPr>
          <w:p w14:paraId="47029A5D"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wskaźnikowa</w:t>
            </w:r>
          </w:p>
        </w:tc>
        <w:tc>
          <w:tcPr>
            <w:tcW w:w="980" w:type="dxa"/>
            <w:tcMar>
              <w:top w:w="0" w:type="dxa"/>
              <w:left w:w="0" w:type="dxa"/>
              <w:bottom w:w="0" w:type="dxa"/>
              <w:right w:w="0" w:type="dxa"/>
            </w:tcMar>
          </w:tcPr>
          <w:p w14:paraId="49E8C67D"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25,00%</w:t>
            </w:r>
          </w:p>
        </w:tc>
        <w:tc>
          <w:tcPr>
            <w:tcW w:w="1181" w:type="dxa"/>
            <w:tcMar>
              <w:top w:w="0" w:type="dxa"/>
              <w:left w:w="0" w:type="dxa"/>
              <w:bottom w:w="0" w:type="dxa"/>
              <w:right w:w="0" w:type="dxa"/>
            </w:tcMar>
          </w:tcPr>
          <w:p w14:paraId="0213880C" w14:textId="4A1FAABC"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31 603,</w:t>
            </w:r>
            <w:r w:rsidR="00701765">
              <w:rPr>
                <w:rFonts w:ascii="Arial" w:eastAsia="Calibri" w:hAnsi="Arial" w:cs="Arial"/>
                <w:sz w:val="24"/>
                <w:szCs w:val="24"/>
              </w:rPr>
              <w:t>23</w:t>
            </w:r>
          </w:p>
        </w:tc>
        <w:tc>
          <w:tcPr>
            <w:tcW w:w="1008" w:type="dxa"/>
            <w:tcMar>
              <w:top w:w="0" w:type="dxa"/>
              <w:left w:w="0" w:type="dxa"/>
              <w:bottom w:w="0" w:type="dxa"/>
              <w:right w:w="0" w:type="dxa"/>
            </w:tcMar>
          </w:tcPr>
          <w:p w14:paraId="4256F7A5" w14:textId="3BE5D134"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7 900,8</w:t>
            </w:r>
            <w:r w:rsidR="00701765">
              <w:rPr>
                <w:rFonts w:ascii="Arial" w:eastAsia="Calibri" w:hAnsi="Arial" w:cs="Arial"/>
                <w:sz w:val="24"/>
                <w:szCs w:val="24"/>
              </w:rPr>
              <w:t>1</w:t>
            </w:r>
          </w:p>
        </w:tc>
        <w:tc>
          <w:tcPr>
            <w:tcW w:w="1582" w:type="dxa"/>
            <w:tcMar>
              <w:top w:w="0" w:type="dxa"/>
              <w:left w:w="0" w:type="dxa"/>
              <w:bottom w:w="0" w:type="dxa"/>
              <w:right w:w="0" w:type="dxa"/>
            </w:tcMar>
          </w:tcPr>
          <w:p w14:paraId="1D675322"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FESW.09.04-IZ.00-0005/23-003 za okres od 01.07.2024 r. do 30.09.2024 r. </w:t>
            </w:r>
          </w:p>
        </w:tc>
        <w:tc>
          <w:tcPr>
            <w:tcW w:w="1442" w:type="dxa"/>
            <w:tcMar>
              <w:top w:w="0" w:type="dxa"/>
              <w:left w:w="0" w:type="dxa"/>
              <w:bottom w:w="0" w:type="dxa"/>
              <w:right w:w="0" w:type="dxa"/>
            </w:tcMar>
          </w:tcPr>
          <w:p w14:paraId="1FECEFD5"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2024-14982-194323 z dnia 23.07.2024 r. </w:t>
            </w:r>
          </w:p>
        </w:tc>
      </w:tr>
      <w:tr w:rsidR="002D2EED" w:rsidRPr="00B5430D" w14:paraId="36FC8AAC" w14:textId="77777777" w:rsidTr="00B5430D">
        <w:tc>
          <w:tcPr>
            <w:tcW w:w="578" w:type="dxa"/>
            <w:tcMar>
              <w:top w:w="0" w:type="dxa"/>
              <w:left w:w="0" w:type="dxa"/>
              <w:bottom w:w="0" w:type="dxa"/>
              <w:right w:w="0" w:type="dxa"/>
            </w:tcMar>
          </w:tcPr>
          <w:p w14:paraId="6B512DB3"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2</w:t>
            </w:r>
          </w:p>
        </w:tc>
        <w:tc>
          <w:tcPr>
            <w:tcW w:w="699" w:type="dxa"/>
            <w:tcMar>
              <w:top w:w="0" w:type="dxa"/>
              <w:left w:w="0" w:type="dxa"/>
              <w:bottom w:w="0" w:type="dxa"/>
              <w:right w:w="0" w:type="dxa"/>
            </w:tcMar>
          </w:tcPr>
          <w:p w14:paraId="245311A2"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13.2</w:t>
            </w:r>
          </w:p>
        </w:tc>
        <w:tc>
          <w:tcPr>
            <w:tcW w:w="1559" w:type="dxa"/>
            <w:tcMar>
              <w:top w:w="0" w:type="dxa"/>
              <w:left w:w="0" w:type="dxa"/>
              <w:bottom w:w="0" w:type="dxa"/>
              <w:right w:w="0" w:type="dxa"/>
            </w:tcMar>
          </w:tcPr>
          <w:p w14:paraId="21D83305"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Sztuczny podział zamówień na roboty budowlane/usługi/dostawy </w:t>
            </w:r>
          </w:p>
        </w:tc>
        <w:tc>
          <w:tcPr>
            <w:tcW w:w="1628" w:type="dxa"/>
            <w:tcMar>
              <w:top w:w="0" w:type="dxa"/>
              <w:left w:w="0" w:type="dxa"/>
              <w:bottom w:w="0" w:type="dxa"/>
              <w:right w:w="0" w:type="dxa"/>
            </w:tcMar>
          </w:tcPr>
          <w:p w14:paraId="7E29FF02"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wskaźnikowa</w:t>
            </w:r>
          </w:p>
        </w:tc>
        <w:tc>
          <w:tcPr>
            <w:tcW w:w="980" w:type="dxa"/>
            <w:tcMar>
              <w:top w:w="0" w:type="dxa"/>
              <w:left w:w="0" w:type="dxa"/>
              <w:bottom w:w="0" w:type="dxa"/>
              <w:right w:w="0" w:type="dxa"/>
            </w:tcMar>
          </w:tcPr>
          <w:p w14:paraId="2C28F8C6"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25,00%</w:t>
            </w:r>
          </w:p>
        </w:tc>
        <w:tc>
          <w:tcPr>
            <w:tcW w:w="1181" w:type="dxa"/>
            <w:tcMar>
              <w:top w:w="0" w:type="dxa"/>
              <w:left w:w="0" w:type="dxa"/>
              <w:bottom w:w="0" w:type="dxa"/>
              <w:right w:w="0" w:type="dxa"/>
            </w:tcMar>
          </w:tcPr>
          <w:p w14:paraId="3ADC7FF3"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18 727,17</w:t>
            </w:r>
          </w:p>
        </w:tc>
        <w:tc>
          <w:tcPr>
            <w:tcW w:w="1008" w:type="dxa"/>
            <w:tcMar>
              <w:top w:w="0" w:type="dxa"/>
              <w:left w:w="0" w:type="dxa"/>
              <w:bottom w:w="0" w:type="dxa"/>
              <w:right w:w="0" w:type="dxa"/>
            </w:tcMar>
          </w:tcPr>
          <w:p w14:paraId="382553B6"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4 681,79</w:t>
            </w:r>
          </w:p>
        </w:tc>
        <w:tc>
          <w:tcPr>
            <w:tcW w:w="1582" w:type="dxa"/>
            <w:tcMar>
              <w:top w:w="0" w:type="dxa"/>
              <w:left w:w="0" w:type="dxa"/>
              <w:bottom w:w="0" w:type="dxa"/>
              <w:right w:w="0" w:type="dxa"/>
            </w:tcMar>
          </w:tcPr>
          <w:p w14:paraId="0B093D12"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FESW.09.04-IZ.00-0005/23-007 za okres od 01.02.2025 r. 31.03.2025 r.</w:t>
            </w:r>
          </w:p>
        </w:tc>
        <w:tc>
          <w:tcPr>
            <w:tcW w:w="1442" w:type="dxa"/>
            <w:tcMar>
              <w:top w:w="0" w:type="dxa"/>
              <w:left w:w="0" w:type="dxa"/>
              <w:bottom w:w="0" w:type="dxa"/>
              <w:right w:w="0" w:type="dxa"/>
            </w:tcMar>
          </w:tcPr>
          <w:p w14:paraId="7C7887BE"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2025-29390-213780 z dnia 03.02.2025 r.</w:t>
            </w:r>
          </w:p>
        </w:tc>
      </w:tr>
      <w:tr w:rsidR="002D2EED" w:rsidRPr="00B5430D" w14:paraId="7AB1A4CF" w14:textId="77777777" w:rsidTr="00B5430D">
        <w:tc>
          <w:tcPr>
            <w:tcW w:w="578" w:type="dxa"/>
            <w:tcMar>
              <w:top w:w="0" w:type="dxa"/>
              <w:left w:w="0" w:type="dxa"/>
              <w:bottom w:w="0" w:type="dxa"/>
              <w:right w:w="0" w:type="dxa"/>
            </w:tcMar>
          </w:tcPr>
          <w:p w14:paraId="1160ABB3"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3</w:t>
            </w:r>
          </w:p>
        </w:tc>
        <w:tc>
          <w:tcPr>
            <w:tcW w:w="699" w:type="dxa"/>
            <w:tcMar>
              <w:top w:w="0" w:type="dxa"/>
              <w:left w:w="0" w:type="dxa"/>
              <w:bottom w:w="0" w:type="dxa"/>
              <w:right w:w="0" w:type="dxa"/>
            </w:tcMar>
          </w:tcPr>
          <w:p w14:paraId="44A7A2E1"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13.4</w:t>
            </w:r>
          </w:p>
        </w:tc>
        <w:tc>
          <w:tcPr>
            <w:tcW w:w="1559" w:type="dxa"/>
            <w:tcMar>
              <w:top w:w="0" w:type="dxa"/>
              <w:left w:w="0" w:type="dxa"/>
              <w:bottom w:w="0" w:type="dxa"/>
              <w:right w:w="0" w:type="dxa"/>
            </w:tcMar>
          </w:tcPr>
          <w:p w14:paraId="6E207C0F"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Sztuczny podział zamówień na roboty budowlane/usługi/dostawy </w:t>
            </w:r>
          </w:p>
        </w:tc>
        <w:tc>
          <w:tcPr>
            <w:tcW w:w="1628" w:type="dxa"/>
            <w:tcMar>
              <w:top w:w="0" w:type="dxa"/>
              <w:left w:w="0" w:type="dxa"/>
              <w:bottom w:w="0" w:type="dxa"/>
              <w:right w:w="0" w:type="dxa"/>
            </w:tcMar>
          </w:tcPr>
          <w:p w14:paraId="6F4441FC"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wskaźnikowa</w:t>
            </w:r>
          </w:p>
        </w:tc>
        <w:tc>
          <w:tcPr>
            <w:tcW w:w="980" w:type="dxa"/>
            <w:tcMar>
              <w:top w:w="0" w:type="dxa"/>
              <w:left w:w="0" w:type="dxa"/>
              <w:bottom w:w="0" w:type="dxa"/>
              <w:right w:w="0" w:type="dxa"/>
            </w:tcMar>
          </w:tcPr>
          <w:p w14:paraId="28A4482D"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25,00%</w:t>
            </w:r>
          </w:p>
        </w:tc>
        <w:tc>
          <w:tcPr>
            <w:tcW w:w="1181" w:type="dxa"/>
            <w:tcMar>
              <w:top w:w="0" w:type="dxa"/>
              <w:left w:w="0" w:type="dxa"/>
              <w:bottom w:w="0" w:type="dxa"/>
              <w:right w:w="0" w:type="dxa"/>
            </w:tcMar>
          </w:tcPr>
          <w:p w14:paraId="4171A1EA"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1 377,67</w:t>
            </w:r>
          </w:p>
        </w:tc>
        <w:tc>
          <w:tcPr>
            <w:tcW w:w="1008" w:type="dxa"/>
            <w:tcMar>
              <w:top w:w="0" w:type="dxa"/>
              <w:left w:w="0" w:type="dxa"/>
              <w:bottom w:w="0" w:type="dxa"/>
              <w:right w:w="0" w:type="dxa"/>
            </w:tcMar>
          </w:tcPr>
          <w:p w14:paraId="3F5D775B"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344,42</w:t>
            </w:r>
          </w:p>
        </w:tc>
        <w:tc>
          <w:tcPr>
            <w:tcW w:w="1582" w:type="dxa"/>
            <w:tcMar>
              <w:top w:w="0" w:type="dxa"/>
              <w:left w:w="0" w:type="dxa"/>
              <w:bottom w:w="0" w:type="dxa"/>
              <w:right w:w="0" w:type="dxa"/>
            </w:tcMar>
          </w:tcPr>
          <w:p w14:paraId="7FB8C6BB"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FESW.09.04-IZ.00-0005/23-003 za okres od 01.07.2024 r. do 30.09.2024 r. </w:t>
            </w:r>
          </w:p>
        </w:tc>
        <w:tc>
          <w:tcPr>
            <w:tcW w:w="1442" w:type="dxa"/>
            <w:tcMar>
              <w:top w:w="0" w:type="dxa"/>
              <w:left w:w="0" w:type="dxa"/>
              <w:bottom w:w="0" w:type="dxa"/>
              <w:right w:w="0" w:type="dxa"/>
            </w:tcMar>
          </w:tcPr>
          <w:p w14:paraId="6EACEA9E"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958678 Platforma zakupowa Open </w:t>
            </w:r>
            <w:proofErr w:type="spellStart"/>
            <w:r w:rsidRPr="00B5430D">
              <w:rPr>
                <w:rFonts w:ascii="Arial" w:eastAsia="Calibri" w:hAnsi="Arial" w:cs="Arial"/>
                <w:sz w:val="24"/>
                <w:szCs w:val="24"/>
              </w:rPr>
              <w:t>Nexus</w:t>
            </w:r>
            <w:proofErr w:type="spellEnd"/>
            <w:r w:rsidRPr="00B5430D">
              <w:rPr>
                <w:rFonts w:ascii="Arial" w:eastAsia="Calibri" w:hAnsi="Arial" w:cs="Arial"/>
                <w:sz w:val="24"/>
                <w:szCs w:val="24"/>
              </w:rPr>
              <w:t xml:space="preserve"> Sp. z o.o. z dnia 23.07.2024 r.</w:t>
            </w:r>
          </w:p>
        </w:tc>
      </w:tr>
      <w:tr w:rsidR="002D2EED" w:rsidRPr="00B5430D" w14:paraId="61FA2063" w14:textId="77777777" w:rsidTr="00B5430D">
        <w:tc>
          <w:tcPr>
            <w:tcW w:w="578" w:type="dxa"/>
            <w:tcMar>
              <w:top w:w="0" w:type="dxa"/>
              <w:left w:w="0" w:type="dxa"/>
              <w:bottom w:w="0" w:type="dxa"/>
              <w:right w:w="0" w:type="dxa"/>
            </w:tcMar>
          </w:tcPr>
          <w:p w14:paraId="0C0C8B52"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4</w:t>
            </w:r>
          </w:p>
        </w:tc>
        <w:tc>
          <w:tcPr>
            <w:tcW w:w="699" w:type="dxa"/>
            <w:tcMar>
              <w:top w:w="0" w:type="dxa"/>
              <w:left w:w="0" w:type="dxa"/>
              <w:bottom w:w="0" w:type="dxa"/>
              <w:right w:w="0" w:type="dxa"/>
            </w:tcMar>
          </w:tcPr>
          <w:p w14:paraId="58496E7A"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13.5</w:t>
            </w:r>
          </w:p>
        </w:tc>
        <w:tc>
          <w:tcPr>
            <w:tcW w:w="1559" w:type="dxa"/>
            <w:tcMar>
              <w:top w:w="0" w:type="dxa"/>
              <w:left w:w="0" w:type="dxa"/>
              <w:bottom w:w="0" w:type="dxa"/>
              <w:right w:w="0" w:type="dxa"/>
            </w:tcMar>
          </w:tcPr>
          <w:p w14:paraId="1420262D"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Sztuczny podział zamówień na roboty budowlane/usługi/dostawy </w:t>
            </w:r>
          </w:p>
        </w:tc>
        <w:tc>
          <w:tcPr>
            <w:tcW w:w="1628" w:type="dxa"/>
            <w:tcMar>
              <w:top w:w="0" w:type="dxa"/>
              <w:left w:w="0" w:type="dxa"/>
              <w:bottom w:w="0" w:type="dxa"/>
              <w:right w:w="0" w:type="dxa"/>
            </w:tcMar>
          </w:tcPr>
          <w:p w14:paraId="30653662"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wskaźnikowa</w:t>
            </w:r>
          </w:p>
        </w:tc>
        <w:tc>
          <w:tcPr>
            <w:tcW w:w="980" w:type="dxa"/>
            <w:tcMar>
              <w:top w:w="0" w:type="dxa"/>
              <w:left w:w="0" w:type="dxa"/>
              <w:bottom w:w="0" w:type="dxa"/>
              <w:right w:w="0" w:type="dxa"/>
            </w:tcMar>
          </w:tcPr>
          <w:p w14:paraId="35E4239F"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25,00%</w:t>
            </w:r>
          </w:p>
        </w:tc>
        <w:tc>
          <w:tcPr>
            <w:tcW w:w="1181" w:type="dxa"/>
            <w:tcMar>
              <w:top w:w="0" w:type="dxa"/>
              <w:left w:w="0" w:type="dxa"/>
              <w:bottom w:w="0" w:type="dxa"/>
              <w:right w:w="0" w:type="dxa"/>
            </w:tcMar>
          </w:tcPr>
          <w:p w14:paraId="0C375252"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5 304,17</w:t>
            </w:r>
          </w:p>
        </w:tc>
        <w:tc>
          <w:tcPr>
            <w:tcW w:w="1008" w:type="dxa"/>
            <w:tcMar>
              <w:top w:w="0" w:type="dxa"/>
              <w:left w:w="0" w:type="dxa"/>
              <w:bottom w:w="0" w:type="dxa"/>
              <w:right w:w="0" w:type="dxa"/>
            </w:tcMar>
          </w:tcPr>
          <w:p w14:paraId="415DD92C"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1 326,04</w:t>
            </w:r>
          </w:p>
        </w:tc>
        <w:tc>
          <w:tcPr>
            <w:tcW w:w="1582" w:type="dxa"/>
            <w:tcMar>
              <w:top w:w="0" w:type="dxa"/>
              <w:left w:w="0" w:type="dxa"/>
              <w:bottom w:w="0" w:type="dxa"/>
              <w:right w:w="0" w:type="dxa"/>
            </w:tcMar>
          </w:tcPr>
          <w:p w14:paraId="48614E77"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FESW.09.04-IZ.00-0005/23-003 za okres od 01.07.2024 r. do 30.09.2024 r. </w:t>
            </w:r>
          </w:p>
        </w:tc>
        <w:tc>
          <w:tcPr>
            <w:tcW w:w="1442" w:type="dxa"/>
            <w:tcMar>
              <w:top w:w="0" w:type="dxa"/>
              <w:left w:w="0" w:type="dxa"/>
              <w:bottom w:w="0" w:type="dxa"/>
              <w:right w:w="0" w:type="dxa"/>
            </w:tcMar>
          </w:tcPr>
          <w:p w14:paraId="580C1122"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959054 Platforma zakupowa Open </w:t>
            </w:r>
            <w:proofErr w:type="spellStart"/>
            <w:r w:rsidRPr="00B5430D">
              <w:rPr>
                <w:rFonts w:ascii="Arial" w:eastAsia="Calibri" w:hAnsi="Arial" w:cs="Arial"/>
                <w:sz w:val="24"/>
                <w:szCs w:val="24"/>
              </w:rPr>
              <w:t>Nexus</w:t>
            </w:r>
            <w:proofErr w:type="spellEnd"/>
            <w:r w:rsidRPr="00B5430D">
              <w:rPr>
                <w:rFonts w:ascii="Arial" w:eastAsia="Calibri" w:hAnsi="Arial" w:cs="Arial"/>
                <w:sz w:val="24"/>
                <w:szCs w:val="24"/>
              </w:rPr>
              <w:t xml:space="preserve"> Sp. z o.o. z dnia 24.07.2024 r. </w:t>
            </w:r>
          </w:p>
        </w:tc>
      </w:tr>
      <w:tr w:rsidR="002D2EED" w:rsidRPr="00B5430D" w14:paraId="7A6F793B" w14:textId="77777777" w:rsidTr="00B5430D">
        <w:tc>
          <w:tcPr>
            <w:tcW w:w="578" w:type="dxa"/>
            <w:tcMar>
              <w:top w:w="0" w:type="dxa"/>
              <w:left w:w="0" w:type="dxa"/>
              <w:bottom w:w="0" w:type="dxa"/>
              <w:right w:w="0" w:type="dxa"/>
            </w:tcMar>
          </w:tcPr>
          <w:p w14:paraId="53B96A67"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lastRenderedPageBreak/>
              <w:t>5</w:t>
            </w:r>
          </w:p>
        </w:tc>
        <w:tc>
          <w:tcPr>
            <w:tcW w:w="699" w:type="dxa"/>
            <w:tcMar>
              <w:top w:w="0" w:type="dxa"/>
              <w:left w:w="0" w:type="dxa"/>
              <w:bottom w:w="0" w:type="dxa"/>
              <w:right w:w="0" w:type="dxa"/>
            </w:tcMar>
          </w:tcPr>
          <w:p w14:paraId="0B33D59A"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13.6</w:t>
            </w:r>
          </w:p>
        </w:tc>
        <w:tc>
          <w:tcPr>
            <w:tcW w:w="1559" w:type="dxa"/>
            <w:tcMar>
              <w:top w:w="0" w:type="dxa"/>
              <w:left w:w="0" w:type="dxa"/>
              <w:bottom w:w="0" w:type="dxa"/>
              <w:right w:w="0" w:type="dxa"/>
            </w:tcMar>
          </w:tcPr>
          <w:p w14:paraId="5E9622CD"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Sztuczny podział zamówień na roboty budowlane/usługi/dostawy </w:t>
            </w:r>
          </w:p>
        </w:tc>
        <w:tc>
          <w:tcPr>
            <w:tcW w:w="1628" w:type="dxa"/>
            <w:tcMar>
              <w:top w:w="0" w:type="dxa"/>
              <w:left w:w="0" w:type="dxa"/>
              <w:bottom w:w="0" w:type="dxa"/>
              <w:right w:w="0" w:type="dxa"/>
            </w:tcMar>
          </w:tcPr>
          <w:p w14:paraId="40C1F29B"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wskaźnikowa</w:t>
            </w:r>
          </w:p>
        </w:tc>
        <w:tc>
          <w:tcPr>
            <w:tcW w:w="980" w:type="dxa"/>
            <w:tcMar>
              <w:top w:w="0" w:type="dxa"/>
              <w:left w:w="0" w:type="dxa"/>
              <w:bottom w:w="0" w:type="dxa"/>
              <w:right w:w="0" w:type="dxa"/>
            </w:tcMar>
          </w:tcPr>
          <w:p w14:paraId="6B84FFDE"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25,00%</w:t>
            </w:r>
          </w:p>
        </w:tc>
        <w:tc>
          <w:tcPr>
            <w:tcW w:w="1181" w:type="dxa"/>
            <w:tcMar>
              <w:top w:w="0" w:type="dxa"/>
              <w:left w:w="0" w:type="dxa"/>
              <w:bottom w:w="0" w:type="dxa"/>
              <w:right w:w="0" w:type="dxa"/>
            </w:tcMar>
          </w:tcPr>
          <w:p w14:paraId="6858E680"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1 133,29</w:t>
            </w:r>
          </w:p>
        </w:tc>
        <w:tc>
          <w:tcPr>
            <w:tcW w:w="1008" w:type="dxa"/>
            <w:tcMar>
              <w:top w:w="0" w:type="dxa"/>
              <w:left w:w="0" w:type="dxa"/>
              <w:bottom w:w="0" w:type="dxa"/>
              <w:right w:w="0" w:type="dxa"/>
            </w:tcMar>
          </w:tcPr>
          <w:p w14:paraId="358FAA45"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283,32</w:t>
            </w:r>
          </w:p>
        </w:tc>
        <w:tc>
          <w:tcPr>
            <w:tcW w:w="1582" w:type="dxa"/>
            <w:tcMar>
              <w:top w:w="0" w:type="dxa"/>
              <w:left w:w="0" w:type="dxa"/>
              <w:bottom w:w="0" w:type="dxa"/>
              <w:right w:w="0" w:type="dxa"/>
            </w:tcMar>
          </w:tcPr>
          <w:p w14:paraId="6383F6E0"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FESW.09.04-IZ.00-0005/23-007 za okres od 01.02.2025 r. 31.03.2025 r.</w:t>
            </w:r>
          </w:p>
        </w:tc>
        <w:tc>
          <w:tcPr>
            <w:tcW w:w="1442" w:type="dxa"/>
            <w:tcMar>
              <w:top w:w="0" w:type="dxa"/>
              <w:left w:w="0" w:type="dxa"/>
              <w:bottom w:w="0" w:type="dxa"/>
              <w:right w:w="0" w:type="dxa"/>
            </w:tcMar>
          </w:tcPr>
          <w:p w14:paraId="58A2D919"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1036406 Platforma zakupowa Open </w:t>
            </w:r>
            <w:proofErr w:type="spellStart"/>
            <w:r w:rsidRPr="00B5430D">
              <w:rPr>
                <w:rFonts w:ascii="Arial" w:eastAsia="Calibri" w:hAnsi="Arial" w:cs="Arial"/>
                <w:sz w:val="24"/>
                <w:szCs w:val="24"/>
              </w:rPr>
              <w:t>Nexus</w:t>
            </w:r>
            <w:proofErr w:type="spellEnd"/>
            <w:r w:rsidRPr="00B5430D">
              <w:rPr>
                <w:rFonts w:ascii="Arial" w:eastAsia="Calibri" w:hAnsi="Arial" w:cs="Arial"/>
                <w:sz w:val="24"/>
                <w:szCs w:val="24"/>
              </w:rPr>
              <w:t xml:space="preserve"> Sp. z o.o. z dnia  12.12.2024 r.</w:t>
            </w:r>
          </w:p>
        </w:tc>
      </w:tr>
      <w:tr w:rsidR="002D2EED" w:rsidRPr="00B5430D" w14:paraId="0974CA5D" w14:textId="77777777" w:rsidTr="00B5430D">
        <w:tc>
          <w:tcPr>
            <w:tcW w:w="578" w:type="dxa"/>
            <w:tcMar>
              <w:top w:w="0" w:type="dxa"/>
              <w:left w:w="0" w:type="dxa"/>
              <w:bottom w:w="0" w:type="dxa"/>
              <w:right w:w="0" w:type="dxa"/>
            </w:tcMar>
          </w:tcPr>
          <w:p w14:paraId="218AD4E1"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6</w:t>
            </w:r>
          </w:p>
        </w:tc>
        <w:tc>
          <w:tcPr>
            <w:tcW w:w="699" w:type="dxa"/>
            <w:tcMar>
              <w:top w:w="0" w:type="dxa"/>
              <w:left w:w="0" w:type="dxa"/>
              <w:bottom w:w="0" w:type="dxa"/>
              <w:right w:w="0" w:type="dxa"/>
            </w:tcMar>
          </w:tcPr>
          <w:p w14:paraId="66158CBC"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13.7</w:t>
            </w:r>
          </w:p>
        </w:tc>
        <w:tc>
          <w:tcPr>
            <w:tcW w:w="1559" w:type="dxa"/>
            <w:tcMar>
              <w:top w:w="0" w:type="dxa"/>
              <w:left w:w="0" w:type="dxa"/>
              <w:bottom w:w="0" w:type="dxa"/>
              <w:right w:w="0" w:type="dxa"/>
            </w:tcMar>
          </w:tcPr>
          <w:p w14:paraId="63C4EFB2"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Sztuczny podział zamówień na roboty budowlane/usługi/dostawy </w:t>
            </w:r>
          </w:p>
        </w:tc>
        <w:tc>
          <w:tcPr>
            <w:tcW w:w="1628" w:type="dxa"/>
            <w:tcMar>
              <w:top w:w="0" w:type="dxa"/>
              <w:left w:w="0" w:type="dxa"/>
              <w:bottom w:w="0" w:type="dxa"/>
              <w:right w:w="0" w:type="dxa"/>
            </w:tcMar>
          </w:tcPr>
          <w:p w14:paraId="152C72FB"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wskaźnikowa</w:t>
            </w:r>
          </w:p>
        </w:tc>
        <w:tc>
          <w:tcPr>
            <w:tcW w:w="980" w:type="dxa"/>
            <w:tcMar>
              <w:top w:w="0" w:type="dxa"/>
              <w:left w:w="0" w:type="dxa"/>
              <w:bottom w:w="0" w:type="dxa"/>
              <w:right w:w="0" w:type="dxa"/>
            </w:tcMar>
          </w:tcPr>
          <w:p w14:paraId="6543CF90"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25,00%</w:t>
            </w:r>
          </w:p>
        </w:tc>
        <w:tc>
          <w:tcPr>
            <w:tcW w:w="1181" w:type="dxa"/>
            <w:tcMar>
              <w:top w:w="0" w:type="dxa"/>
              <w:left w:w="0" w:type="dxa"/>
              <w:bottom w:w="0" w:type="dxa"/>
              <w:right w:w="0" w:type="dxa"/>
            </w:tcMar>
          </w:tcPr>
          <w:p w14:paraId="757EB2FB"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1 721,76</w:t>
            </w:r>
          </w:p>
        </w:tc>
        <w:tc>
          <w:tcPr>
            <w:tcW w:w="1008" w:type="dxa"/>
            <w:tcMar>
              <w:top w:w="0" w:type="dxa"/>
              <w:left w:w="0" w:type="dxa"/>
              <w:bottom w:w="0" w:type="dxa"/>
              <w:right w:w="0" w:type="dxa"/>
            </w:tcMar>
          </w:tcPr>
          <w:p w14:paraId="18A54810"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430,44</w:t>
            </w:r>
          </w:p>
        </w:tc>
        <w:tc>
          <w:tcPr>
            <w:tcW w:w="1582" w:type="dxa"/>
            <w:tcMar>
              <w:top w:w="0" w:type="dxa"/>
              <w:left w:w="0" w:type="dxa"/>
              <w:bottom w:w="0" w:type="dxa"/>
              <w:right w:w="0" w:type="dxa"/>
            </w:tcMar>
          </w:tcPr>
          <w:p w14:paraId="17CA517A"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FESW.09.04-IZ.00-0005/23-003 za okres od 01.07.2024 r. do 30.09.2024 r. </w:t>
            </w:r>
          </w:p>
        </w:tc>
        <w:tc>
          <w:tcPr>
            <w:tcW w:w="1442" w:type="dxa"/>
            <w:tcMar>
              <w:top w:w="0" w:type="dxa"/>
              <w:left w:w="0" w:type="dxa"/>
              <w:bottom w:w="0" w:type="dxa"/>
              <w:right w:w="0" w:type="dxa"/>
            </w:tcMar>
          </w:tcPr>
          <w:p w14:paraId="47A4699F"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964886 Platforma zakupowa Open </w:t>
            </w:r>
            <w:proofErr w:type="spellStart"/>
            <w:r w:rsidRPr="00B5430D">
              <w:rPr>
                <w:rFonts w:ascii="Arial" w:eastAsia="Calibri" w:hAnsi="Arial" w:cs="Arial"/>
                <w:sz w:val="24"/>
                <w:szCs w:val="24"/>
              </w:rPr>
              <w:t>Nexus</w:t>
            </w:r>
            <w:proofErr w:type="spellEnd"/>
            <w:r w:rsidRPr="00B5430D">
              <w:rPr>
                <w:rFonts w:ascii="Arial" w:eastAsia="Calibri" w:hAnsi="Arial" w:cs="Arial"/>
                <w:sz w:val="24"/>
                <w:szCs w:val="24"/>
              </w:rPr>
              <w:t xml:space="preserve"> Sp. z o.o. z dnia 06.08.2024 r.</w:t>
            </w:r>
          </w:p>
        </w:tc>
      </w:tr>
      <w:tr w:rsidR="002D2EED" w:rsidRPr="00B5430D" w14:paraId="6AD59B53" w14:textId="77777777" w:rsidTr="00B5430D">
        <w:tc>
          <w:tcPr>
            <w:tcW w:w="578" w:type="dxa"/>
            <w:tcMar>
              <w:top w:w="0" w:type="dxa"/>
              <w:left w:w="0" w:type="dxa"/>
              <w:bottom w:w="0" w:type="dxa"/>
              <w:right w:w="0" w:type="dxa"/>
            </w:tcMar>
          </w:tcPr>
          <w:p w14:paraId="6083FDD7"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7</w:t>
            </w:r>
          </w:p>
        </w:tc>
        <w:tc>
          <w:tcPr>
            <w:tcW w:w="699" w:type="dxa"/>
            <w:tcMar>
              <w:top w:w="0" w:type="dxa"/>
              <w:left w:w="0" w:type="dxa"/>
              <w:bottom w:w="0" w:type="dxa"/>
              <w:right w:w="0" w:type="dxa"/>
            </w:tcMar>
          </w:tcPr>
          <w:p w14:paraId="42AE19D1"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13.8</w:t>
            </w:r>
          </w:p>
        </w:tc>
        <w:tc>
          <w:tcPr>
            <w:tcW w:w="1559" w:type="dxa"/>
            <w:tcMar>
              <w:top w:w="0" w:type="dxa"/>
              <w:left w:w="0" w:type="dxa"/>
              <w:bottom w:w="0" w:type="dxa"/>
              <w:right w:w="0" w:type="dxa"/>
            </w:tcMar>
          </w:tcPr>
          <w:p w14:paraId="2C21324E"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Sztuczny podział zamówień na roboty budowlane/usługi/dostawy </w:t>
            </w:r>
          </w:p>
        </w:tc>
        <w:tc>
          <w:tcPr>
            <w:tcW w:w="1628" w:type="dxa"/>
            <w:tcMar>
              <w:top w:w="0" w:type="dxa"/>
              <w:left w:w="0" w:type="dxa"/>
              <w:bottom w:w="0" w:type="dxa"/>
              <w:right w:w="0" w:type="dxa"/>
            </w:tcMar>
          </w:tcPr>
          <w:p w14:paraId="1093A9D7"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wskaźnikowa</w:t>
            </w:r>
          </w:p>
        </w:tc>
        <w:tc>
          <w:tcPr>
            <w:tcW w:w="980" w:type="dxa"/>
            <w:tcMar>
              <w:top w:w="0" w:type="dxa"/>
              <w:left w:w="0" w:type="dxa"/>
              <w:bottom w:w="0" w:type="dxa"/>
              <w:right w:w="0" w:type="dxa"/>
            </w:tcMar>
          </w:tcPr>
          <w:p w14:paraId="0BE745DF"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25,00%</w:t>
            </w:r>
          </w:p>
        </w:tc>
        <w:tc>
          <w:tcPr>
            <w:tcW w:w="1181" w:type="dxa"/>
            <w:tcMar>
              <w:top w:w="0" w:type="dxa"/>
              <w:left w:w="0" w:type="dxa"/>
              <w:bottom w:w="0" w:type="dxa"/>
              <w:right w:w="0" w:type="dxa"/>
            </w:tcMar>
          </w:tcPr>
          <w:p w14:paraId="4270284B"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2 300,10</w:t>
            </w:r>
          </w:p>
        </w:tc>
        <w:tc>
          <w:tcPr>
            <w:tcW w:w="1008" w:type="dxa"/>
            <w:tcMar>
              <w:top w:w="0" w:type="dxa"/>
              <w:left w:w="0" w:type="dxa"/>
              <w:bottom w:w="0" w:type="dxa"/>
              <w:right w:w="0" w:type="dxa"/>
            </w:tcMar>
          </w:tcPr>
          <w:p w14:paraId="63C6AC7F"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575,03</w:t>
            </w:r>
          </w:p>
        </w:tc>
        <w:tc>
          <w:tcPr>
            <w:tcW w:w="1582" w:type="dxa"/>
            <w:tcMar>
              <w:top w:w="0" w:type="dxa"/>
              <w:left w:w="0" w:type="dxa"/>
              <w:bottom w:w="0" w:type="dxa"/>
              <w:right w:w="0" w:type="dxa"/>
            </w:tcMar>
          </w:tcPr>
          <w:p w14:paraId="57D46983"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FESW.09.04-IZ.00-0005/23-006 za okres od 01.01.2025 r. do 31.01.2025 r. </w:t>
            </w:r>
          </w:p>
        </w:tc>
        <w:tc>
          <w:tcPr>
            <w:tcW w:w="1442" w:type="dxa"/>
            <w:tcMar>
              <w:top w:w="0" w:type="dxa"/>
              <w:left w:w="0" w:type="dxa"/>
              <w:bottom w:w="0" w:type="dxa"/>
              <w:right w:w="0" w:type="dxa"/>
            </w:tcMar>
          </w:tcPr>
          <w:p w14:paraId="0AE0BD94"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1036464 Platforma zakupowa Open </w:t>
            </w:r>
            <w:proofErr w:type="spellStart"/>
            <w:r w:rsidRPr="00B5430D">
              <w:rPr>
                <w:rFonts w:ascii="Arial" w:eastAsia="Calibri" w:hAnsi="Arial" w:cs="Arial"/>
                <w:sz w:val="24"/>
                <w:szCs w:val="24"/>
              </w:rPr>
              <w:t>Nexus</w:t>
            </w:r>
            <w:proofErr w:type="spellEnd"/>
            <w:r w:rsidRPr="00B5430D">
              <w:rPr>
                <w:rFonts w:ascii="Arial" w:eastAsia="Calibri" w:hAnsi="Arial" w:cs="Arial"/>
                <w:sz w:val="24"/>
                <w:szCs w:val="24"/>
              </w:rPr>
              <w:t xml:space="preserve"> Sp. z o.o. z dnia 12.12.2024 r.</w:t>
            </w:r>
          </w:p>
        </w:tc>
      </w:tr>
      <w:tr w:rsidR="002D2EED" w:rsidRPr="00B5430D" w14:paraId="57E07512" w14:textId="77777777" w:rsidTr="00B5430D">
        <w:tc>
          <w:tcPr>
            <w:tcW w:w="578" w:type="dxa"/>
            <w:tcMar>
              <w:top w:w="0" w:type="dxa"/>
              <w:left w:w="0" w:type="dxa"/>
              <w:bottom w:w="0" w:type="dxa"/>
              <w:right w:w="0" w:type="dxa"/>
            </w:tcMar>
          </w:tcPr>
          <w:p w14:paraId="1FB4A0B6"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8</w:t>
            </w:r>
          </w:p>
        </w:tc>
        <w:tc>
          <w:tcPr>
            <w:tcW w:w="699" w:type="dxa"/>
            <w:tcMar>
              <w:top w:w="0" w:type="dxa"/>
              <w:left w:w="0" w:type="dxa"/>
              <w:bottom w:w="0" w:type="dxa"/>
              <w:right w:w="0" w:type="dxa"/>
            </w:tcMar>
          </w:tcPr>
          <w:p w14:paraId="6F862CC6"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13.9</w:t>
            </w:r>
          </w:p>
        </w:tc>
        <w:tc>
          <w:tcPr>
            <w:tcW w:w="1559" w:type="dxa"/>
            <w:tcMar>
              <w:top w:w="0" w:type="dxa"/>
              <w:left w:w="0" w:type="dxa"/>
              <w:bottom w:w="0" w:type="dxa"/>
              <w:right w:w="0" w:type="dxa"/>
            </w:tcMar>
          </w:tcPr>
          <w:p w14:paraId="09708CC9"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Sztuczny podział zamówień na roboty budowlane/usługi/dostawy </w:t>
            </w:r>
          </w:p>
        </w:tc>
        <w:tc>
          <w:tcPr>
            <w:tcW w:w="1628" w:type="dxa"/>
            <w:tcMar>
              <w:top w:w="0" w:type="dxa"/>
              <w:left w:w="0" w:type="dxa"/>
              <w:bottom w:w="0" w:type="dxa"/>
              <w:right w:w="0" w:type="dxa"/>
            </w:tcMar>
          </w:tcPr>
          <w:p w14:paraId="3DD5C161"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wskaźnikowa</w:t>
            </w:r>
          </w:p>
        </w:tc>
        <w:tc>
          <w:tcPr>
            <w:tcW w:w="980" w:type="dxa"/>
            <w:tcMar>
              <w:top w:w="0" w:type="dxa"/>
              <w:left w:w="0" w:type="dxa"/>
              <w:bottom w:w="0" w:type="dxa"/>
              <w:right w:w="0" w:type="dxa"/>
            </w:tcMar>
          </w:tcPr>
          <w:p w14:paraId="4C686F38"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25,00%</w:t>
            </w:r>
          </w:p>
        </w:tc>
        <w:tc>
          <w:tcPr>
            <w:tcW w:w="1181" w:type="dxa"/>
            <w:tcMar>
              <w:top w:w="0" w:type="dxa"/>
              <w:left w:w="0" w:type="dxa"/>
              <w:bottom w:w="0" w:type="dxa"/>
              <w:right w:w="0" w:type="dxa"/>
            </w:tcMar>
          </w:tcPr>
          <w:p w14:paraId="5D7F8E09"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4 045,42</w:t>
            </w:r>
          </w:p>
        </w:tc>
        <w:tc>
          <w:tcPr>
            <w:tcW w:w="1008" w:type="dxa"/>
            <w:tcMar>
              <w:top w:w="0" w:type="dxa"/>
              <w:left w:w="0" w:type="dxa"/>
              <w:bottom w:w="0" w:type="dxa"/>
              <w:right w:w="0" w:type="dxa"/>
            </w:tcMar>
          </w:tcPr>
          <w:p w14:paraId="0178CF2F"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1 011,36</w:t>
            </w:r>
          </w:p>
        </w:tc>
        <w:tc>
          <w:tcPr>
            <w:tcW w:w="1582" w:type="dxa"/>
            <w:tcMar>
              <w:top w:w="0" w:type="dxa"/>
              <w:left w:w="0" w:type="dxa"/>
              <w:bottom w:w="0" w:type="dxa"/>
              <w:right w:w="0" w:type="dxa"/>
            </w:tcMar>
          </w:tcPr>
          <w:p w14:paraId="12B0DE5F"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FESW.09.04-IZ.00-0005/23-006 za okres od 01.01.2025 r. do 31.01.2025 r. </w:t>
            </w:r>
          </w:p>
        </w:tc>
        <w:tc>
          <w:tcPr>
            <w:tcW w:w="1442" w:type="dxa"/>
            <w:tcMar>
              <w:top w:w="0" w:type="dxa"/>
              <w:left w:w="0" w:type="dxa"/>
              <w:bottom w:w="0" w:type="dxa"/>
              <w:right w:w="0" w:type="dxa"/>
            </w:tcMar>
          </w:tcPr>
          <w:p w14:paraId="264FA101"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1036495 Platforma zakupowa Open </w:t>
            </w:r>
            <w:proofErr w:type="spellStart"/>
            <w:r w:rsidRPr="00B5430D">
              <w:rPr>
                <w:rFonts w:ascii="Arial" w:eastAsia="Calibri" w:hAnsi="Arial" w:cs="Arial"/>
                <w:sz w:val="24"/>
                <w:szCs w:val="24"/>
              </w:rPr>
              <w:t>Nexus</w:t>
            </w:r>
            <w:proofErr w:type="spellEnd"/>
            <w:r w:rsidRPr="00B5430D">
              <w:rPr>
                <w:rFonts w:ascii="Arial" w:eastAsia="Calibri" w:hAnsi="Arial" w:cs="Arial"/>
                <w:sz w:val="24"/>
                <w:szCs w:val="24"/>
              </w:rPr>
              <w:t xml:space="preserve"> Sp. z o.o. z dnia 12.12.2024 r.</w:t>
            </w:r>
          </w:p>
        </w:tc>
      </w:tr>
      <w:tr w:rsidR="002D2EED" w:rsidRPr="00B5430D" w14:paraId="5DABC514" w14:textId="77777777" w:rsidTr="00B5430D">
        <w:tc>
          <w:tcPr>
            <w:tcW w:w="578" w:type="dxa"/>
            <w:tcMar>
              <w:top w:w="0" w:type="dxa"/>
              <w:left w:w="0" w:type="dxa"/>
              <w:bottom w:w="0" w:type="dxa"/>
              <w:right w:w="0" w:type="dxa"/>
            </w:tcMar>
          </w:tcPr>
          <w:p w14:paraId="58F82398"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9</w:t>
            </w:r>
          </w:p>
        </w:tc>
        <w:tc>
          <w:tcPr>
            <w:tcW w:w="699" w:type="dxa"/>
            <w:tcMar>
              <w:top w:w="0" w:type="dxa"/>
              <w:left w:w="0" w:type="dxa"/>
              <w:bottom w:w="0" w:type="dxa"/>
              <w:right w:w="0" w:type="dxa"/>
            </w:tcMar>
          </w:tcPr>
          <w:p w14:paraId="427A5D87"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13.10</w:t>
            </w:r>
          </w:p>
        </w:tc>
        <w:tc>
          <w:tcPr>
            <w:tcW w:w="1559" w:type="dxa"/>
            <w:tcMar>
              <w:top w:w="0" w:type="dxa"/>
              <w:left w:w="0" w:type="dxa"/>
              <w:bottom w:w="0" w:type="dxa"/>
              <w:right w:w="0" w:type="dxa"/>
            </w:tcMar>
          </w:tcPr>
          <w:p w14:paraId="6B62DFAE"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Sztuczny podział zamówień na roboty </w:t>
            </w:r>
            <w:r w:rsidRPr="00B5430D">
              <w:rPr>
                <w:rFonts w:ascii="Arial" w:eastAsia="Calibri" w:hAnsi="Arial" w:cs="Arial"/>
                <w:sz w:val="24"/>
                <w:szCs w:val="24"/>
              </w:rPr>
              <w:lastRenderedPageBreak/>
              <w:t xml:space="preserve">budowlane/usługi/dostawy </w:t>
            </w:r>
          </w:p>
        </w:tc>
        <w:tc>
          <w:tcPr>
            <w:tcW w:w="1628" w:type="dxa"/>
            <w:tcMar>
              <w:top w:w="0" w:type="dxa"/>
              <w:left w:w="0" w:type="dxa"/>
              <w:bottom w:w="0" w:type="dxa"/>
              <w:right w:w="0" w:type="dxa"/>
            </w:tcMar>
          </w:tcPr>
          <w:p w14:paraId="4B2BF5AB"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lastRenderedPageBreak/>
              <w:t>wskaźnikowa</w:t>
            </w:r>
          </w:p>
        </w:tc>
        <w:tc>
          <w:tcPr>
            <w:tcW w:w="980" w:type="dxa"/>
            <w:tcMar>
              <w:top w:w="0" w:type="dxa"/>
              <w:left w:w="0" w:type="dxa"/>
              <w:bottom w:w="0" w:type="dxa"/>
              <w:right w:w="0" w:type="dxa"/>
            </w:tcMar>
          </w:tcPr>
          <w:p w14:paraId="707C8AD8"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100,00%</w:t>
            </w:r>
          </w:p>
        </w:tc>
        <w:tc>
          <w:tcPr>
            <w:tcW w:w="1181" w:type="dxa"/>
            <w:tcMar>
              <w:top w:w="0" w:type="dxa"/>
              <w:left w:w="0" w:type="dxa"/>
              <w:bottom w:w="0" w:type="dxa"/>
              <w:right w:w="0" w:type="dxa"/>
            </w:tcMar>
          </w:tcPr>
          <w:p w14:paraId="74E7659E" w14:textId="7A9788BC" w:rsidR="002D2EED" w:rsidRPr="00B5430D" w:rsidRDefault="007410DA" w:rsidP="00A63E58">
            <w:pPr>
              <w:spacing w:line="360" w:lineRule="auto"/>
              <w:rPr>
                <w:rFonts w:ascii="Arial" w:hAnsi="Arial" w:cs="Arial"/>
                <w:sz w:val="24"/>
                <w:szCs w:val="24"/>
              </w:rPr>
            </w:pPr>
            <w:r>
              <w:rPr>
                <w:rFonts w:ascii="Arial" w:eastAsia="Calibri" w:hAnsi="Arial" w:cs="Arial"/>
                <w:sz w:val="24"/>
                <w:szCs w:val="24"/>
              </w:rPr>
              <w:t>109,49</w:t>
            </w:r>
          </w:p>
        </w:tc>
        <w:tc>
          <w:tcPr>
            <w:tcW w:w="1008" w:type="dxa"/>
            <w:tcMar>
              <w:top w:w="0" w:type="dxa"/>
              <w:left w:w="0" w:type="dxa"/>
              <w:bottom w:w="0" w:type="dxa"/>
              <w:right w:w="0" w:type="dxa"/>
            </w:tcMar>
          </w:tcPr>
          <w:p w14:paraId="6C3266FE" w14:textId="22659420" w:rsidR="002D2EED" w:rsidRPr="00B5430D" w:rsidRDefault="007410DA" w:rsidP="00A63E58">
            <w:pPr>
              <w:spacing w:line="360" w:lineRule="auto"/>
              <w:rPr>
                <w:rFonts w:ascii="Arial" w:hAnsi="Arial" w:cs="Arial"/>
                <w:sz w:val="24"/>
                <w:szCs w:val="24"/>
              </w:rPr>
            </w:pPr>
            <w:r>
              <w:rPr>
                <w:rFonts w:ascii="Arial" w:eastAsia="Calibri" w:hAnsi="Arial" w:cs="Arial"/>
                <w:sz w:val="24"/>
                <w:szCs w:val="24"/>
              </w:rPr>
              <w:t>109,49</w:t>
            </w:r>
          </w:p>
        </w:tc>
        <w:tc>
          <w:tcPr>
            <w:tcW w:w="1582" w:type="dxa"/>
            <w:tcMar>
              <w:top w:w="0" w:type="dxa"/>
              <w:left w:w="0" w:type="dxa"/>
              <w:bottom w:w="0" w:type="dxa"/>
              <w:right w:w="0" w:type="dxa"/>
            </w:tcMar>
          </w:tcPr>
          <w:p w14:paraId="64A5FD35"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t xml:space="preserve">FESW.09.04-IZ.00-0005/23-008 za okres od 01.04.2025 r. </w:t>
            </w:r>
            <w:r w:rsidRPr="00B5430D">
              <w:rPr>
                <w:rFonts w:ascii="Arial" w:eastAsia="Calibri" w:hAnsi="Arial" w:cs="Arial"/>
                <w:sz w:val="24"/>
                <w:szCs w:val="24"/>
              </w:rPr>
              <w:lastRenderedPageBreak/>
              <w:t xml:space="preserve">do 30.06.2025 r. </w:t>
            </w:r>
          </w:p>
        </w:tc>
        <w:tc>
          <w:tcPr>
            <w:tcW w:w="1442" w:type="dxa"/>
            <w:tcMar>
              <w:top w:w="0" w:type="dxa"/>
              <w:left w:w="0" w:type="dxa"/>
              <w:bottom w:w="0" w:type="dxa"/>
              <w:right w:w="0" w:type="dxa"/>
            </w:tcMar>
          </w:tcPr>
          <w:p w14:paraId="4EEFB97D" w14:textId="77777777" w:rsidR="002D2EED" w:rsidRPr="00B5430D" w:rsidRDefault="00000000" w:rsidP="00A63E58">
            <w:pPr>
              <w:spacing w:line="360" w:lineRule="auto"/>
              <w:rPr>
                <w:rFonts w:ascii="Arial" w:hAnsi="Arial" w:cs="Arial"/>
                <w:sz w:val="24"/>
                <w:szCs w:val="24"/>
              </w:rPr>
            </w:pPr>
            <w:r w:rsidRPr="00B5430D">
              <w:rPr>
                <w:rFonts w:ascii="Arial" w:eastAsia="Calibri" w:hAnsi="Arial" w:cs="Arial"/>
                <w:sz w:val="24"/>
                <w:szCs w:val="24"/>
              </w:rPr>
              <w:lastRenderedPageBreak/>
              <w:t>Brak</w:t>
            </w:r>
          </w:p>
        </w:tc>
      </w:tr>
    </w:tbl>
    <w:p w14:paraId="6B0ED721" w14:textId="77777777" w:rsidR="00A45460" w:rsidRPr="00A45460" w:rsidRDefault="00A45460" w:rsidP="00A45460">
      <w:pPr>
        <w:pStyle w:val="Akapitzlist"/>
        <w:spacing w:line="360" w:lineRule="auto"/>
        <w:ind w:left="284"/>
        <w:rPr>
          <w:rFonts w:ascii="Arial" w:hAnsi="Arial" w:cs="Arial"/>
          <w:sz w:val="24"/>
          <w:szCs w:val="24"/>
        </w:rPr>
      </w:pPr>
    </w:p>
    <w:p w14:paraId="28B36A41" w14:textId="1C04466F" w:rsidR="00A85080" w:rsidRPr="00B8278F" w:rsidRDefault="00A85080" w:rsidP="00A63E58">
      <w:pPr>
        <w:pStyle w:val="Akapitzlist"/>
        <w:numPr>
          <w:ilvl w:val="0"/>
          <w:numId w:val="44"/>
        </w:numPr>
        <w:spacing w:line="360" w:lineRule="auto"/>
        <w:ind w:left="284" w:hanging="284"/>
        <w:rPr>
          <w:rFonts w:ascii="Arial" w:hAnsi="Arial" w:cs="Arial"/>
          <w:sz w:val="24"/>
          <w:szCs w:val="24"/>
        </w:rPr>
      </w:pPr>
      <w:r w:rsidRPr="00B8278F">
        <w:rPr>
          <w:rFonts w:ascii="Arial" w:eastAsia="Calibri" w:hAnsi="Arial" w:cs="Arial"/>
          <w:b/>
          <w:bCs/>
          <w:sz w:val="24"/>
          <w:szCs w:val="24"/>
        </w:rPr>
        <w:t>Załączniki</w:t>
      </w:r>
    </w:p>
    <w:p w14:paraId="517335BC" w14:textId="32EF2452" w:rsidR="00E86EF0" w:rsidRDefault="00A85080" w:rsidP="00A63E58">
      <w:pPr>
        <w:spacing w:line="360" w:lineRule="auto"/>
        <w:rPr>
          <w:rFonts w:ascii="Arial" w:eastAsia="Calibri" w:hAnsi="Arial" w:cs="Arial"/>
          <w:sz w:val="24"/>
          <w:szCs w:val="24"/>
        </w:rPr>
      </w:pPr>
      <w:r w:rsidRPr="00AD5C55">
        <w:rPr>
          <w:rFonts w:ascii="Arial" w:eastAsia="Calibri" w:hAnsi="Arial" w:cs="Arial"/>
          <w:sz w:val="24"/>
          <w:szCs w:val="24"/>
        </w:rPr>
        <w:t>Brak załączników.</w:t>
      </w:r>
    </w:p>
    <w:p w14:paraId="60C3DE63" w14:textId="77777777" w:rsidR="00B5430D" w:rsidRPr="00A45460" w:rsidRDefault="00B5430D" w:rsidP="00A63E58">
      <w:pPr>
        <w:spacing w:line="360" w:lineRule="auto"/>
        <w:rPr>
          <w:rFonts w:ascii="Arial" w:eastAsia="Calibri" w:hAnsi="Arial" w:cs="Arial"/>
          <w:sz w:val="24"/>
          <w:szCs w:val="24"/>
        </w:rPr>
      </w:pPr>
    </w:p>
    <w:p w14:paraId="21B473D9" w14:textId="00AFFEF2" w:rsidR="002D2EED" w:rsidRPr="00B8278F" w:rsidRDefault="00000000" w:rsidP="00E86EF0">
      <w:pPr>
        <w:pStyle w:val="Akapitzlist"/>
        <w:numPr>
          <w:ilvl w:val="0"/>
          <w:numId w:val="44"/>
        </w:numPr>
        <w:spacing w:line="360" w:lineRule="auto"/>
        <w:ind w:left="284" w:hanging="284"/>
        <w:rPr>
          <w:rFonts w:ascii="Arial" w:hAnsi="Arial" w:cs="Arial"/>
          <w:sz w:val="24"/>
          <w:szCs w:val="24"/>
        </w:rPr>
      </w:pPr>
      <w:r w:rsidRPr="00B8278F">
        <w:rPr>
          <w:rFonts w:ascii="Arial" w:eastAsia="Calibri" w:hAnsi="Arial" w:cs="Arial"/>
          <w:b/>
          <w:bCs/>
          <w:sz w:val="24"/>
          <w:szCs w:val="24"/>
        </w:rPr>
        <w:t>Pouczenia końcowe</w:t>
      </w:r>
    </w:p>
    <w:p w14:paraId="22CD0EAC" w14:textId="7A5E53A9"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Jednostka kontrolująca przekazuje egzemplarz</w:t>
      </w:r>
      <w:r w:rsidR="0046485E">
        <w:rPr>
          <w:rFonts w:ascii="Arial" w:eastAsia="Calibri" w:hAnsi="Arial" w:cs="Arial"/>
          <w:sz w:val="24"/>
          <w:szCs w:val="24"/>
        </w:rPr>
        <w:t xml:space="preserve"> ostatecznej</w:t>
      </w:r>
      <w:r w:rsidRPr="00AD5C55">
        <w:rPr>
          <w:rFonts w:ascii="Arial" w:eastAsia="Calibri" w:hAnsi="Arial" w:cs="Arial"/>
          <w:sz w:val="24"/>
          <w:szCs w:val="24"/>
        </w:rPr>
        <w:t xml:space="preserve"> Informacji Pokontrolnej. Jeden egzemplarz pozostaje w siedzibie Podmiotu kontrolowanego, a drugi jest odsyłany do Jednostki kontrolującej. Wszelkie dokumenty zgromadzone w trakcie kontroli pozostają w aktach kontroli w siedzibie Jednostki kontrolującej i na wniosek Podmiotu kontrolowanego są udostępniane do wglądu w uzgodnionym wcześniej terminie w godzinach pracy Urzędu.</w:t>
      </w:r>
    </w:p>
    <w:p w14:paraId="4C95FDD6" w14:textId="4E91B7AD"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Odmowa podpisania</w:t>
      </w:r>
      <w:r w:rsidR="005B79FF">
        <w:rPr>
          <w:rFonts w:ascii="Arial" w:eastAsia="Calibri" w:hAnsi="Arial" w:cs="Arial"/>
          <w:sz w:val="24"/>
          <w:szCs w:val="24"/>
        </w:rPr>
        <w:t xml:space="preserve"> Ostatecznej</w:t>
      </w:r>
      <w:r w:rsidRPr="00AD5C55">
        <w:rPr>
          <w:rFonts w:ascii="Arial" w:eastAsia="Calibri" w:hAnsi="Arial" w:cs="Arial"/>
          <w:sz w:val="24"/>
          <w:szCs w:val="24"/>
        </w:rPr>
        <w:t xml:space="preserve"> Informacji pokontrolnej nie zwalnia Podmiotu kontrolowanego z realizacji zaleceń pokontrolnych/rekomendacji.</w:t>
      </w:r>
    </w:p>
    <w:p w14:paraId="3137E8F7" w14:textId="77777777" w:rsidR="002D2EED" w:rsidRDefault="00000000" w:rsidP="00A63E58">
      <w:pPr>
        <w:spacing w:line="360" w:lineRule="auto"/>
        <w:rPr>
          <w:rFonts w:ascii="Arial" w:eastAsia="Calibri" w:hAnsi="Arial" w:cs="Arial"/>
          <w:sz w:val="24"/>
          <w:szCs w:val="24"/>
        </w:rPr>
      </w:pPr>
      <w:r w:rsidRPr="00AD5C55">
        <w:rPr>
          <w:rFonts w:ascii="Arial" w:eastAsia="Calibri" w:hAnsi="Arial" w:cs="Arial"/>
          <w:sz w:val="24"/>
          <w:szCs w:val="24"/>
        </w:rPr>
        <w:t>Ponadto, Beneficjent w terminach wskazanych w rekomendacjach i zaleceniach pokontrolnych zobowiązany jest do przekazania pisemnej informacji o sposobie wykonania zaleceń pokontrolnych lub wykorzystania rekomendacji, a także o podjętych działaniach lub przyczynach ich zaniechania, a w przypadku uzupełniania dokumentacji dostarczenia jej we wskazanych sposobie i formie.</w:t>
      </w:r>
    </w:p>
    <w:p w14:paraId="2A705810" w14:textId="77777777" w:rsidR="00A45460" w:rsidRPr="00AD5C55" w:rsidRDefault="00A45460" w:rsidP="00A63E58">
      <w:pPr>
        <w:spacing w:line="360" w:lineRule="auto"/>
        <w:rPr>
          <w:rFonts w:ascii="Arial" w:hAnsi="Arial" w:cs="Arial"/>
          <w:sz w:val="24"/>
          <w:szCs w:val="24"/>
        </w:rPr>
      </w:pPr>
    </w:p>
    <w:p w14:paraId="48F106A0" w14:textId="77777777" w:rsidR="002D2EED" w:rsidRPr="00A85080" w:rsidRDefault="00000000" w:rsidP="00A63E58">
      <w:pPr>
        <w:spacing w:line="360" w:lineRule="auto"/>
        <w:rPr>
          <w:rFonts w:ascii="Arial" w:hAnsi="Arial" w:cs="Arial"/>
          <w:b/>
          <w:bCs/>
          <w:sz w:val="24"/>
          <w:szCs w:val="24"/>
        </w:rPr>
      </w:pPr>
      <w:r w:rsidRPr="00A85080">
        <w:rPr>
          <w:rFonts w:ascii="Arial" w:eastAsia="Calibri" w:hAnsi="Arial" w:cs="Arial"/>
          <w:b/>
          <w:bCs/>
          <w:sz w:val="24"/>
          <w:szCs w:val="24"/>
        </w:rPr>
        <w:t>Data sporządzenia Informacji Pokontrolnej:</w:t>
      </w:r>
    </w:p>
    <w:p w14:paraId="6197F91F" w14:textId="4206B207" w:rsidR="002D2EED" w:rsidRPr="00A45460" w:rsidRDefault="0046485E" w:rsidP="00A63E58">
      <w:pPr>
        <w:spacing w:line="360" w:lineRule="auto"/>
        <w:rPr>
          <w:rFonts w:ascii="Arial" w:eastAsia="Calibri" w:hAnsi="Arial" w:cs="Arial"/>
          <w:sz w:val="24"/>
          <w:szCs w:val="24"/>
        </w:rPr>
      </w:pPr>
      <w:r w:rsidRPr="00AF2100">
        <w:rPr>
          <w:rFonts w:ascii="Arial" w:eastAsia="Calibri" w:hAnsi="Arial" w:cs="Arial"/>
          <w:sz w:val="24"/>
          <w:szCs w:val="24"/>
        </w:rPr>
        <w:t>0</w:t>
      </w:r>
      <w:r w:rsidR="00470755" w:rsidRPr="00AF2100">
        <w:rPr>
          <w:rFonts w:ascii="Arial" w:eastAsia="Calibri" w:hAnsi="Arial" w:cs="Arial"/>
          <w:sz w:val="24"/>
          <w:szCs w:val="24"/>
        </w:rPr>
        <w:t>8</w:t>
      </w:r>
      <w:r w:rsidRPr="00AF2100">
        <w:rPr>
          <w:rFonts w:ascii="Arial" w:eastAsia="Calibri" w:hAnsi="Arial" w:cs="Arial"/>
          <w:sz w:val="24"/>
          <w:szCs w:val="24"/>
        </w:rPr>
        <w:t>.09</w:t>
      </w:r>
      <w:r w:rsidR="006733E8" w:rsidRPr="00AF2100">
        <w:rPr>
          <w:rFonts w:ascii="Arial" w:eastAsia="Calibri" w:hAnsi="Arial" w:cs="Arial"/>
          <w:sz w:val="24"/>
          <w:szCs w:val="24"/>
        </w:rPr>
        <w:t>.2025 r.</w:t>
      </w:r>
    </w:p>
    <w:p w14:paraId="5D5B8F3F" w14:textId="77777777" w:rsidR="006C6235" w:rsidRPr="00B8278F" w:rsidRDefault="006C6235" w:rsidP="00A63E58">
      <w:pPr>
        <w:spacing w:line="360" w:lineRule="auto"/>
        <w:rPr>
          <w:rFonts w:ascii="Arial" w:hAnsi="Arial" w:cs="Arial"/>
          <w:color w:val="EE0000"/>
          <w:sz w:val="24"/>
          <w:szCs w:val="24"/>
        </w:rPr>
      </w:pPr>
    </w:p>
    <w:p w14:paraId="1E3D01AA" w14:textId="77777777" w:rsidR="002D2EED" w:rsidRDefault="00000000" w:rsidP="00A63E58">
      <w:pPr>
        <w:spacing w:line="360" w:lineRule="auto"/>
        <w:rPr>
          <w:rFonts w:ascii="Arial" w:eastAsia="Calibri" w:hAnsi="Arial" w:cs="Arial"/>
          <w:b/>
          <w:bCs/>
          <w:sz w:val="24"/>
          <w:szCs w:val="24"/>
        </w:rPr>
      </w:pPr>
      <w:r w:rsidRPr="00A85080">
        <w:rPr>
          <w:rFonts w:ascii="Arial" w:eastAsia="Calibri" w:hAnsi="Arial" w:cs="Arial"/>
          <w:b/>
          <w:bCs/>
          <w:sz w:val="24"/>
          <w:szCs w:val="24"/>
        </w:rPr>
        <w:t>Kontrolujący:</w:t>
      </w:r>
    </w:p>
    <w:p w14:paraId="5CC3F01B" w14:textId="77777777" w:rsidR="006C6235" w:rsidRPr="00A85080" w:rsidRDefault="006C6235" w:rsidP="00A63E58">
      <w:pPr>
        <w:spacing w:line="360" w:lineRule="auto"/>
        <w:rPr>
          <w:rFonts w:ascii="Arial" w:hAnsi="Arial" w:cs="Arial"/>
          <w:b/>
          <w:bCs/>
          <w:sz w:val="24"/>
          <w:szCs w:val="24"/>
        </w:rPr>
      </w:pPr>
    </w:p>
    <w:p w14:paraId="2575A3B6" w14:textId="77777777" w:rsidR="002D2EED" w:rsidRPr="00AD5C55" w:rsidRDefault="00000000" w:rsidP="00A63E58">
      <w:pPr>
        <w:spacing w:line="360" w:lineRule="auto"/>
        <w:rPr>
          <w:rFonts w:ascii="Arial" w:hAnsi="Arial" w:cs="Arial"/>
          <w:sz w:val="24"/>
          <w:szCs w:val="24"/>
        </w:rPr>
      </w:pPr>
      <w:r w:rsidRPr="00A85080">
        <w:rPr>
          <w:rFonts w:ascii="Arial" w:eastAsia="Calibri" w:hAnsi="Arial" w:cs="Arial"/>
          <w:b/>
          <w:bCs/>
          <w:sz w:val="24"/>
          <w:szCs w:val="24"/>
        </w:rPr>
        <w:t>Justyna Łoboda</w:t>
      </w:r>
      <w:r w:rsidRPr="00AD5C55">
        <w:rPr>
          <w:rFonts w:ascii="Arial" w:eastAsia="Calibri" w:hAnsi="Arial" w:cs="Arial"/>
          <w:sz w:val="24"/>
          <w:szCs w:val="24"/>
        </w:rPr>
        <w:t xml:space="preserve"> – Kierownik zespołu kontrolującego</w:t>
      </w:r>
    </w:p>
    <w:p w14:paraId="2D164580"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/zaakceptowano elektronicznie/</w:t>
      </w:r>
    </w:p>
    <w:p w14:paraId="4A7504CF" w14:textId="77777777" w:rsidR="002D2EED" w:rsidRDefault="00000000" w:rsidP="00A63E58">
      <w:pPr>
        <w:spacing w:line="360" w:lineRule="auto"/>
        <w:rPr>
          <w:rFonts w:ascii="Arial" w:eastAsia="Calibri" w:hAnsi="Arial" w:cs="Arial"/>
          <w:sz w:val="24"/>
          <w:szCs w:val="24"/>
        </w:rPr>
      </w:pPr>
      <w:r w:rsidRPr="00AD5C55">
        <w:rPr>
          <w:rFonts w:ascii="Arial" w:eastAsia="Calibri" w:hAnsi="Arial" w:cs="Arial"/>
          <w:sz w:val="24"/>
          <w:szCs w:val="24"/>
        </w:rPr>
        <w:t>(podpis kierownika zespołu kontrolującego)</w:t>
      </w:r>
    </w:p>
    <w:p w14:paraId="4BC703ED" w14:textId="77777777" w:rsidR="00443F4D" w:rsidRDefault="00443F4D" w:rsidP="00A63E58">
      <w:pPr>
        <w:spacing w:line="360" w:lineRule="auto"/>
        <w:rPr>
          <w:rFonts w:ascii="Arial" w:eastAsia="Calibri" w:hAnsi="Arial" w:cs="Arial"/>
          <w:b/>
          <w:bCs/>
          <w:sz w:val="24"/>
          <w:szCs w:val="24"/>
        </w:rPr>
      </w:pPr>
    </w:p>
    <w:p w14:paraId="064653B7" w14:textId="28BBE82E" w:rsidR="002D2EED" w:rsidRPr="00AD5C55" w:rsidRDefault="00000000" w:rsidP="00A63E58">
      <w:pPr>
        <w:spacing w:line="360" w:lineRule="auto"/>
        <w:rPr>
          <w:rFonts w:ascii="Arial" w:hAnsi="Arial" w:cs="Arial"/>
          <w:sz w:val="24"/>
          <w:szCs w:val="24"/>
        </w:rPr>
      </w:pPr>
      <w:r w:rsidRPr="00A85080">
        <w:rPr>
          <w:rFonts w:ascii="Arial" w:eastAsia="Calibri" w:hAnsi="Arial" w:cs="Arial"/>
          <w:b/>
          <w:bCs/>
          <w:sz w:val="24"/>
          <w:szCs w:val="24"/>
        </w:rPr>
        <w:t>Tomasz Karyś</w:t>
      </w:r>
      <w:r w:rsidRPr="00AD5C55">
        <w:rPr>
          <w:rFonts w:ascii="Arial" w:eastAsia="Calibri" w:hAnsi="Arial" w:cs="Arial"/>
          <w:sz w:val="24"/>
          <w:szCs w:val="24"/>
        </w:rPr>
        <w:t>– Członek zespołu kontrolującego</w:t>
      </w:r>
    </w:p>
    <w:p w14:paraId="53065724"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/zaakceptowano elektronicznie/</w:t>
      </w:r>
    </w:p>
    <w:p w14:paraId="3549DABE" w14:textId="77777777" w:rsidR="002D2EED" w:rsidRDefault="00000000" w:rsidP="00A63E58">
      <w:pPr>
        <w:spacing w:line="360" w:lineRule="auto"/>
        <w:rPr>
          <w:rFonts w:ascii="Arial" w:eastAsia="Calibri" w:hAnsi="Arial" w:cs="Arial"/>
          <w:sz w:val="24"/>
          <w:szCs w:val="24"/>
        </w:rPr>
      </w:pPr>
      <w:r w:rsidRPr="00AD5C55">
        <w:rPr>
          <w:rFonts w:ascii="Arial" w:eastAsia="Calibri" w:hAnsi="Arial" w:cs="Arial"/>
          <w:sz w:val="24"/>
          <w:szCs w:val="24"/>
        </w:rPr>
        <w:t>(podpis członka zespołu kontrolującego)</w:t>
      </w:r>
    </w:p>
    <w:p w14:paraId="1CB1E98D" w14:textId="77777777" w:rsidR="00A85080" w:rsidRPr="00AD5C55" w:rsidRDefault="00A85080" w:rsidP="00A63E58">
      <w:pPr>
        <w:spacing w:line="360" w:lineRule="auto"/>
        <w:rPr>
          <w:rFonts w:ascii="Arial" w:hAnsi="Arial" w:cs="Arial"/>
          <w:sz w:val="24"/>
          <w:szCs w:val="24"/>
        </w:rPr>
      </w:pPr>
    </w:p>
    <w:p w14:paraId="6D597C9E" w14:textId="77777777" w:rsidR="002D2EED" w:rsidRPr="00AD5C55" w:rsidRDefault="00000000" w:rsidP="00A63E58">
      <w:pPr>
        <w:spacing w:line="360" w:lineRule="auto"/>
        <w:rPr>
          <w:rFonts w:ascii="Arial" w:hAnsi="Arial" w:cs="Arial"/>
          <w:sz w:val="24"/>
          <w:szCs w:val="24"/>
        </w:rPr>
      </w:pPr>
      <w:r w:rsidRPr="00A85080">
        <w:rPr>
          <w:rFonts w:ascii="Arial" w:eastAsia="Calibri" w:hAnsi="Arial" w:cs="Arial"/>
          <w:b/>
          <w:bCs/>
          <w:sz w:val="24"/>
          <w:szCs w:val="24"/>
        </w:rPr>
        <w:lastRenderedPageBreak/>
        <w:t>Dawid Kołodziej</w:t>
      </w:r>
      <w:r w:rsidRPr="00AD5C55">
        <w:rPr>
          <w:rFonts w:ascii="Arial" w:eastAsia="Calibri" w:hAnsi="Arial" w:cs="Arial"/>
          <w:sz w:val="24"/>
          <w:szCs w:val="24"/>
        </w:rPr>
        <w:t>– Członek zespołu kontrolującego</w:t>
      </w:r>
    </w:p>
    <w:p w14:paraId="1D0EB22F"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/zaakceptowano elektronicznie/</w:t>
      </w:r>
    </w:p>
    <w:p w14:paraId="57D6876B" w14:textId="77777777" w:rsidR="002D2EED" w:rsidRDefault="00000000" w:rsidP="00A63E58">
      <w:pPr>
        <w:spacing w:line="360" w:lineRule="auto"/>
        <w:rPr>
          <w:rFonts w:ascii="Arial" w:eastAsia="Calibri" w:hAnsi="Arial" w:cs="Arial"/>
          <w:sz w:val="24"/>
          <w:szCs w:val="24"/>
        </w:rPr>
      </w:pPr>
      <w:r w:rsidRPr="00AD5C55">
        <w:rPr>
          <w:rFonts w:ascii="Arial" w:eastAsia="Calibri" w:hAnsi="Arial" w:cs="Arial"/>
          <w:sz w:val="24"/>
          <w:szCs w:val="24"/>
        </w:rPr>
        <w:t>(podpis członka zespołu kontrolującego)</w:t>
      </w:r>
    </w:p>
    <w:p w14:paraId="371C917B" w14:textId="77777777" w:rsidR="00A85080" w:rsidRPr="00AD5C55" w:rsidRDefault="00A85080" w:rsidP="00A63E58">
      <w:pPr>
        <w:spacing w:line="360" w:lineRule="auto"/>
        <w:rPr>
          <w:rFonts w:ascii="Arial" w:hAnsi="Arial" w:cs="Arial"/>
          <w:sz w:val="24"/>
          <w:szCs w:val="24"/>
        </w:rPr>
      </w:pPr>
    </w:p>
    <w:p w14:paraId="5C16059C" w14:textId="77777777" w:rsidR="002D2EED" w:rsidRPr="00A85080" w:rsidRDefault="00000000" w:rsidP="00A63E58">
      <w:pPr>
        <w:spacing w:line="360" w:lineRule="auto"/>
        <w:rPr>
          <w:rFonts w:ascii="Arial" w:hAnsi="Arial" w:cs="Arial"/>
          <w:b/>
          <w:bCs/>
          <w:sz w:val="24"/>
          <w:szCs w:val="24"/>
        </w:rPr>
      </w:pPr>
      <w:r w:rsidRPr="00A85080">
        <w:rPr>
          <w:rFonts w:ascii="Arial" w:eastAsia="Calibri" w:hAnsi="Arial" w:cs="Arial"/>
          <w:b/>
          <w:bCs/>
          <w:sz w:val="24"/>
          <w:szCs w:val="24"/>
        </w:rPr>
        <w:t>Agata Wiech</w:t>
      </w:r>
    </w:p>
    <w:p w14:paraId="53E22788"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Kierownik Oddziału Kontroli EFS</w:t>
      </w:r>
    </w:p>
    <w:p w14:paraId="261381E5"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Departamentu Wdrażania Europejskiego Funduszu Społecznego</w:t>
      </w:r>
    </w:p>
    <w:p w14:paraId="556B00D6"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Urząd Marszałkowski Województwa Świętokrzyskiego</w:t>
      </w:r>
    </w:p>
    <w:p w14:paraId="050BF8FF" w14:textId="77777777" w:rsidR="002D2EED" w:rsidRDefault="00000000" w:rsidP="00A63E58">
      <w:pPr>
        <w:spacing w:line="360" w:lineRule="auto"/>
        <w:rPr>
          <w:rFonts w:ascii="Arial" w:eastAsia="Calibri" w:hAnsi="Arial" w:cs="Arial"/>
          <w:sz w:val="24"/>
          <w:szCs w:val="24"/>
        </w:rPr>
      </w:pPr>
      <w:r w:rsidRPr="00AD5C55">
        <w:rPr>
          <w:rFonts w:ascii="Arial" w:eastAsia="Calibri" w:hAnsi="Arial" w:cs="Arial"/>
          <w:sz w:val="24"/>
          <w:szCs w:val="24"/>
        </w:rPr>
        <w:t>/zaakceptowano elektronicznie/</w:t>
      </w:r>
    </w:p>
    <w:p w14:paraId="2341C308" w14:textId="77777777" w:rsidR="00A85080" w:rsidRPr="00AD5C55" w:rsidRDefault="00A85080" w:rsidP="00A63E58">
      <w:pPr>
        <w:spacing w:line="360" w:lineRule="auto"/>
        <w:rPr>
          <w:rFonts w:ascii="Arial" w:hAnsi="Arial" w:cs="Arial"/>
          <w:sz w:val="24"/>
          <w:szCs w:val="24"/>
        </w:rPr>
      </w:pPr>
    </w:p>
    <w:p w14:paraId="375C0DA7" w14:textId="77777777" w:rsidR="002D2EED" w:rsidRPr="00A85080" w:rsidRDefault="00000000" w:rsidP="00A63E58">
      <w:pPr>
        <w:spacing w:line="360" w:lineRule="auto"/>
        <w:rPr>
          <w:rFonts w:ascii="Arial" w:hAnsi="Arial" w:cs="Arial"/>
          <w:b/>
          <w:bCs/>
          <w:sz w:val="24"/>
          <w:szCs w:val="24"/>
        </w:rPr>
      </w:pPr>
      <w:r w:rsidRPr="00A85080">
        <w:rPr>
          <w:rFonts w:ascii="Arial" w:eastAsia="Calibri" w:hAnsi="Arial" w:cs="Arial"/>
          <w:b/>
          <w:bCs/>
          <w:sz w:val="24"/>
          <w:szCs w:val="24"/>
        </w:rPr>
        <w:t>Łukasz Grzesik</w:t>
      </w:r>
    </w:p>
    <w:p w14:paraId="6184904A"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Zastępca Dyrektora</w:t>
      </w:r>
    </w:p>
    <w:p w14:paraId="35A051CE"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Departamentu Wdrażania Europejskiego Funduszu Społecznego</w:t>
      </w:r>
    </w:p>
    <w:p w14:paraId="626F2D64"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Urząd Marszałkowski Województwa Świętokrzyskiego</w:t>
      </w:r>
    </w:p>
    <w:p w14:paraId="5E2D4233" w14:textId="77777777" w:rsidR="002D2EED" w:rsidRPr="00AD5C55" w:rsidRDefault="00000000" w:rsidP="00A63E58">
      <w:pPr>
        <w:spacing w:line="360" w:lineRule="auto"/>
        <w:rPr>
          <w:rFonts w:ascii="Arial" w:hAnsi="Arial" w:cs="Arial"/>
          <w:sz w:val="24"/>
          <w:szCs w:val="24"/>
        </w:rPr>
      </w:pPr>
      <w:r w:rsidRPr="00AD5C55">
        <w:rPr>
          <w:rFonts w:ascii="Arial" w:eastAsia="Calibri" w:hAnsi="Arial" w:cs="Arial"/>
          <w:sz w:val="24"/>
          <w:szCs w:val="24"/>
        </w:rPr>
        <w:t>/podpisano elektronicznie/</w:t>
      </w:r>
    </w:p>
    <w:p w14:paraId="61C6C97B" w14:textId="77777777" w:rsidR="00A85080" w:rsidRDefault="00A85080" w:rsidP="00A63E58">
      <w:pPr>
        <w:spacing w:line="360" w:lineRule="auto"/>
        <w:ind w:left="3540" w:firstLine="708"/>
        <w:rPr>
          <w:rFonts w:ascii="Arial" w:eastAsia="Calibri" w:hAnsi="Arial" w:cs="Arial"/>
          <w:sz w:val="24"/>
          <w:szCs w:val="24"/>
        </w:rPr>
      </w:pPr>
    </w:p>
    <w:p w14:paraId="1E4028F4" w14:textId="77777777" w:rsidR="00CC2380" w:rsidRDefault="00CC2380" w:rsidP="00A63E58">
      <w:pPr>
        <w:spacing w:line="360" w:lineRule="auto"/>
        <w:ind w:left="3540" w:firstLine="708"/>
        <w:rPr>
          <w:rFonts w:ascii="Arial" w:eastAsia="Calibri" w:hAnsi="Arial" w:cs="Arial"/>
          <w:sz w:val="24"/>
          <w:szCs w:val="24"/>
        </w:rPr>
      </w:pPr>
    </w:p>
    <w:p w14:paraId="09517573" w14:textId="2E53D95E" w:rsidR="002D2EED" w:rsidRDefault="00000000" w:rsidP="00A63E58">
      <w:pPr>
        <w:spacing w:line="360" w:lineRule="auto"/>
        <w:ind w:left="3540" w:firstLine="708"/>
        <w:rPr>
          <w:rFonts w:ascii="Arial" w:eastAsia="Calibri" w:hAnsi="Arial" w:cs="Arial"/>
          <w:sz w:val="24"/>
          <w:szCs w:val="24"/>
        </w:rPr>
      </w:pPr>
      <w:r w:rsidRPr="00AD5C55">
        <w:rPr>
          <w:rFonts w:ascii="Arial" w:eastAsia="Calibri" w:hAnsi="Arial" w:cs="Arial"/>
          <w:sz w:val="24"/>
          <w:szCs w:val="24"/>
        </w:rPr>
        <w:t>Podpis Kierownika jednostki kontrolowanej:</w:t>
      </w:r>
    </w:p>
    <w:p w14:paraId="453DC6CF" w14:textId="7281C72C" w:rsidR="00CC2380" w:rsidRDefault="007410DA" w:rsidP="00A63E58">
      <w:pPr>
        <w:spacing w:line="360" w:lineRule="auto"/>
        <w:ind w:left="3540" w:firstLine="708"/>
        <w:rPr>
          <w:rFonts w:ascii="Arial" w:hAnsi="Arial" w:cs="Arial"/>
          <w:sz w:val="24"/>
          <w:szCs w:val="24"/>
        </w:rPr>
      </w:pPr>
      <w:r>
        <w:rPr>
          <w:rFonts w:ascii="Arial" w:hAnsi="Arial" w:cs="Arial"/>
          <w:sz w:val="24"/>
          <w:szCs w:val="24"/>
        </w:rPr>
        <w:t xml:space="preserve">            /</w:t>
      </w:r>
      <w:r w:rsidRPr="005F5185">
        <w:rPr>
          <w:rFonts w:ascii="Arial" w:hAnsi="Arial" w:cs="Arial"/>
          <w:sz w:val="24"/>
          <w:szCs w:val="24"/>
        </w:rPr>
        <w:t>podpisano elektronicznie/</w:t>
      </w:r>
    </w:p>
    <w:p w14:paraId="71BD1074" w14:textId="77777777" w:rsidR="007410DA" w:rsidRPr="00AD5C55" w:rsidRDefault="007410DA" w:rsidP="00A63E58">
      <w:pPr>
        <w:spacing w:line="360" w:lineRule="auto"/>
        <w:ind w:left="3540" w:firstLine="708"/>
        <w:rPr>
          <w:rFonts w:ascii="Arial" w:hAnsi="Arial" w:cs="Arial"/>
          <w:sz w:val="24"/>
          <w:szCs w:val="24"/>
        </w:rPr>
      </w:pPr>
    </w:p>
    <w:p w14:paraId="151364DE" w14:textId="77777777" w:rsidR="002D2EED" w:rsidRPr="00AD5C55" w:rsidRDefault="00000000" w:rsidP="00A63E58">
      <w:pPr>
        <w:spacing w:line="360" w:lineRule="auto"/>
        <w:ind w:left="3540" w:firstLine="708"/>
        <w:rPr>
          <w:rFonts w:ascii="Arial" w:hAnsi="Arial" w:cs="Arial"/>
          <w:sz w:val="24"/>
          <w:szCs w:val="24"/>
        </w:rPr>
      </w:pPr>
      <w:r w:rsidRPr="00AD5C55">
        <w:rPr>
          <w:rFonts w:ascii="Arial" w:eastAsia="Calibri" w:hAnsi="Arial" w:cs="Arial"/>
          <w:sz w:val="24"/>
          <w:szCs w:val="24"/>
        </w:rPr>
        <w:t>……………..…………………………..…….</w:t>
      </w:r>
    </w:p>
    <w:p w14:paraId="241152F2" w14:textId="77777777" w:rsidR="002D2EED" w:rsidRPr="00AD5C55" w:rsidRDefault="00000000" w:rsidP="00A63E58">
      <w:pPr>
        <w:spacing w:line="360" w:lineRule="auto"/>
        <w:ind w:left="4956" w:firstLine="708"/>
        <w:rPr>
          <w:rFonts w:ascii="Arial" w:hAnsi="Arial" w:cs="Arial"/>
          <w:sz w:val="24"/>
          <w:szCs w:val="24"/>
        </w:rPr>
      </w:pPr>
      <w:r w:rsidRPr="00AD5C55">
        <w:rPr>
          <w:rFonts w:ascii="Arial" w:eastAsia="Calibri" w:hAnsi="Arial" w:cs="Arial"/>
          <w:sz w:val="24"/>
          <w:szCs w:val="24"/>
        </w:rPr>
        <w:t>(data, podpis)</w:t>
      </w:r>
    </w:p>
    <w:p w14:paraId="47A7CD87" w14:textId="77777777" w:rsidR="002D2EED" w:rsidRPr="00AD5C55" w:rsidRDefault="002D2EED" w:rsidP="00A63E58">
      <w:pPr>
        <w:spacing w:line="360" w:lineRule="auto"/>
        <w:rPr>
          <w:rFonts w:ascii="Arial" w:hAnsi="Arial" w:cs="Arial"/>
          <w:sz w:val="24"/>
          <w:szCs w:val="24"/>
        </w:rPr>
      </w:pPr>
    </w:p>
    <w:p w14:paraId="0B84960D" w14:textId="77777777" w:rsidR="002D2EED" w:rsidRPr="00AD5C55" w:rsidRDefault="002D2EED" w:rsidP="00A63E58">
      <w:pPr>
        <w:spacing w:line="360" w:lineRule="auto"/>
        <w:rPr>
          <w:rFonts w:ascii="Arial" w:hAnsi="Arial" w:cs="Arial"/>
          <w:sz w:val="24"/>
          <w:szCs w:val="24"/>
        </w:rPr>
      </w:pPr>
    </w:p>
    <w:sectPr w:rsidR="002D2EED" w:rsidRPr="00AD5C55" w:rsidSect="006C6235">
      <w:headerReference w:type="default" r:id="rId14"/>
      <w:footerReference w:type="default" r:id="rId15"/>
      <w:headerReference w:type="first" r:id="rId16"/>
      <w:pgSz w:w="11906" w:h="16838"/>
      <w:pgMar w:top="1276"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869A" w14:textId="77777777" w:rsidR="00CE4821" w:rsidRDefault="00CE4821">
      <w:r>
        <w:separator/>
      </w:r>
    </w:p>
  </w:endnote>
  <w:endnote w:type="continuationSeparator" w:id="0">
    <w:p w14:paraId="2649DC55" w14:textId="77777777" w:rsidR="00CE4821" w:rsidRDefault="00CE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E610" w14:textId="77777777" w:rsidR="002D2EED" w:rsidRDefault="00000000">
    <w:pPr>
      <w:jc w:val="center"/>
    </w:pP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F41874">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F41874">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2893" w14:textId="77777777" w:rsidR="00CE4821" w:rsidRDefault="00CE4821">
      <w:r>
        <w:separator/>
      </w:r>
    </w:p>
  </w:footnote>
  <w:footnote w:type="continuationSeparator" w:id="0">
    <w:p w14:paraId="53E1900D" w14:textId="77777777" w:rsidR="00CE4821" w:rsidRDefault="00CE4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DFB9" w14:textId="3191EDE9" w:rsidR="002D2EED" w:rsidRDefault="002D2EED">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BB0C" w14:textId="4660D6AA" w:rsidR="00E57968" w:rsidRDefault="00E57968">
    <w:pPr>
      <w:pStyle w:val="Nagwek"/>
    </w:pPr>
    <w:r>
      <w:rPr>
        <w:noProof/>
      </w:rPr>
      <w:drawing>
        <wp:inline distT="0" distB="0" distL="0" distR="0" wp14:anchorId="0C181B7E" wp14:editId="13E35B30">
          <wp:extent cx="5731510" cy="444484"/>
          <wp:effectExtent l="0" t="0" r="0" b="0"/>
          <wp:docPr id="1005749013" name="Obraz 100574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31510" cy="444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22A30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31805"/>
    <w:multiLevelType w:val="hybridMultilevel"/>
    <w:tmpl w:val="28DE2020"/>
    <w:lvl w:ilvl="0" w:tplc="F3AC925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1533F4"/>
    <w:multiLevelType w:val="hybridMultilevel"/>
    <w:tmpl w:val="CC2077F6"/>
    <w:lvl w:ilvl="0" w:tplc="2B70C260">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B45BBE"/>
    <w:multiLevelType w:val="hybridMultilevel"/>
    <w:tmpl w:val="0F36CC1C"/>
    <w:lvl w:ilvl="0" w:tplc="0928963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821B4B"/>
    <w:multiLevelType w:val="hybridMultilevel"/>
    <w:tmpl w:val="85E2C8DC"/>
    <w:lvl w:ilvl="0" w:tplc="1D325C74">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F403D"/>
    <w:multiLevelType w:val="hybridMultilevel"/>
    <w:tmpl w:val="3CFE5CB0"/>
    <w:lvl w:ilvl="0" w:tplc="04150001">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6" w15:restartNumberingAfterBreak="0">
    <w:nsid w:val="0B9C0984"/>
    <w:multiLevelType w:val="hybridMultilevel"/>
    <w:tmpl w:val="08BC5B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2A0D9E"/>
    <w:multiLevelType w:val="hybridMultilevel"/>
    <w:tmpl w:val="3722866E"/>
    <w:lvl w:ilvl="0" w:tplc="2B70C260">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130C1"/>
    <w:multiLevelType w:val="hybridMultilevel"/>
    <w:tmpl w:val="6812D410"/>
    <w:lvl w:ilvl="0" w:tplc="A4FE4E4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24935"/>
    <w:multiLevelType w:val="hybridMultilevel"/>
    <w:tmpl w:val="602C0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87222F"/>
    <w:multiLevelType w:val="hybridMultilevel"/>
    <w:tmpl w:val="5462C35A"/>
    <w:lvl w:ilvl="0" w:tplc="2B70C260">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58748C"/>
    <w:multiLevelType w:val="hybridMultilevel"/>
    <w:tmpl w:val="C1BCE94A"/>
    <w:lvl w:ilvl="0" w:tplc="2B70C260">
      <w:start w:val="1"/>
      <w:numFmt w:val="bullet"/>
      <w:lvlText w:val="­"/>
      <w:lvlJc w:val="left"/>
      <w:pPr>
        <w:ind w:left="1428" w:hanging="360"/>
      </w:pPr>
      <w:rPr>
        <w:rFonts w:ascii="Courier New" w:hAnsi="Courier New"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21D63C94"/>
    <w:multiLevelType w:val="hybridMultilevel"/>
    <w:tmpl w:val="03121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09621D"/>
    <w:multiLevelType w:val="hybridMultilevel"/>
    <w:tmpl w:val="8CAC2036"/>
    <w:lvl w:ilvl="0" w:tplc="1D325C74">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E425E3"/>
    <w:multiLevelType w:val="hybridMultilevel"/>
    <w:tmpl w:val="5E3827E4"/>
    <w:lvl w:ilvl="0" w:tplc="80802AE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276553"/>
    <w:multiLevelType w:val="hybridMultilevel"/>
    <w:tmpl w:val="A922FFEA"/>
    <w:lvl w:ilvl="0" w:tplc="7CF4F89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8F478C"/>
    <w:multiLevelType w:val="hybridMultilevel"/>
    <w:tmpl w:val="96BE9CE2"/>
    <w:lvl w:ilvl="0" w:tplc="2B70C260">
      <w:start w:val="1"/>
      <w:numFmt w:val="bullet"/>
      <w:lvlText w:val="­"/>
      <w:lvlJc w:val="left"/>
      <w:pPr>
        <w:ind w:left="1080" w:hanging="360"/>
      </w:pPr>
      <w:rPr>
        <w:rFonts w:ascii="Courier New" w:hAnsi="Courier New"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2911CAE"/>
    <w:multiLevelType w:val="hybridMultilevel"/>
    <w:tmpl w:val="81702B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ED1B49"/>
    <w:multiLevelType w:val="hybridMultilevel"/>
    <w:tmpl w:val="FF9A4454"/>
    <w:lvl w:ilvl="0" w:tplc="2B70C260">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972F7C"/>
    <w:multiLevelType w:val="hybridMultilevel"/>
    <w:tmpl w:val="38348BFE"/>
    <w:lvl w:ilvl="0" w:tplc="F3AC925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6337040"/>
    <w:multiLevelType w:val="hybridMultilevel"/>
    <w:tmpl w:val="2FF0920A"/>
    <w:lvl w:ilvl="0" w:tplc="1D325C74">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3D41BD"/>
    <w:multiLevelType w:val="hybridMultilevel"/>
    <w:tmpl w:val="80804E3E"/>
    <w:lvl w:ilvl="0" w:tplc="A5926C56">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900AEC"/>
    <w:multiLevelType w:val="hybridMultilevel"/>
    <w:tmpl w:val="7332AB1C"/>
    <w:lvl w:ilvl="0" w:tplc="21120E8E">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7276D3"/>
    <w:multiLevelType w:val="hybridMultilevel"/>
    <w:tmpl w:val="B9C43E14"/>
    <w:lvl w:ilvl="0" w:tplc="2B70C260">
      <w:start w:val="1"/>
      <w:numFmt w:val="bullet"/>
      <w:lvlText w:val="­"/>
      <w:lvlJc w:val="left"/>
      <w:pPr>
        <w:ind w:left="644"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7664EA"/>
    <w:multiLevelType w:val="hybridMultilevel"/>
    <w:tmpl w:val="A4D283E2"/>
    <w:lvl w:ilvl="0" w:tplc="564ADCBC">
      <w:start w:val="1"/>
      <w:numFmt w:val="decimal"/>
      <w:lvlText w:val="%1."/>
      <w:lvlJc w:val="left"/>
      <w:pPr>
        <w:ind w:left="644" w:hanging="360"/>
      </w:pPr>
      <w:rPr>
        <w:rFonts w:eastAsia="Calibri"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08A320E"/>
    <w:multiLevelType w:val="hybridMultilevel"/>
    <w:tmpl w:val="E4AA12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42B7A8A"/>
    <w:multiLevelType w:val="hybridMultilevel"/>
    <w:tmpl w:val="CE30B120"/>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66546A5"/>
    <w:multiLevelType w:val="hybridMultilevel"/>
    <w:tmpl w:val="F1FE46B4"/>
    <w:lvl w:ilvl="0" w:tplc="7CF4F89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0C1886"/>
    <w:multiLevelType w:val="hybridMultilevel"/>
    <w:tmpl w:val="11AC7284"/>
    <w:lvl w:ilvl="0" w:tplc="913E7BE0">
      <w:start w:val="1"/>
      <w:numFmt w:val="bullet"/>
      <w:lvlText w:val="●"/>
      <w:lvlJc w:val="left"/>
      <w:pPr>
        <w:ind w:left="720" w:hanging="360"/>
      </w:pPr>
    </w:lvl>
    <w:lvl w:ilvl="1" w:tplc="9F2614AE">
      <w:start w:val="1"/>
      <w:numFmt w:val="bullet"/>
      <w:lvlText w:val="○"/>
      <w:lvlJc w:val="left"/>
      <w:pPr>
        <w:ind w:left="1440" w:hanging="360"/>
      </w:pPr>
    </w:lvl>
    <w:lvl w:ilvl="2" w:tplc="B98E1B8E">
      <w:start w:val="1"/>
      <w:numFmt w:val="bullet"/>
      <w:lvlText w:val="■"/>
      <w:lvlJc w:val="left"/>
      <w:pPr>
        <w:ind w:left="2160" w:hanging="360"/>
      </w:pPr>
    </w:lvl>
    <w:lvl w:ilvl="3" w:tplc="78340076">
      <w:start w:val="1"/>
      <w:numFmt w:val="bullet"/>
      <w:lvlText w:val="●"/>
      <w:lvlJc w:val="left"/>
      <w:pPr>
        <w:ind w:left="2880" w:hanging="360"/>
      </w:pPr>
    </w:lvl>
    <w:lvl w:ilvl="4" w:tplc="276E062A">
      <w:start w:val="1"/>
      <w:numFmt w:val="bullet"/>
      <w:lvlText w:val="○"/>
      <w:lvlJc w:val="left"/>
      <w:pPr>
        <w:ind w:left="3600" w:hanging="360"/>
      </w:pPr>
    </w:lvl>
    <w:lvl w:ilvl="5" w:tplc="EA8209CA">
      <w:start w:val="1"/>
      <w:numFmt w:val="bullet"/>
      <w:lvlText w:val="■"/>
      <w:lvlJc w:val="left"/>
      <w:pPr>
        <w:ind w:left="4320" w:hanging="360"/>
      </w:pPr>
    </w:lvl>
    <w:lvl w:ilvl="6" w:tplc="D888940E">
      <w:start w:val="1"/>
      <w:numFmt w:val="bullet"/>
      <w:lvlText w:val="●"/>
      <w:lvlJc w:val="left"/>
      <w:pPr>
        <w:ind w:left="5040" w:hanging="360"/>
      </w:pPr>
    </w:lvl>
    <w:lvl w:ilvl="7" w:tplc="879A98CA">
      <w:start w:val="1"/>
      <w:numFmt w:val="bullet"/>
      <w:lvlText w:val="●"/>
      <w:lvlJc w:val="left"/>
      <w:pPr>
        <w:ind w:left="5760" w:hanging="360"/>
      </w:pPr>
    </w:lvl>
    <w:lvl w:ilvl="8" w:tplc="02B65116">
      <w:start w:val="1"/>
      <w:numFmt w:val="bullet"/>
      <w:lvlText w:val="●"/>
      <w:lvlJc w:val="left"/>
      <w:pPr>
        <w:ind w:left="6480" w:hanging="360"/>
      </w:pPr>
    </w:lvl>
  </w:abstractNum>
  <w:abstractNum w:abstractNumId="29" w15:restartNumberingAfterBreak="0">
    <w:nsid w:val="4F9A1A22"/>
    <w:multiLevelType w:val="hybridMultilevel"/>
    <w:tmpl w:val="62166D70"/>
    <w:lvl w:ilvl="0" w:tplc="F3AC925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FFD6485"/>
    <w:multiLevelType w:val="hybridMultilevel"/>
    <w:tmpl w:val="23363186"/>
    <w:lvl w:ilvl="0" w:tplc="F3AC925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6167E9"/>
    <w:multiLevelType w:val="hybridMultilevel"/>
    <w:tmpl w:val="FCD6604C"/>
    <w:lvl w:ilvl="0" w:tplc="2B70C260">
      <w:start w:val="1"/>
      <w:numFmt w:val="bullet"/>
      <w:lvlText w:val="­"/>
      <w:lvlJc w:val="left"/>
      <w:pPr>
        <w:ind w:left="1080" w:hanging="360"/>
      </w:pPr>
      <w:rPr>
        <w:rFonts w:ascii="Courier New" w:hAnsi="Courier New"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2DE5390"/>
    <w:multiLevelType w:val="hybridMultilevel"/>
    <w:tmpl w:val="F4DE6B52"/>
    <w:lvl w:ilvl="0" w:tplc="1D325C74">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2517FF"/>
    <w:multiLevelType w:val="hybridMultilevel"/>
    <w:tmpl w:val="85720BD6"/>
    <w:lvl w:ilvl="0" w:tplc="6E32CEAE">
      <w:start w:val="1"/>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6215C4"/>
    <w:multiLevelType w:val="hybridMultilevel"/>
    <w:tmpl w:val="C01EB7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77593C"/>
    <w:multiLevelType w:val="hybridMultilevel"/>
    <w:tmpl w:val="461C2FCA"/>
    <w:lvl w:ilvl="0" w:tplc="2B70C260">
      <w:start w:val="1"/>
      <w:numFmt w:val="bullet"/>
      <w:lvlText w:val="­"/>
      <w:lvlJc w:val="left"/>
      <w:pPr>
        <w:ind w:left="862" w:hanging="360"/>
      </w:pPr>
      <w:rPr>
        <w:rFonts w:ascii="Courier New" w:hAnsi="Courier New" w:hint="default"/>
        <w:color w:val="auto"/>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6" w15:restartNumberingAfterBreak="0">
    <w:nsid w:val="5DA53FAA"/>
    <w:multiLevelType w:val="hybridMultilevel"/>
    <w:tmpl w:val="2F4AB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2266A2"/>
    <w:multiLevelType w:val="hybridMultilevel"/>
    <w:tmpl w:val="3BB875C6"/>
    <w:lvl w:ilvl="0" w:tplc="025A78A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8" w15:restartNumberingAfterBreak="0">
    <w:nsid w:val="640C7B10"/>
    <w:multiLevelType w:val="hybridMultilevel"/>
    <w:tmpl w:val="60E6ED26"/>
    <w:lvl w:ilvl="0" w:tplc="F3AC925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48A4AA8"/>
    <w:multiLevelType w:val="hybridMultilevel"/>
    <w:tmpl w:val="10B8B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156C99"/>
    <w:multiLevelType w:val="hybridMultilevel"/>
    <w:tmpl w:val="D97AA4A4"/>
    <w:lvl w:ilvl="0" w:tplc="2B70C260">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D5D5819"/>
    <w:multiLevelType w:val="hybridMultilevel"/>
    <w:tmpl w:val="FE189E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9008BB"/>
    <w:multiLevelType w:val="hybridMultilevel"/>
    <w:tmpl w:val="32B48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C46698"/>
    <w:multiLevelType w:val="hybridMultilevel"/>
    <w:tmpl w:val="41A4950C"/>
    <w:lvl w:ilvl="0" w:tplc="D4766E5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4" w15:restartNumberingAfterBreak="0">
    <w:nsid w:val="71052F76"/>
    <w:multiLevelType w:val="hybridMultilevel"/>
    <w:tmpl w:val="A9F4A11C"/>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40B2B6A"/>
    <w:multiLevelType w:val="hybridMultilevel"/>
    <w:tmpl w:val="6908EA7E"/>
    <w:lvl w:ilvl="0" w:tplc="F3AC925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4E67262"/>
    <w:multiLevelType w:val="hybridMultilevel"/>
    <w:tmpl w:val="42728990"/>
    <w:lvl w:ilvl="0" w:tplc="B36228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6903C64"/>
    <w:multiLevelType w:val="multilevel"/>
    <w:tmpl w:val="59F0E7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8" w15:restartNumberingAfterBreak="0">
    <w:nsid w:val="76FE311D"/>
    <w:multiLevelType w:val="hybridMultilevel"/>
    <w:tmpl w:val="A0DCBA56"/>
    <w:lvl w:ilvl="0" w:tplc="2B70C260">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7F41A96"/>
    <w:multiLevelType w:val="hybridMultilevel"/>
    <w:tmpl w:val="B63A46F4"/>
    <w:lvl w:ilvl="0" w:tplc="025A7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8011B8F"/>
    <w:multiLevelType w:val="hybridMultilevel"/>
    <w:tmpl w:val="FD7664D6"/>
    <w:lvl w:ilvl="0" w:tplc="1D325C74">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86614193">
    <w:abstractNumId w:val="28"/>
    <w:lvlOverride w:ilvl="0">
      <w:startOverride w:val="1"/>
    </w:lvlOverride>
  </w:num>
  <w:num w:numId="2" w16cid:durableId="270864242">
    <w:abstractNumId w:val="20"/>
  </w:num>
  <w:num w:numId="3" w16cid:durableId="1015574544">
    <w:abstractNumId w:val="32"/>
  </w:num>
  <w:num w:numId="4" w16cid:durableId="1997492195">
    <w:abstractNumId w:val="50"/>
  </w:num>
  <w:num w:numId="5" w16cid:durableId="57291423">
    <w:abstractNumId w:val="25"/>
  </w:num>
  <w:num w:numId="6" w16cid:durableId="1459109182">
    <w:abstractNumId w:val="13"/>
  </w:num>
  <w:num w:numId="7" w16cid:durableId="729773279">
    <w:abstractNumId w:val="36"/>
  </w:num>
  <w:num w:numId="8" w16cid:durableId="1430740362">
    <w:abstractNumId w:val="4"/>
  </w:num>
  <w:num w:numId="9" w16cid:durableId="618610340">
    <w:abstractNumId w:val="30"/>
  </w:num>
  <w:num w:numId="10" w16cid:durableId="1321420042">
    <w:abstractNumId w:val="38"/>
  </w:num>
  <w:num w:numId="11" w16cid:durableId="1546211160">
    <w:abstractNumId w:val="19"/>
  </w:num>
  <w:num w:numId="12" w16cid:durableId="342556867">
    <w:abstractNumId w:val="41"/>
  </w:num>
  <w:num w:numId="13" w16cid:durableId="1781755343">
    <w:abstractNumId w:val="0"/>
  </w:num>
  <w:num w:numId="14" w16cid:durableId="534001386">
    <w:abstractNumId w:val="37"/>
  </w:num>
  <w:num w:numId="15" w16cid:durableId="1730567423">
    <w:abstractNumId w:val="49"/>
  </w:num>
  <w:num w:numId="16" w16cid:durableId="1673947136">
    <w:abstractNumId w:val="5"/>
  </w:num>
  <w:num w:numId="17" w16cid:durableId="1803226954">
    <w:abstractNumId w:val="26"/>
  </w:num>
  <w:num w:numId="18" w16cid:durableId="407532891">
    <w:abstractNumId w:val="1"/>
  </w:num>
  <w:num w:numId="19" w16cid:durableId="2072196462">
    <w:abstractNumId w:val="43"/>
  </w:num>
  <w:num w:numId="20" w16cid:durableId="1211116373">
    <w:abstractNumId w:val="47"/>
  </w:num>
  <w:num w:numId="21" w16cid:durableId="903763536">
    <w:abstractNumId w:val="44"/>
  </w:num>
  <w:num w:numId="22" w16cid:durableId="1541085722">
    <w:abstractNumId w:val="17"/>
  </w:num>
  <w:num w:numId="23" w16cid:durableId="2047677305">
    <w:abstractNumId w:val="16"/>
  </w:num>
  <w:num w:numId="24" w16cid:durableId="832992496">
    <w:abstractNumId w:val="31"/>
  </w:num>
  <w:num w:numId="25" w16cid:durableId="2070303900">
    <w:abstractNumId w:val="18"/>
  </w:num>
  <w:num w:numId="26" w16cid:durableId="1687904698">
    <w:abstractNumId w:val="35"/>
  </w:num>
  <w:num w:numId="27" w16cid:durableId="941957026">
    <w:abstractNumId w:val="15"/>
  </w:num>
  <w:num w:numId="28" w16cid:durableId="665402026">
    <w:abstractNumId w:val="23"/>
  </w:num>
  <w:num w:numId="29" w16cid:durableId="938873124">
    <w:abstractNumId w:val="29"/>
  </w:num>
  <w:num w:numId="30" w16cid:durableId="1588152681">
    <w:abstractNumId w:val="3"/>
  </w:num>
  <w:num w:numId="31" w16cid:durableId="332536538">
    <w:abstractNumId w:val="34"/>
  </w:num>
  <w:num w:numId="32" w16cid:durableId="138958200">
    <w:abstractNumId w:val="24"/>
  </w:num>
  <w:num w:numId="33" w16cid:durableId="626661050">
    <w:abstractNumId w:val="12"/>
  </w:num>
  <w:num w:numId="34" w16cid:durableId="319041606">
    <w:abstractNumId w:val="9"/>
  </w:num>
  <w:num w:numId="35" w16cid:durableId="658113942">
    <w:abstractNumId w:val="40"/>
  </w:num>
  <w:num w:numId="36" w16cid:durableId="1953658866">
    <w:abstractNumId w:val="46"/>
  </w:num>
  <w:num w:numId="37" w16cid:durableId="1219240761">
    <w:abstractNumId w:val="48"/>
  </w:num>
  <w:num w:numId="38" w16cid:durableId="1642804023">
    <w:abstractNumId w:val="2"/>
  </w:num>
  <w:num w:numId="39" w16cid:durableId="505291717">
    <w:abstractNumId w:val="6"/>
  </w:num>
  <w:num w:numId="40" w16cid:durableId="1900895221">
    <w:abstractNumId w:val="11"/>
  </w:num>
  <w:num w:numId="41" w16cid:durableId="203715448">
    <w:abstractNumId w:val="10"/>
  </w:num>
  <w:num w:numId="42" w16cid:durableId="1959485575">
    <w:abstractNumId w:val="42"/>
  </w:num>
  <w:num w:numId="43" w16cid:durableId="616762805">
    <w:abstractNumId w:val="39"/>
  </w:num>
  <w:num w:numId="44" w16cid:durableId="1813867520">
    <w:abstractNumId w:val="22"/>
  </w:num>
  <w:num w:numId="45" w16cid:durableId="2138255825">
    <w:abstractNumId w:val="21"/>
  </w:num>
  <w:num w:numId="46" w16cid:durableId="1725594703">
    <w:abstractNumId w:val="33"/>
  </w:num>
  <w:num w:numId="47" w16cid:durableId="220989743">
    <w:abstractNumId w:val="45"/>
  </w:num>
  <w:num w:numId="48" w16cid:durableId="1414473111">
    <w:abstractNumId w:val="27"/>
  </w:num>
  <w:num w:numId="49" w16cid:durableId="1161777149">
    <w:abstractNumId w:val="8"/>
  </w:num>
  <w:num w:numId="50" w16cid:durableId="485243874">
    <w:abstractNumId w:val="14"/>
  </w:num>
  <w:num w:numId="51" w16cid:durableId="585923889">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EED"/>
    <w:rsid w:val="000300DC"/>
    <w:rsid w:val="00031298"/>
    <w:rsid w:val="000411A8"/>
    <w:rsid w:val="000525EE"/>
    <w:rsid w:val="00053C5C"/>
    <w:rsid w:val="00056D46"/>
    <w:rsid w:val="0007051C"/>
    <w:rsid w:val="00096BE3"/>
    <w:rsid w:val="000B722F"/>
    <w:rsid w:val="000C02DD"/>
    <w:rsid w:val="000C1E1D"/>
    <w:rsid w:val="000C7B1A"/>
    <w:rsid w:val="000F0838"/>
    <w:rsid w:val="00106209"/>
    <w:rsid w:val="00143EAF"/>
    <w:rsid w:val="00162559"/>
    <w:rsid w:val="00184543"/>
    <w:rsid w:val="001D3662"/>
    <w:rsid w:val="001E4475"/>
    <w:rsid w:val="002048EC"/>
    <w:rsid w:val="00213F19"/>
    <w:rsid w:val="00252F8D"/>
    <w:rsid w:val="002A3196"/>
    <w:rsid w:val="002B562F"/>
    <w:rsid w:val="002D2EED"/>
    <w:rsid w:val="002E1382"/>
    <w:rsid w:val="002E753E"/>
    <w:rsid w:val="003025BD"/>
    <w:rsid w:val="003100C1"/>
    <w:rsid w:val="00315F3A"/>
    <w:rsid w:val="00322672"/>
    <w:rsid w:val="00330E01"/>
    <w:rsid w:val="0036519D"/>
    <w:rsid w:val="00392A2F"/>
    <w:rsid w:val="003C777E"/>
    <w:rsid w:val="003F28D9"/>
    <w:rsid w:val="00403B0C"/>
    <w:rsid w:val="00415AB1"/>
    <w:rsid w:val="00443F4D"/>
    <w:rsid w:val="00445925"/>
    <w:rsid w:val="0046485E"/>
    <w:rsid w:val="00470755"/>
    <w:rsid w:val="00485C30"/>
    <w:rsid w:val="004919CA"/>
    <w:rsid w:val="0049428A"/>
    <w:rsid w:val="004A76E5"/>
    <w:rsid w:val="004C4E09"/>
    <w:rsid w:val="004C5F5B"/>
    <w:rsid w:val="004C6489"/>
    <w:rsid w:val="004E3754"/>
    <w:rsid w:val="004F6160"/>
    <w:rsid w:val="00552B17"/>
    <w:rsid w:val="00557B4D"/>
    <w:rsid w:val="0057206C"/>
    <w:rsid w:val="00597AA4"/>
    <w:rsid w:val="005B12F1"/>
    <w:rsid w:val="005B79FF"/>
    <w:rsid w:val="005B7B5C"/>
    <w:rsid w:val="005F2549"/>
    <w:rsid w:val="00603237"/>
    <w:rsid w:val="00622121"/>
    <w:rsid w:val="006245E6"/>
    <w:rsid w:val="006421BA"/>
    <w:rsid w:val="00645C2A"/>
    <w:rsid w:val="00657B1D"/>
    <w:rsid w:val="00662EC6"/>
    <w:rsid w:val="006733E8"/>
    <w:rsid w:val="0069353E"/>
    <w:rsid w:val="006A2776"/>
    <w:rsid w:val="006B5BE2"/>
    <w:rsid w:val="006C6235"/>
    <w:rsid w:val="006E1E31"/>
    <w:rsid w:val="006F15CA"/>
    <w:rsid w:val="00701765"/>
    <w:rsid w:val="00726CB8"/>
    <w:rsid w:val="00727D91"/>
    <w:rsid w:val="007410DA"/>
    <w:rsid w:val="0074214E"/>
    <w:rsid w:val="00751F96"/>
    <w:rsid w:val="00756313"/>
    <w:rsid w:val="00766C0F"/>
    <w:rsid w:val="00770262"/>
    <w:rsid w:val="007D14C2"/>
    <w:rsid w:val="007E4C6B"/>
    <w:rsid w:val="007E6024"/>
    <w:rsid w:val="00830EA3"/>
    <w:rsid w:val="008748C1"/>
    <w:rsid w:val="008B66C8"/>
    <w:rsid w:val="008D6A7C"/>
    <w:rsid w:val="008E2777"/>
    <w:rsid w:val="00951D45"/>
    <w:rsid w:val="0097160E"/>
    <w:rsid w:val="0099010F"/>
    <w:rsid w:val="00995EAC"/>
    <w:rsid w:val="009A2900"/>
    <w:rsid w:val="009A2A0C"/>
    <w:rsid w:val="009E0753"/>
    <w:rsid w:val="00A029FC"/>
    <w:rsid w:val="00A12832"/>
    <w:rsid w:val="00A26720"/>
    <w:rsid w:val="00A45460"/>
    <w:rsid w:val="00A53B59"/>
    <w:rsid w:val="00A53BD6"/>
    <w:rsid w:val="00A63E58"/>
    <w:rsid w:val="00A82D0E"/>
    <w:rsid w:val="00A85080"/>
    <w:rsid w:val="00A8771D"/>
    <w:rsid w:val="00A92CC3"/>
    <w:rsid w:val="00AA5C42"/>
    <w:rsid w:val="00AA6CB8"/>
    <w:rsid w:val="00AB0476"/>
    <w:rsid w:val="00AC637E"/>
    <w:rsid w:val="00AD5C55"/>
    <w:rsid w:val="00AE52F5"/>
    <w:rsid w:val="00AF2100"/>
    <w:rsid w:val="00B06C20"/>
    <w:rsid w:val="00B10069"/>
    <w:rsid w:val="00B435E3"/>
    <w:rsid w:val="00B43C80"/>
    <w:rsid w:val="00B4653E"/>
    <w:rsid w:val="00B5430D"/>
    <w:rsid w:val="00B551A8"/>
    <w:rsid w:val="00B55946"/>
    <w:rsid w:val="00B8278F"/>
    <w:rsid w:val="00B82AE9"/>
    <w:rsid w:val="00B95321"/>
    <w:rsid w:val="00BB0D99"/>
    <w:rsid w:val="00BB100E"/>
    <w:rsid w:val="00BC5E4E"/>
    <w:rsid w:val="00BD0DF3"/>
    <w:rsid w:val="00BD7A29"/>
    <w:rsid w:val="00BE5D9D"/>
    <w:rsid w:val="00C022F8"/>
    <w:rsid w:val="00C02743"/>
    <w:rsid w:val="00C47F01"/>
    <w:rsid w:val="00C57563"/>
    <w:rsid w:val="00C721D6"/>
    <w:rsid w:val="00C810D1"/>
    <w:rsid w:val="00C8741F"/>
    <w:rsid w:val="00C97F14"/>
    <w:rsid w:val="00CA3840"/>
    <w:rsid w:val="00CB2EE9"/>
    <w:rsid w:val="00CC2380"/>
    <w:rsid w:val="00CC32EA"/>
    <w:rsid w:val="00CD5AD2"/>
    <w:rsid w:val="00CD62EC"/>
    <w:rsid w:val="00CE4821"/>
    <w:rsid w:val="00D6023C"/>
    <w:rsid w:val="00D65E11"/>
    <w:rsid w:val="00D74CC6"/>
    <w:rsid w:val="00D766F3"/>
    <w:rsid w:val="00D77CD4"/>
    <w:rsid w:val="00D91110"/>
    <w:rsid w:val="00DB3C4C"/>
    <w:rsid w:val="00DF4092"/>
    <w:rsid w:val="00E05B44"/>
    <w:rsid w:val="00E104CD"/>
    <w:rsid w:val="00E13C5C"/>
    <w:rsid w:val="00E57968"/>
    <w:rsid w:val="00E76E8F"/>
    <w:rsid w:val="00E86EF0"/>
    <w:rsid w:val="00EA59F1"/>
    <w:rsid w:val="00EC7231"/>
    <w:rsid w:val="00ED7F0A"/>
    <w:rsid w:val="00EF272E"/>
    <w:rsid w:val="00F03B7E"/>
    <w:rsid w:val="00F16294"/>
    <w:rsid w:val="00F20554"/>
    <w:rsid w:val="00F2277E"/>
    <w:rsid w:val="00F32132"/>
    <w:rsid w:val="00F41874"/>
    <w:rsid w:val="00F46E06"/>
    <w:rsid w:val="00F64409"/>
    <w:rsid w:val="00F6661E"/>
    <w:rsid w:val="00F97CA8"/>
    <w:rsid w:val="00FD48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0DBA"/>
  <w15:docId w15:val="{27DB08C2-7667-4A54-A894-6A5A3680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aliases w:val="Obiekt,List Paragraph1,01ListaArabska,Numerowanie,BulletC,Akapit z listą31,Wyliczanie,Akapit z listą4,normalny,Akapit z listą11,normalny tekst,Bullets,List Paragraph compact,Normal bullet 2,Preambuła"/>
    <w:link w:val="AkapitzlistZnak"/>
    <w:uiPriority w:val="34"/>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character" w:customStyle="1" w:styleId="AkapitzlistZnak">
    <w:name w:val="Akapit z listą Znak"/>
    <w:aliases w:val="Obiekt Znak,List Paragraph1 Znak,01ListaArabska Znak,Numerowanie Znak,BulletC Znak,Akapit z listą31 Znak,Wyliczanie Znak,Akapit z listą4 Znak,normalny Znak,Akapit z listą11 Znak,normalny tekst Znak,Bullets Znak,Normal bullet 2 Znak"/>
    <w:link w:val="Akapitzlist"/>
    <w:uiPriority w:val="34"/>
    <w:qFormat/>
    <w:rsid w:val="00C8741F"/>
  </w:style>
  <w:style w:type="paragraph" w:customStyle="1" w:styleId="Default">
    <w:name w:val="Default"/>
    <w:rsid w:val="00C8741F"/>
    <w:pPr>
      <w:autoSpaceDE w:val="0"/>
      <w:autoSpaceDN w:val="0"/>
      <w:adjustRightInd w:val="0"/>
    </w:pPr>
    <w:rPr>
      <w:rFonts w:ascii="Arial" w:hAnsi="Arial" w:cs="Arial"/>
      <w:color w:val="000000"/>
      <w:sz w:val="24"/>
      <w:szCs w:val="24"/>
    </w:rPr>
  </w:style>
  <w:style w:type="paragraph" w:styleId="Nagwek">
    <w:name w:val="header"/>
    <w:basedOn w:val="Normalny"/>
    <w:link w:val="NagwekZnak"/>
    <w:uiPriority w:val="99"/>
    <w:unhideWhenUsed/>
    <w:rsid w:val="00E57968"/>
    <w:pPr>
      <w:tabs>
        <w:tab w:val="center" w:pos="4536"/>
        <w:tab w:val="right" w:pos="9072"/>
      </w:tabs>
    </w:pPr>
  </w:style>
  <w:style w:type="character" w:customStyle="1" w:styleId="NagwekZnak">
    <w:name w:val="Nagłówek Znak"/>
    <w:basedOn w:val="Domylnaczcionkaakapitu"/>
    <w:link w:val="Nagwek"/>
    <w:uiPriority w:val="99"/>
    <w:rsid w:val="00E57968"/>
  </w:style>
  <w:style w:type="paragraph" w:styleId="Stopka">
    <w:name w:val="footer"/>
    <w:basedOn w:val="Normalny"/>
    <w:link w:val="StopkaZnak"/>
    <w:uiPriority w:val="99"/>
    <w:unhideWhenUsed/>
    <w:rsid w:val="00E57968"/>
    <w:pPr>
      <w:tabs>
        <w:tab w:val="center" w:pos="4536"/>
        <w:tab w:val="right" w:pos="9072"/>
      </w:tabs>
    </w:pPr>
  </w:style>
  <w:style w:type="character" w:customStyle="1" w:styleId="StopkaZnak">
    <w:name w:val="Stopka Znak"/>
    <w:basedOn w:val="Domylnaczcionkaakapitu"/>
    <w:link w:val="Stopka"/>
    <w:uiPriority w:val="99"/>
    <w:rsid w:val="00E57968"/>
  </w:style>
  <w:style w:type="paragraph" w:styleId="Poprawka">
    <w:name w:val="Revision"/>
    <w:hidden/>
    <w:uiPriority w:val="99"/>
    <w:semiHidden/>
    <w:rsid w:val="00F6661E"/>
  </w:style>
  <w:style w:type="character" w:styleId="Nierozpoznanawzmianka">
    <w:name w:val="Unresolved Mention"/>
    <w:basedOn w:val="Domylnaczcionkaakapitu"/>
    <w:uiPriority w:val="99"/>
    <w:semiHidden/>
    <w:unhideWhenUsed/>
    <w:rsid w:val="008B66C8"/>
    <w:rPr>
      <w:color w:val="605E5C"/>
      <w:shd w:val="clear" w:color="auto" w:fill="E1DFDD"/>
    </w:rPr>
  </w:style>
  <w:style w:type="character" w:styleId="UyteHipercze">
    <w:name w:val="FollowedHyperlink"/>
    <w:basedOn w:val="Domylnaczcionkaakapitu"/>
    <w:uiPriority w:val="99"/>
    <w:semiHidden/>
    <w:unhideWhenUsed/>
    <w:rsid w:val="008B66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starachowice.eu/pl/projekty-unijne/spoleczne-starachowice.html" TargetMode="External"/><Relationship Id="rId13" Type="http://schemas.openxmlformats.org/officeDocument/2006/relationships/hyperlink" Target="https://www.facebook.com/profile.php?id=10007617801328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KSNiezapominajk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ofile.php?id=6157240510704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arachowice.eu/pl/aktualnosci/uslugi-spoleczne-dla-mieszkancow.html" TargetMode="External"/><Relationship Id="rId4" Type="http://schemas.openxmlformats.org/officeDocument/2006/relationships/settings" Target="settings.xml"/><Relationship Id="rId9" Type="http://schemas.openxmlformats.org/officeDocument/2006/relationships/hyperlink" Target="https://starachowice.eu/pl/aktualnosci/spoleczne-starachowice-rozwoj-uslug-swiadczonych-przez-cus-rekrutacja.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7800-8385-4671-BD34-EF1BD4DE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15891</Words>
  <Characters>95351</Characters>
  <Application>Microsoft Office Word</Application>
  <DocSecurity>0</DocSecurity>
  <Lines>794</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Łoboda, Justyna</cp:lastModifiedBy>
  <cp:revision>2</cp:revision>
  <cp:lastPrinted>2025-08-20T05:50:00Z</cp:lastPrinted>
  <dcterms:created xsi:type="dcterms:W3CDTF">2025-10-07T08:51:00Z</dcterms:created>
  <dcterms:modified xsi:type="dcterms:W3CDTF">2025-10-07T08:51:00Z</dcterms:modified>
</cp:coreProperties>
</file>