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0905" w14:textId="75A1F883" w:rsidR="00223BC4" w:rsidRDefault="003C4A49" w:rsidP="00223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21523A" wp14:editId="5910D400">
            <wp:extent cx="5857875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DAFC" w14:textId="77777777" w:rsidR="00E12592" w:rsidRPr="00AD2087" w:rsidRDefault="00E12592" w:rsidP="00223BC4">
      <w:pPr>
        <w:jc w:val="center"/>
        <w:rPr>
          <w:b/>
          <w:sz w:val="16"/>
          <w:szCs w:val="16"/>
        </w:rPr>
      </w:pPr>
    </w:p>
    <w:p w14:paraId="77D4CB09" w14:textId="77777777" w:rsidR="00AD2087" w:rsidRDefault="00AD2087" w:rsidP="00223BC4">
      <w:pPr>
        <w:jc w:val="center"/>
        <w:rPr>
          <w:b/>
          <w:sz w:val="28"/>
          <w:szCs w:val="28"/>
        </w:rPr>
      </w:pPr>
    </w:p>
    <w:p w14:paraId="289C43DD" w14:textId="77777777" w:rsidR="003E6EF5" w:rsidRPr="004F353E" w:rsidRDefault="003E6EF5" w:rsidP="00223BC4">
      <w:pPr>
        <w:jc w:val="center"/>
        <w:rPr>
          <w:b/>
          <w:sz w:val="28"/>
          <w:szCs w:val="28"/>
        </w:rPr>
      </w:pPr>
    </w:p>
    <w:p w14:paraId="397E2223" w14:textId="77777777" w:rsidR="00AD2087" w:rsidRPr="003E73C0" w:rsidRDefault="00AD2087" w:rsidP="00B10614">
      <w:pPr>
        <w:spacing w:after="120"/>
        <w:jc w:val="center"/>
        <w:rPr>
          <w:b/>
          <w:sz w:val="40"/>
          <w:szCs w:val="40"/>
        </w:rPr>
      </w:pPr>
      <w:r w:rsidRPr="003E73C0">
        <w:rPr>
          <w:b/>
          <w:sz w:val="40"/>
          <w:szCs w:val="40"/>
        </w:rPr>
        <w:t>OGŁOSZENIE</w:t>
      </w:r>
    </w:p>
    <w:p w14:paraId="36F07AF2" w14:textId="77777777" w:rsidR="00063F20" w:rsidRPr="003E73C0" w:rsidRDefault="00223BC4" w:rsidP="00F722AE">
      <w:pPr>
        <w:spacing w:after="120"/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ZARZĄD WOJEWÓDZTWA ŚWIĘTOKRZYSKIEGO</w:t>
      </w:r>
    </w:p>
    <w:p w14:paraId="42A974C6" w14:textId="1FEAD540" w:rsidR="00B10614" w:rsidRPr="003E73C0" w:rsidRDefault="00B10614" w:rsidP="00CA6369">
      <w:pPr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ogłasza</w:t>
      </w:r>
      <w:r w:rsidR="000E7AFB">
        <w:rPr>
          <w:b/>
          <w:sz w:val="32"/>
          <w:szCs w:val="32"/>
        </w:rPr>
        <w:t xml:space="preserve"> </w:t>
      </w:r>
      <w:r w:rsidRPr="003E73C0">
        <w:rPr>
          <w:b/>
          <w:sz w:val="32"/>
          <w:szCs w:val="32"/>
        </w:rPr>
        <w:t>przetarg ustn</w:t>
      </w:r>
      <w:r w:rsidR="000E7AFB">
        <w:rPr>
          <w:b/>
          <w:sz w:val="32"/>
          <w:szCs w:val="32"/>
        </w:rPr>
        <w:t>y</w:t>
      </w:r>
      <w:r w:rsidR="003E73C0">
        <w:rPr>
          <w:b/>
          <w:sz w:val="32"/>
          <w:szCs w:val="32"/>
        </w:rPr>
        <w:t xml:space="preserve"> ograniczon</w:t>
      </w:r>
      <w:r w:rsidR="000C44DC">
        <w:rPr>
          <w:b/>
          <w:sz w:val="32"/>
          <w:szCs w:val="32"/>
        </w:rPr>
        <w:t>y</w:t>
      </w:r>
    </w:p>
    <w:p w14:paraId="434B144D" w14:textId="335DFB08" w:rsidR="005D687C" w:rsidRDefault="00B10614" w:rsidP="00CA6369">
      <w:pPr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na sprzedaż</w:t>
      </w:r>
      <w:r w:rsidR="005D687C">
        <w:rPr>
          <w:b/>
          <w:sz w:val="32"/>
          <w:szCs w:val="32"/>
        </w:rPr>
        <w:t xml:space="preserve"> </w:t>
      </w:r>
      <w:r w:rsidR="00B0715E">
        <w:rPr>
          <w:b/>
          <w:sz w:val="32"/>
          <w:szCs w:val="32"/>
        </w:rPr>
        <w:t>nieruchomości położon</w:t>
      </w:r>
      <w:r w:rsidR="000E7AFB">
        <w:rPr>
          <w:b/>
          <w:sz w:val="32"/>
          <w:szCs w:val="32"/>
        </w:rPr>
        <w:t>ej</w:t>
      </w:r>
      <w:r w:rsidR="00B0715E">
        <w:rPr>
          <w:b/>
          <w:sz w:val="32"/>
          <w:szCs w:val="32"/>
        </w:rPr>
        <w:t xml:space="preserve"> w</w:t>
      </w:r>
      <w:r w:rsidR="00222D3F">
        <w:rPr>
          <w:b/>
          <w:sz w:val="32"/>
          <w:szCs w:val="32"/>
        </w:rPr>
        <w:t>e</w:t>
      </w:r>
      <w:r w:rsidR="00B0715E">
        <w:rPr>
          <w:b/>
          <w:sz w:val="32"/>
          <w:szCs w:val="32"/>
        </w:rPr>
        <w:t xml:space="preserve"> </w:t>
      </w:r>
      <w:r w:rsidR="00222D3F">
        <w:rPr>
          <w:b/>
          <w:sz w:val="32"/>
          <w:szCs w:val="32"/>
        </w:rPr>
        <w:t>Włoszczowie</w:t>
      </w:r>
      <w:r w:rsidR="00B0715E">
        <w:rPr>
          <w:b/>
          <w:sz w:val="32"/>
          <w:szCs w:val="32"/>
        </w:rPr>
        <w:t xml:space="preserve">, </w:t>
      </w:r>
      <w:r w:rsidR="005D687C">
        <w:rPr>
          <w:b/>
          <w:sz w:val="32"/>
          <w:szCs w:val="32"/>
        </w:rPr>
        <w:br/>
      </w:r>
      <w:r w:rsidR="005D687C" w:rsidRPr="005D687C">
        <w:rPr>
          <w:b/>
          <w:sz w:val="32"/>
          <w:szCs w:val="32"/>
        </w:rPr>
        <w:t>w rejonie ulicy Partyzantów</w:t>
      </w:r>
      <w:r w:rsidR="005D687C">
        <w:rPr>
          <w:b/>
          <w:sz w:val="32"/>
          <w:szCs w:val="32"/>
        </w:rPr>
        <w:t>,</w:t>
      </w:r>
    </w:p>
    <w:p w14:paraId="46CB7F15" w14:textId="260FB2CC" w:rsidR="00B0715E" w:rsidRDefault="00B0715E" w:rsidP="00CA6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stanowiąc</w:t>
      </w:r>
      <w:r w:rsidR="000E7AFB">
        <w:rPr>
          <w:b/>
          <w:sz w:val="32"/>
          <w:szCs w:val="32"/>
        </w:rPr>
        <w:t>ej</w:t>
      </w:r>
      <w:r>
        <w:rPr>
          <w:b/>
          <w:sz w:val="32"/>
          <w:szCs w:val="32"/>
        </w:rPr>
        <w:t xml:space="preserve"> własność Województwa Świętokrzyskiego</w:t>
      </w:r>
    </w:p>
    <w:p w14:paraId="07D72FF5" w14:textId="77777777" w:rsidR="00CA6369" w:rsidRDefault="00CA6369" w:rsidP="00CA6369">
      <w:pPr>
        <w:jc w:val="center"/>
        <w:rPr>
          <w:b/>
          <w:sz w:val="32"/>
          <w:szCs w:val="32"/>
        </w:rPr>
      </w:pPr>
    </w:p>
    <w:p w14:paraId="124E7BD1" w14:textId="77777777" w:rsidR="00732181" w:rsidRDefault="00732181" w:rsidP="00CA6369">
      <w:pPr>
        <w:jc w:val="center"/>
        <w:rPr>
          <w:b/>
          <w:sz w:val="32"/>
          <w:szCs w:val="32"/>
        </w:rPr>
      </w:pPr>
    </w:p>
    <w:p w14:paraId="65578FFC" w14:textId="3B9077F8" w:rsidR="00B0715E" w:rsidRPr="009D29D6" w:rsidRDefault="00B0715E" w:rsidP="009D29D6">
      <w:pPr>
        <w:spacing w:after="6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3E73C0">
        <w:rPr>
          <w:b/>
          <w:sz w:val="28"/>
          <w:szCs w:val="28"/>
        </w:rPr>
        <w:t>ieruchomoś</w:t>
      </w:r>
      <w:r w:rsidR="00F740CB">
        <w:rPr>
          <w:b/>
          <w:sz w:val="28"/>
          <w:szCs w:val="28"/>
        </w:rPr>
        <w:t>ć</w:t>
      </w:r>
      <w:r w:rsidRPr="003E73C0">
        <w:rPr>
          <w:b/>
          <w:sz w:val="28"/>
          <w:szCs w:val="28"/>
        </w:rPr>
        <w:t xml:space="preserve"> </w:t>
      </w:r>
      <w:r w:rsidRPr="009D29D6">
        <w:rPr>
          <w:b/>
          <w:sz w:val="28"/>
          <w:szCs w:val="28"/>
        </w:rPr>
        <w:t>oznaczon</w:t>
      </w:r>
      <w:r w:rsidR="00F740CB" w:rsidRPr="009D29D6">
        <w:rPr>
          <w:b/>
          <w:sz w:val="28"/>
          <w:szCs w:val="28"/>
        </w:rPr>
        <w:t>a</w:t>
      </w:r>
      <w:r w:rsidRPr="009D29D6">
        <w:rPr>
          <w:b/>
          <w:sz w:val="28"/>
          <w:szCs w:val="28"/>
        </w:rPr>
        <w:t xml:space="preserve"> w ewidencji gruntów </w:t>
      </w:r>
      <w:r w:rsidR="00BD04D8" w:rsidRPr="009D29D6">
        <w:rPr>
          <w:b/>
          <w:sz w:val="28"/>
          <w:szCs w:val="28"/>
        </w:rPr>
        <w:t xml:space="preserve">i budynków, </w:t>
      </w:r>
      <w:r w:rsidRPr="009D29D6">
        <w:rPr>
          <w:b/>
          <w:sz w:val="28"/>
          <w:szCs w:val="28"/>
        </w:rPr>
        <w:t xml:space="preserve">w obrębie </w:t>
      </w:r>
      <w:r w:rsidR="00222D3F">
        <w:rPr>
          <w:b/>
          <w:sz w:val="28"/>
          <w:szCs w:val="28"/>
        </w:rPr>
        <w:t>0007</w:t>
      </w:r>
      <w:r w:rsidR="0063288E">
        <w:rPr>
          <w:b/>
          <w:sz w:val="28"/>
          <w:szCs w:val="28"/>
        </w:rPr>
        <w:t>,</w:t>
      </w:r>
      <w:r w:rsidRPr="009D29D6">
        <w:rPr>
          <w:b/>
          <w:sz w:val="28"/>
          <w:szCs w:val="28"/>
        </w:rPr>
        <w:t xml:space="preserve"> jako działk</w:t>
      </w:r>
      <w:r w:rsidR="00F740CB" w:rsidRPr="009D29D6">
        <w:rPr>
          <w:b/>
          <w:sz w:val="28"/>
          <w:szCs w:val="28"/>
        </w:rPr>
        <w:t>a</w:t>
      </w:r>
      <w:r w:rsidRPr="009D29D6">
        <w:rPr>
          <w:b/>
          <w:sz w:val="28"/>
          <w:szCs w:val="28"/>
        </w:rPr>
        <w:t xml:space="preserve"> nr </w:t>
      </w:r>
      <w:r w:rsidR="00222D3F">
        <w:rPr>
          <w:b/>
          <w:sz w:val="28"/>
          <w:szCs w:val="28"/>
        </w:rPr>
        <w:t>3994/6</w:t>
      </w:r>
      <w:r w:rsidR="00F740CB" w:rsidRPr="009D29D6">
        <w:rPr>
          <w:b/>
          <w:sz w:val="28"/>
          <w:szCs w:val="28"/>
        </w:rPr>
        <w:t xml:space="preserve"> </w:t>
      </w:r>
      <w:r w:rsidRPr="009D29D6">
        <w:rPr>
          <w:b/>
          <w:sz w:val="28"/>
          <w:szCs w:val="28"/>
        </w:rPr>
        <w:t>o pow. 0,0</w:t>
      </w:r>
      <w:r w:rsidR="00222D3F">
        <w:rPr>
          <w:b/>
          <w:sz w:val="28"/>
          <w:szCs w:val="28"/>
        </w:rPr>
        <w:t>679</w:t>
      </w:r>
      <w:r w:rsidR="00F740CB" w:rsidRPr="009D29D6">
        <w:rPr>
          <w:b/>
          <w:sz w:val="28"/>
          <w:szCs w:val="28"/>
        </w:rPr>
        <w:t xml:space="preserve"> ha</w:t>
      </w:r>
      <w:r w:rsidR="00BD04D8" w:rsidRPr="009D29D6">
        <w:rPr>
          <w:b/>
          <w:sz w:val="28"/>
          <w:szCs w:val="28"/>
        </w:rPr>
        <w:t xml:space="preserve">, </w:t>
      </w:r>
      <w:r w:rsidR="00BD04D8" w:rsidRPr="00105CE8">
        <w:rPr>
          <w:b/>
          <w:sz w:val="28"/>
          <w:szCs w:val="28"/>
        </w:rPr>
        <w:t xml:space="preserve">dla której Sąd Rejonowy </w:t>
      </w:r>
      <w:r w:rsidR="00BD04D8">
        <w:rPr>
          <w:b/>
          <w:sz w:val="28"/>
          <w:szCs w:val="28"/>
        </w:rPr>
        <w:br/>
      </w:r>
      <w:r w:rsidR="00BD04D8" w:rsidRPr="00105CE8">
        <w:rPr>
          <w:b/>
          <w:sz w:val="28"/>
          <w:szCs w:val="28"/>
        </w:rPr>
        <w:t>w</w:t>
      </w:r>
      <w:r w:rsidR="00222D3F">
        <w:rPr>
          <w:b/>
          <w:sz w:val="28"/>
          <w:szCs w:val="28"/>
        </w:rPr>
        <w:t>e</w:t>
      </w:r>
      <w:r w:rsidR="00BD04D8" w:rsidRPr="00105CE8">
        <w:rPr>
          <w:b/>
          <w:sz w:val="28"/>
          <w:szCs w:val="28"/>
        </w:rPr>
        <w:t xml:space="preserve"> </w:t>
      </w:r>
      <w:r w:rsidR="00222D3F">
        <w:rPr>
          <w:b/>
          <w:sz w:val="28"/>
          <w:szCs w:val="28"/>
        </w:rPr>
        <w:t>Włoszczowie</w:t>
      </w:r>
      <w:r w:rsidR="00BD04D8" w:rsidRPr="00105CE8">
        <w:rPr>
          <w:b/>
          <w:sz w:val="28"/>
          <w:szCs w:val="28"/>
        </w:rPr>
        <w:t xml:space="preserve"> </w:t>
      </w:r>
      <w:r w:rsidR="00BD04D8">
        <w:rPr>
          <w:b/>
          <w:sz w:val="28"/>
          <w:szCs w:val="28"/>
        </w:rPr>
        <w:t xml:space="preserve">prowadzi księgę wieczystą </w:t>
      </w:r>
      <w:r w:rsidR="003376E0">
        <w:rPr>
          <w:b/>
          <w:sz w:val="28"/>
          <w:szCs w:val="28"/>
        </w:rPr>
        <w:t>n</w:t>
      </w:r>
      <w:r w:rsidRPr="009D29D6">
        <w:rPr>
          <w:b/>
          <w:sz w:val="28"/>
          <w:szCs w:val="28"/>
        </w:rPr>
        <w:t xml:space="preserve">r </w:t>
      </w:r>
      <w:r w:rsidR="003376E0" w:rsidRPr="003376E0">
        <w:rPr>
          <w:b/>
          <w:sz w:val="28"/>
          <w:szCs w:val="28"/>
        </w:rPr>
        <w:t>KI1</w:t>
      </w:r>
      <w:r w:rsidR="00222D3F">
        <w:rPr>
          <w:b/>
          <w:sz w:val="28"/>
          <w:szCs w:val="28"/>
        </w:rPr>
        <w:t>W</w:t>
      </w:r>
      <w:r w:rsidR="003376E0" w:rsidRPr="003376E0">
        <w:rPr>
          <w:b/>
          <w:sz w:val="28"/>
          <w:szCs w:val="28"/>
        </w:rPr>
        <w:t>/000</w:t>
      </w:r>
      <w:r w:rsidR="00222D3F">
        <w:rPr>
          <w:b/>
          <w:sz w:val="28"/>
          <w:szCs w:val="28"/>
        </w:rPr>
        <w:t>49293/1</w:t>
      </w:r>
      <w:r w:rsidRPr="009D29D6">
        <w:rPr>
          <w:b/>
          <w:sz w:val="28"/>
          <w:szCs w:val="28"/>
        </w:rPr>
        <w:t>.</w:t>
      </w:r>
    </w:p>
    <w:p w14:paraId="42095AA2" w14:textId="4A8DC285" w:rsidR="00BB695C" w:rsidRDefault="00C16533" w:rsidP="00BB695C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>Z</w:t>
      </w:r>
      <w:r w:rsidRPr="00C16533">
        <w:t xml:space="preserve"> uwagi na brak dostępu zbywanej nieruchomości do drogi publicznej, który skutkuje ograniczeniem możliwości jej zagospodarowania jako odrębna, samodzielna nieruchomość</w:t>
      </w:r>
      <w:r>
        <w:t>,</w:t>
      </w:r>
      <w:r w:rsidRPr="00C16533">
        <w:t xml:space="preserve"> </w:t>
      </w:r>
      <w:r>
        <w:t>p</w:t>
      </w:r>
      <w:r w:rsidR="00BB695C">
        <w:t xml:space="preserve">rzetarg </w:t>
      </w:r>
      <w:r>
        <w:t xml:space="preserve">jest </w:t>
      </w:r>
      <w:r w:rsidR="00BB695C">
        <w:t>ograniczony do właściciel</w:t>
      </w:r>
      <w:r w:rsidR="00E828C0">
        <w:t>i</w:t>
      </w:r>
      <w:r w:rsidR="00BB695C">
        <w:t xml:space="preserve"> nieruchomości przyległych, </w:t>
      </w:r>
      <w:r w:rsidR="00E828C0">
        <w:t>oznaczonych jako działki:</w:t>
      </w:r>
      <w:r>
        <w:t xml:space="preserve"> nr 3994/5, nr 3995, nr 3998/7 i nr 3991/19</w:t>
      </w:r>
      <w:r w:rsidR="00BB695C">
        <w:t>.</w:t>
      </w:r>
    </w:p>
    <w:p w14:paraId="39472341" w14:textId="5706085F" w:rsidR="00E500F1" w:rsidRDefault="00D0398F" w:rsidP="00BB695C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Nieruchomość </w:t>
      </w:r>
      <w:r w:rsidR="00BB695C">
        <w:t xml:space="preserve">jest </w:t>
      </w:r>
      <w:r>
        <w:t>niezabudowana</w:t>
      </w:r>
      <w:r w:rsidR="00007F95">
        <w:t xml:space="preserve">, </w:t>
      </w:r>
      <w:r w:rsidR="00E500F1">
        <w:t>nieuzbrojona i niezagospodarowana. P</w:t>
      </w:r>
      <w:r>
        <w:t xml:space="preserve">osiada kształt </w:t>
      </w:r>
      <w:r w:rsidR="00D06F53">
        <w:t>nie</w:t>
      </w:r>
      <w:r w:rsidR="00BB695C">
        <w:t>r</w:t>
      </w:r>
      <w:r w:rsidR="003376E0">
        <w:t>egularny</w:t>
      </w:r>
      <w:r w:rsidR="009A288E">
        <w:t xml:space="preserve"> zbliżony do </w:t>
      </w:r>
      <w:r w:rsidR="00D06F53">
        <w:t>trapezu</w:t>
      </w:r>
      <w:r w:rsidR="001F015F">
        <w:t xml:space="preserve"> prostokątnego</w:t>
      </w:r>
      <w:r w:rsidR="009A288E">
        <w:t xml:space="preserve">. Teren działki jest płaski, </w:t>
      </w:r>
      <w:r w:rsidR="00E500F1">
        <w:t>zadrzewion</w:t>
      </w:r>
      <w:r w:rsidR="009A288E">
        <w:t>y</w:t>
      </w:r>
      <w:r w:rsidR="00E500F1">
        <w:t xml:space="preserve"> </w:t>
      </w:r>
      <w:r w:rsidR="009A288E">
        <w:br/>
      </w:r>
      <w:r w:rsidR="00E500F1">
        <w:t>oraz zakrzewion</w:t>
      </w:r>
      <w:r w:rsidR="009A288E">
        <w:t>y</w:t>
      </w:r>
      <w:r w:rsidR="00E500F1">
        <w:t xml:space="preserve"> samosiewem. Położona jest w bezpośrednim sąsiedztwie zbiorowisk leśnych</w:t>
      </w:r>
      <w:r w:rsidR="00D06F53">
        <w:t>.</w:t>
      </w:r>
      <w:r w:rsidR="000F6F69">
        <w:t xml:space="preserve"> Nie posiada dostępu do dr</w:t>
      </w:r>
      <w:r w:rsidR="00F079B3">
        <w:t>ogi</w:t>
      </w:r>
      <w:r w:rsidR="000F6F69">
        <w:t xml:space="preserve"> publiczn</w:t>
      </w:r>
      <w:r w:rsidR="00F079B3">
        <w:t>ej</w:t>
      </w:r>
      <w:r w:rsidR="000F6F69">
        <w:t>.</w:t>
      </w:r>
    </w:p>
    <w:p w14:paraId="38BCE6DC" w14:textId="61904006" w:rsidR="00BB695C" w:rsidRDefault="00D0398F" w:rsidP="00E500F1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Zgodnie z danymi ujawnionymi w ewidencji gruntów i budynków stanowi </w:t>
      </w:r>
      <w:r w:rsidR="00E500F1">
        <w:t>grunty rolne</w:t>
      </w:r>
      <w:r w:rsidR="00E500F1">
        <w:br/>
        <w:t>- użytki orne VI klasy.</w:t>
      </w:r>
    </w:p>
    <w:p w14:paraId="6ADF0C71" w14:textId="2631B223" w:rsidR="00CE4757" w:rsidRDefault="00BF37CE" w:rsidP="00AC445A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>Dla terenu, na którym zlokalizowana jest nieruchomość nie obowiązuje miejscowy plan zagospodarowania przestrzennego</w:t>
      </w:r>
      <w:r w:rsidR="00AC445A">
        <w:t>.</w:t>
      </w:r>
    </w:p>
    <w:p w14:paraId="377733BA" w14:textId="77777777" w:rsidR="00D000E6" w:rsidRDefault="00CE4757" w:rsidP="00BF37CE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 w:rsidRPr="00BF37CE">
        <w:rPr>
          <w:b/>
          <w:bCs/>
        </w:rPr>
        <w:t xml:space="preserve">Cena wywoławcza: </w:t>
      </w:r>
      <w:r w:rsidR="00C70267">
        <w:rPr>
          <w:b/>
          <w:bCs/>
        </w:rPr>
        <w:t>7</w:t>
      </w:r>
      <w:r w:rsidRPr="00BF37CE">
        <w:rPr>
          <w:b/>
          <w:bCs/>
        </w:rPr>
        <w:t xml:space="preserve"> 000,00 zł </w:t>
      </w:r>
      <w:r w:rsidRPr="00BF37CE">
        <w:t xml:space="preserve">(słownie złotych: </w:t>
      </w:r>
      <w:r w:rsidR="001F015F">
        <w:t>siedem</w:t>
      </w:r>
      <w:r w:rsidRPr="00BF37CE">
        <w:t xml:space="preserve"> tysięcy 00/100).</w:t>
      </w:r>
    </w:p>
    <w:p w14:paraId="09ED2917" w14:textId="163F4D94" w:rsidR="00A40827" w:rsidRDefault="00BF37CE" w:rsidP="00D000E6">
      <w:pPr>
        <w:spacing w:after="60" w:line="276" w:lineRule="auto"/>
        <w:ind w:left="567"/>
        <w:jc w:val="both"/>
      </w:pPr>
      <w:r>
        <w:t xml:space="preserve">Sprzedaż przedmiotowej nieruchomości podlega ustawie z dnia 11 marca 2004 r. </w:t>
      </w:r>
      <w:r>
        <w:br/>
        <w:t>o podatku od towarów i usług (Dz. U. z 202</w:t>
      </w:r>
      <w:r w:rsidR="00C74E48">
        <w:t>5</w:t>
      </w:r>
      <w:r>
        <w:t xml:space="preserve"> r. poz. </w:t>
      </w:r>
      <w:r w:rsidR="00C74E48">
        <w:t>775</w:t>
      </w:r>
      <w:r>
        <w:t xml:space="preserve"> ze zmianami), przy czym jest zwolniona z podatku VAT, na podstawie art. 43 ust. 1 pkt </w:t>
      </w:r>
      <w:r w:rsidR="00BA72AA">
        <w:t>9</w:t>
      </w:r>
      <w:r>
        <w:t xml:space="preserve"> tej ustawy.</w:t>
      </w:r>
    </w:p>
    <w:p w14:paraId="6A4E0955" w14:textId="6819B05F" w:rsidR="002E1161" w:rsidRPr="00B132EC" w:rsidRDefault="004671CD" w:rsidP="00B132EC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 xml:space="preserve">Przedmiotowa nieruchomość </w:t>
      </w:r>
      <w:r w:rsidR="00DF3DC3">
        <w:t xml:space="preserve">jest wolna </w:t>
      </w:r>
      <w:r w:rsidR="00690011">
        <w:t xml:space="preserve">od zobowiązań i </w:t>
      </w:r>
      <w:r w:rsidR="00DF3DC3">
        <w:t>obciążeń</w:t>
      </w:r>
      <w:r w:rsidR="00805841">
        <w:t>. Dział</w:t>
      </w:r>
      <w:r w:rsidR="00C74E48">
        <w:t>y</w:t>
      </w:r>
      <w:r w:rsidR="00805841">
        <w:t xml:space="preserve"> </w:t>
      </w:r>
      <w:r w:rsidR="00C74E48">
        <w:t xml:space="preserve">III i </w:t>
      </w:r>
      <w:r w:rsidR="00DF3DC3">
        <w:t>IV księgi</w:t>
      </w:r>
      <w:r w:rsidR="005E077D">
        <w:t xml:space="preserve"> </w:t>
      </w:r>
      <w:r w:rsidR="00DF3DC3">
        <w:t>wieczystej nie zaw</w:t>
      </w:r>
      <w:r w:rsidR="00BA77CE">
        <w:t>iera</w:t>
      </w:r>
      <w:r w:rsidR="00C74E48">
        <w:t>ją</w:t>
      </w:r>
      <w:r w:rsidR="00BA77CE">
        <w:t xml:space="preserve"> wpisów</w:t>
      </w:r>
      <w:r w:rsidR="00C74E48">
        <w:t xml:space="preserve">. </w:t>
      </w:r>
      <w:r w:rsidR="00805841">
        <w:t>Nieruchomość z</w:t>
      </w:r>
      <w:r w:rsidR="00B132EC" w:rsidRPr="00B132EC">
        <w:t>najduje się w trwałym zarządzie wojewódzkiej samorządowej jednostki organizacyjnej.</w:t>
      </w:r>
    </w:p>
    <w:p w14:paraId="4EC8E1A3" w14:textId="2E9A2EE7" w:rsidR="00CE4757" w:rsidRPr="00394945" w:rsidRDefault="00CE4757" w:rsidP="009D29D6">
      <w:pPr>
        <w:numPr>
          <w:ilvl w:val="0"/>
          <w:numId w:val="4"/>
        </w:numPr>
        <w:spacing w:after="60" w:line="276" w:lineRule="auto"/>
        <w:ind w:left="567" w:hanging="425"/>
        <w:jc w:val="both"/>
        <w:rPr>
          <w:b/>
        </w:rPr>
      </w:pPr>
      <w:r w:rsidRPr="00394945">
        <w:rPr>
          <w:b/>
        </w:rPr>
        <w:t xml:space="preserve">Przetarg odbędzie się </w:t>
      </w:r>
      <w:r w:rsidR="00DF3DC3" w:rsidRPr="00394945">
        <w:rPr>
          <w:b/>
        </w:rPr>
        <w:t xml:space="preserve">w dniu </w:t>
      </w:r>
      <w:r w:rsidR="00CB62AC">
        <w:rPr>
          <w:b/>
        </w:rPr>
        <w:t>16</w:t>
      </w:r>
      <w:r w:rsidR="005B723E">
        <w:rPr>
          <w:b/>
        </w:rPr>
        <w:t xml:space="preserve"> </w:t>
      </w:r>
      <w:r w:rsidR="00CB62AC">
        <w:rPr>
          <w:b/>
        </w:rPr>
        <w:t>października</w:t>
      </w:r>
      <w:r w:rsidRPr="00394945">
        <w:rPr>
          <w:b/>
        </w:rPr>
        <w:t xml:space="preserve"> 202</w:t>
      </w:r>
      <w:r w:rsidR="0032696B">
        <w:rPr>
          <w:b/>
        </w:rPr>
        <w:t>5</w:t>
      </w:r>
      <w:r w:rsidRPr="00394945">
        <w:rPr>
          <w:b/>
        </w:rPr>
        <w:t xml:space="preserve"> r. o godz. 1</w:t>
      </w:r>
      <w:r w:rsidR="00CB62AC">
        <w:rPr>
          <w:b/>
        </w:rPr>
        <w:t>0</w:t>
      </w:r>
      <w:r w:rsidR="00DF3DC3" w:rsidRPr="00394945">
        <w:rPr>
          <w:b/>
          <w:vertAlign w:val="superscript"/>
        </w:rPr>
        <w:t>00</w:t>
      </w:r>
      <w:r w:rsidRPr="00394945">
        <w:rPr>
          <w:b/>
        </w:rPr>
        <w:t xml:space="preserve">, w Urzędzie Marszałkowskim Województwa Świętokrzyskiego w Kielcach, al. IX Wieków Kielc 3, budynek C2, sala nr </w:t>
      </w:r>
      <w:r w:rsidR="004D7B04">
        <w:rPr>
          <w:b/>
        </w:rPr>
        <w:t>20</w:t>
      </w:r>
      <w:r w:rsidRPr="00394945">
        <w:rPr>
          <w:b/>
        </w:rPr>
        <w:t>2.</w:t>
      </w:r>
    </w:p>
    <w:p w14:paraId="36A5C720" w14:textId="77777777" w:rsidR="007236B7" w:rsidRPr="007236B7" w:rsidRDefault="007236B7" w:rsidP="007236B7">
      <w:pPr>
        <w:numPr>
          <w:ilvl w:val="0"/>
          <w:numId w:val="4"/>
        </w:numPr>
        <w:spacing w:after="60" w:line="276" w:lineRule="auto"/>
        <w:ind w:left="567" w:hanging="425"/>
        <w:jc w:val="both"/>
        <w:rPr>
          <w:b/>
        </w:rPr>
      </w:pPr>
      <w:r w:rsidRPr="007236B7">
        <w:rPr>
          <w:b/>
        </w:rPr>
        <w:lastRenderedPageBreak/>
        <w:t>Warunki dopuszczenia do przetargu:</w:t>
      </w:r>
    </w:p>
    <w:p w14:paraId="36755E3D" w14:textId="6AD4684D" w:rsidR="007236B7" w:rsidRDefault="007236B7" w:rsidP="005B4572">
      <w:pPr>
        <w:numPr>
          <w:ilvl w:val="0"/>
          <w:numId w:val="20"/>
        </w:numPr>
        <w:spacing w:after="60" w:line="276" w:lineRule="auto"/>
        <w:jc w:val="both"/>
      </w:pPr>
      <w:r w:rsidRPr="007236B7">
        <w:rPr>
          <w:b/>
          <w:bCs/>
        </w:rPr>
        <w:t>wpłacenie wadium w wysokości 1 000,00 zł</w:t>
      </w:r>
      <w:r>
        <w:t xml:space="preserve"> (słownie złotych: jeden tysiąc 00/100), </w:t>
      </w:r>
      <w:r w:rsidR="005B4572">
        <w:br/>
      </w:r>
      <w:r>
        <w:t xml:space="preserve">w pieniądzu, ze wskazaniem w tytule wpłaty nieruchomości, której wpłata dotyczy, </w:t>
      </w:r>
      <w:r w:rsidR="005B4572">
        <w:br/>
      </w:r>
      <w:r>
        <w:t xml:space="preserve">w terminie do dnia </w:t>
      </w:r>
      <w:r w:rsidR="00CB62AC">
        <w:t>6 października</w:t>
      </w:r>
      <w:r>
        <w:t xml:space="preserve"> 2025 r., na rachunek bankowy Urzędu Marszałkowskiego Województwa Świętokrzyskiego w Kielcach Nr 09 1020 2629 0000 9002 0342 7002. Datą dokonania wpłaty wadium jest data uznania rachunku bankowego Urzędu Marszałkowskiego Województwa Świętokrzyskiego w Kielcach</w:t>
      </w:r>
      <w:r w:rsidR="00B94FB7">
        <w:t>;</w:t>
      </w:r>
    </w:p>
    <w:p w14:paraId="01D859BE" w14:textId="71B23420" w:rsidR="007236B7" w:rsidRDefault="007236B7" w:rsidP="007B033A">
      <w:pPr>
        <w:numPr>
          <w:ilvl w:val="0"/>
          <w:numId w:val="20"/>
        </w:numPr>
        <w:spacing w:after="60" w:line="276" w:lineRule="auto"/>
        <w:ind w:left="1003" w:hanging="357"/>
        <w:jc w:val="both"/>
      </w:pPr>
      <w:r>
        <w:t xml:space="preserve">pisemne zgłoszenie uczestnictwa w przetargu wraz z oświadczeniem o wyrażeniu zgody na przetwarzanie danych osobowych przez </w:t>
      </w:r>
      <w:r w:rsidR="007B033A">
        <w:t>Zarząd</w:t>
      </w:r>
      <w:r>
        <w:t xml:space="preserve"> Województwa Świętokrzyskiego, </w:t>
      </w:r>
      <w:r w:rsidR="007B033A">
        <w:br/>
      </w:r>
      <w:r>
        <w:t xml:space="preserve">w związku z przetargiem na sprzedaż nieruchomości, złożone w terminie do dnia </w:t>
      </w:r>
      <w:r w:rsidR="005B4572">
        <w:br/>
      </w:r>
      <w:r w:rsidR="00CB62AC">
        <w:t>6 października</w:t>
      </w:r>
      <w:r>
        <w:t xml:space="preserve"> 2025 r., do godz. 15:00 w zaklejonej kopercie; lista osób zakwalifikowanych do przetargu zamieszczona zostanie na tablicy ogłoszeń Urzędu Marszałkowskiego Województwa Świętokrzyskiego w Kielcach przy al. IX Wieków Kielc 3, a także na stronie internetowej Urzędu Marszałkowskiego Województwa Świętokrzyskiego w Kielcach www.swietokrzyskie.pro i w Biuletynie Informacji Publicznej Urzędu</w:t>
      </w:r>
      <w:r w:rsidR="007B033A">
        <w:t xml:space="preserve"> </w:t>
      </w:r>
      <w:r>
        <w:t>Marszałkowskiego Województwa Świętokrzyskiego w Kielcach</w:t>
      </w:r>
      <w:r w:rsidR="007B033A">
        <w:t xml:space="preserve"> </w:t>
      </w:r>
      <w:r w:rsidRPr="007B033A">
        <w:t>www.bip.sejmik.kielce.pl</w:t>
      </w:r>
      <w:r>
        <w:t xml:space="preserve"> w terminie do dnia </w:t>
      </w:r>
      <w:r w:rsidR="00CB62AC">
        <w:t>10 października</w:t>
      </w:r>
      <w:r w:rsidR="005B4572">
        <w:t xml:space="preserve"> 2025 r</w:t>
      </w:r>
      <w:r w:rsidR="00B94FB7">
        <w:t>.</w:t>
      </w:r>
      <w:r w:rsidR="005B4572">
        <w:t>;</w:t>
      </w:r>
      <w:r>
        <w:t xml:space="preserve"> </w:t>
      </w:r>
    </w:p>
    <w:p w14:paraId="63F7908F" w14:textId="349841E1" w:rsidR="007236B7" w:rsidRDefault="007236B7" w:rsidP="005B4572">
      <w:pPr>
        <w:numPr>
          <w:ilvl w:val="0"/>
          <w:numId w:val="20"/>
        </w:numPr>
        <w:spacing w:after="60" w:line="276" w:lineRule="auto"/>
        <w:jc w:val="both"/>
      </w:pPr>
      <w:r>
        <w:t>złożenie wraz ze zgłoszeniem uczestnictwa w przetargu dokumentów potwierdzających prawo własności do co najmniej jednej z nieruchomości przyległych do nieruchomości będącej przedmiotem przetargu</w:t>
      </w:r>
      <w:r w:rsidR="006E50DA">
        <w:t>.</w:t>
      </w:r>
    </w:p>
    <w:p w14:paraId="09C295B5" w14:textId="42143731" w:rsidR="00DF3DC3" w:rsidRPr="00FE690D" w:rsidRDefault="00FE690D" w:rsidP="00FE690D">
      <w:pPr>
        <w:numPr>
          <w:ilvl w:val="0"/>
          <w:numId w:val="4"/>
        </w:numPr>
        <w:spacing w:after="60" w:line="276" w:lineRule="auto"/>
        <w:ind w:left="567" w:hanging="425"/>
        <w:jc w:val="both"/>
      </w:pPr>
      <w:r>
        <w:t>Termin złożenia wniosków przez osoby, którym przysługiwało pierwszeństwo w nabyciu nieruchomości na podstawie art. 34 ust.</w:t>
      </w:r>
      <w:r w:rsidR="00BD5131">
        <w:t xml:space="preserve"> </w:t>
      </w:r>
      <w:r>
        <w:t xml:space="preserve">1 pkt 1 i 2 ustawy z dnia 21 sierpnia 1997 r. </w:t>
      </w:r>
      <w:r w:rsidR="00DC5242">
        <w:br/>
      </w:r>
      <w:r>
        <w:t>o gospodarce nieruchomościami upły</w:t>
      </w:r>
      <w:r w:rsidR="00360E0F">
        <w:t>nął</w:t>
      </w:r>
      <w:r>
        <w:t xml:space="preserve"> w dniu </w:t>
      </w:r>
      <w:r w:rsidR="00C25CD7">
        <w:t>11 lipca</w:t>
      </w:r>
      <w:r>
        <w:t xml:space="preserve"> 202</w:t>
      </w:r>
      <w:r w:rsidR="00C25CD7">
        <w:t>5</w:t>
      </w:r>
      <w:r>
        <w:t xml:space="preserve"> r</w:t>
      </w:r>
      <w:r w:rsidR="008C60CE">
        <w:t>.</w:t>
      </w:r>
    </w:p>
    <w:p w14:paraId="02E2AE8E" w14:textId="77777777" w:rsidR="005B0215" w:rsidRPr="005B0215" w:rsidRDefault="005B0215" w:rsidP="009B6C27">
      <w:pPr>
        <w:spacing w:after="60" w:line="276" w:lineRule="auto"/>
        <w:jc w:val="both"/>
        <w:rPr>
          <w:sz w:val="10"/>
          <w:szCs w:val="10"/>
        </w:rPr>
      </w:pPr>
    </w:p>
    <w:p w14:paraId="6AC94CA0" w14:textId="1F07F568" w:rsidR="005B0215" w:rsidRPr="005B0215" w:rsidRDefault="005B0215" w:rsidP="005B0215">
      <w:pPr>
        <w:suppressAutoHyphens/>
        <w:spacing w:after="60" w:line="276" w:lineRule="auto"/>
        <w:jc w:val="both"/>
        <w:rPr>
          <w:b/>
          <w:sz w:val="10"/>
          <w:szCs w:val="10"/>
          <w:lang w:eastAsia="zh-CN"/>
        </w:rPr>
      </w:pPr>
      <w:r w:rsidRPr="005B0215">
        <w:rPr>
          <w:lang w:eastAsia="zh-CN"/>
        </w:rPr>
        <w:t>Niniejsze ogłoszenie wraz z warunkami przetarg</w:t>
      </w:r>
      <w:r>
        <w:rPr>
          <w:lang w:eastAsia="zh-CN"/>
        </w:rPr>
        <w:t>u</w:t>
      </w:r>
      <w:r w:rsidRPr="005B0215">
        <w:rPr>
          <w:lang w:eastAsia="zh-CN"/>
        </w:rPr>
        <w:t xml:space="preserve"> zostało wywieszone na tablicy ogłoszeń: </w:t>
      </w:r>
      <w:r w:rsidRPr="005B0215">
        <w:rPr>
          <w:lang w:eastAsia="zh-CN"/>
        </w:rPr>
        <w:br/>
        <w:t xml:space="preserve">w Urzędzie Marszałkowskim Województwa Świętokrzyskiego w Kielcach przy al. IX Wieków Kielc 3, </w:t>
      </w:r>
      <w:r>
        <w:rPr>
          <w:lang w:eastAsia="zh-CN"/>
        </w:rPr>
        <w:t>w Starostwie Powiatowym we Włoszczowie przy ul. Wiśniowej 10, w Urzędzie Gminy Włoszczowa przy ul. Partyzantów 14</w:t>
      </w:r>
      <w:r w:rsidRPr="005B0215">
        <w:rPr>
          <w:lang w:eastAsia="zh-CN"/>
        </w:rPr>
        <w:t xml:space="preserve">, a także dostępne jest na stronie internetowej Urzędu Marszałkowskiego Województwa Świętokrzyskiego w Kielcach </w:t>
      </w:r>
      <w:r w:rsidR="001953B2" w:rsidRPr="005B0215">
        <w:rPr>
          <w:lang w:eastAsia="zh-CN"/>
        </w:rPr>
        <w:t>www.swietokrzyskie.pro</w:t>
      </w:r>
      <w:r w:rsidR="001953B2">
        <w:rPr>
          <w:lang w:eastAsia="zh-CN"/>
        </w:rPr>
        <w:br/>
      </w:r>
      <w:r w:rsidRPr="005B0215">
        <w:rPr>
          <w:lang w:eastAsia="zh-CN"/>
        </w:rPr>
        <w:t>i w Biuletynie Informacji Publicznej Urzędu Marszałkowskiego Województwa Świętokrzyskiego w Kielcach www.bip.sejmik.kielce.pl.</w:t>
      </w:r>
    </w:p>
    <w:p w14:paraId="478D8325" w14:textId="34293D34" w:rsidR="005B0215" w:rsidRPr="005B0215" w:rsidRDefault="005B0215" w:rsidP="005B0215">
      <w:pPr>
        <w:suppressAutoHyphens/>
        <w:spacing w:after="60" w:line="276" w:lineRule="auto"/>
        <w:jc w:val="both"/>
        <w:rPr>
          <w:b/>
          <w:lang w:eastAsia="zh-CN"/>
        </w:rPr>
      </w:pPr>
      <w:r w:rsidRPr="005B0215">
        <w:rPr>
          <w:b/>
          <w:lang w:eastAsia="zh-CN"/>
        </w:rPr>
        <w:t>Szczegółowych informacji o przetarg</w:t>
      </w:r>
      <w:r w:rsidR="00027DB8">
        <w:rPr>
          <w:b/>
          <w:lang w:eastAsia="zh-CN"/>
        </w:rPr>
        <w:t>u</w:t>
      </w:r>
      <w:r w:rsidRPr="005B0215">
        <w:rPr>
          <w:b/>
          <w:lang w:eastAsia="zh-CN"/>
        </w:rPr>
        <w:t xml:space="preserve"> udziela Departament Nieruchomości, Geodezji </w:t>
      </w:r>
      <w:r w:rsidRPr="005B0215">
        <w:rPr>
          <w:b/>
          <w:lang w:eastAsia="zh-CN"/>
        </w:rPr>
        <w:br/>
        <w:t xml:space="preserve">i Planowania Przestrzennego Urzędu Marszałkowskiego Województwa Świętokrzyskiego </w:t>
      </w:r>
      <w:r w:rsidRPr="005B0215">
        <w:rPr>
          <w:b/>
          <w:lang w:eastAsia="zh-CN"/>
        </w:rPr>
        <w:br/>
        <w:t xml:space="preserve">w Kielcach, al. IX Wieków Kielc 3, budynek C2, pokój 25 lub 21, tel. (41) 395 14 20, </w:t>
      </w:r>
      <w:r w:rsidRPr="005B0215">
        <w:rPr>
          <w:b/>
          <w:lang w:eastAsia="zh-CN"/>
        </w:rPr>
        <w:br/>
        <w:t>(41) 395 10 49, w godzinach pracy urzędu.</w:t>
      </w:r>
    </w:p>
    <w:p w14:paraId="7A840EA6" w14:textId="77777777" w:rsidR="003E6EF5" w:rsidRPr="005B0215" w:rsidRDefault="003E6EF5" w:rsidP="005B0215">
      <w:pPr>
        <w:suppressAutoHyphens/>
        <w:spacing w:after="60"/>
        <w:rPr>
          <w:b/>
          <w:szCs w:val="28"/>
          <w:lang w:eastAsia="zh-CN"/>
        </w:rPr>
      </w:pPr>
    </w:p>
    <w:p w14:paraId="52950139" w14:textId="10F9F11D" w:rsidR="005B0215" w:rsidRPr="005B0215" w:rsidRDefault="005B0215" w:rsidP="005B0215">
      <w:pPr>
        <w:suppressAutoHyphens/>
        <w:spacing w:after="60"/>
        <w:jc w:val="center"/>
        <w:rPr>
          <w:lang w:eastAsia="zh-CN"/>
        </w:rPr>
      </w:pPr>
      <w:r w:rsidRPr="005B0215">
        <w:rPr>
          <w:b/>
          <w:sz w:val="28"/>
          <w:szCs w:val="28"/>
          <w:lang w:eastAsia="zh-CN"/>
        </w:rPr>
        <w:t>WARUNKI PRZETARG</w:t>
      </w:r>
      <w:r>
        <w:rPr>
          <w:b/>
          <w:sz w:val="28"/>
          <w:szCs w:val="28"/>
          <w:lang w:eastAsia="zh-CN"/>
        </w:rPr>
        <w:t>U</w:t>
      </w:r>
    </w:p>
    <w:p w14:paraId="395CC704" w14:textId="77777777" w:rsidR="005B0215" w:rsidRPr="005B0215" w:rsidRDefault="005B0215" w:rsidP="005B0215">
      <w:pPr>
        <w:suppressAutoHyphens/>
        <w:spacing w:after="60"/>
        <w:jc w:val="center"/>
        <w:rPr>
          <w:b/>
          <w:sz w:val="10"/>
          <w:szCs w:val="10"/>
          <w:lang w:eastAsia="zh-CN"/>
        </w:rPr>
      </w:pPr>
    </w:p>
    <w:p w14:paraId="374BC017" w14:textId="66689C73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W przetarg</w:t>
      </w:r>
      <w:r w:rsidR="00694243">
        <w:rPr>
          <w:rFonts w:eastAsia="Calibri"/>
          <w:lang w:eastAsia="zh-CN"/>
        </w:rPr>
        <w:t>u</w:t>
      </w:r>
      <w:r w:rsidRPr="005B0215">
        <w:rPr>
          <w:rFonts w:eastAsia="Calibri"/>
          <w:lang w:eastAsia="zh-CN"/>
        </w:rPr>
        <w:t xml:space="preserve"> mogą brać udział osoby, które wpłacą wadium w formie i w terminie oraz spełnią warunki określone w niniejszym ogłoszeniu</w:t>
      </w:r>
      <w:r w:rsidRPr="008961CC">
        <w:rPr>
          <w:rFonts w:eastAsia="Calibri"/>
          <w:lang w:eastAsia="zh-CN"/>
        </w:rPr>
        <w:t>.</w:t>
      </w:r>
    </w:p>
    <w:p w14:paraId="73594222" w14:textId="1BF900FB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Czynności związane z przeprowadzeniem przetarg</w:t>
      </w:r>
      <w:r w:rsidR="00FB6301">
        <w:rPr>
          <w:rFonts w:eastAsia="Calibri"/>
          <w:lang w:eastAsia="zh-CN"/>
        </w:rPr>
        <w:t>u</w:t>
      </w:r>
      <w:r w:rsidRPr="005B0215">
        <w:rPr>
          <w:rFonts w:eastAsia="Calibri"/>
          <w:lang w:eastAsia="zh-CN"/>
        </w:rPr>
        <w:t xml:space="preserve"> wykonuje komisja przetargowa powołana przez Zarząd Województwa Świętokrzyskiego.</w:t>
      </w:r>
    </w:p>
    <w:p w14:paraId="424B1002" w14:textId="075C015B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Przetarg odbęd</w:t>
      </w:r>
      <w:r w:rsidR="00694243">
        <w:rPr>
          <w:rFonts w:eastAsia="Calibri"/>
          <w:lang w:eastAsia="zh-CN"/>
        </w:rPr>
        <w:t>zie</w:t>
      </w:r>
      <w:r w:rsidRPr="005B0215">
        <w:rPr>
          <w:rFonts w:eastAsia="Calibri"/>
          <w:lang w:eastAsia="zh-CN"/>
        </w:rPr>
        <w:t xml:space="preserve"> się w terminie i w miejscu określonym w ogłoszeniu.</w:t>
      </w:r>
    </w:p>
    <w:p w14:paraId="54B1E7BB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lastRenderedPageBreak/>
        <w:t>Przed przystąpieniem do przetargu, jego uczestnicy zobowiązani są do przedłożenia komisji przetargowej:</w:t>
      </w:r>
    </w:p>
    <w:p w14:paraId="4813C3F4" w14:textId="77777777" w:rsidR="005B0215" w:rsidRPr="005B0215" w:rsidRDefault="005B0215" w:rsidP="005B0215">
      <w:pPr>
        <w:numPr>
          <w:ilvl w:val="0"/>
          <w:numId w:val="15"/>
        </w:numPr>
        <w:suppressAutoHyphens/>
        <w:spacing w:after="60" w:line="276" w:lineRule="auto"/>
        <w:ind w:left="426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dowodu tożsamości;</w:t>
      </w:r>
    </w:p>
    <w:p w14:paraId="39514B5F" w14:textId="77777777" w:rsidR="005B0215" w:rsidRPr="005B0215" w:rsidRDefault="005B0215" w:rsidP="005B0215">
      <w:pPr>
        <w:numPr>
          <w:ilvl w:val="0"/>
          <w:numId w:val="15"/>
        </w:numPr>
        <w:suppressAutoHyphens/>
        <w:spacing w:after="60" w:line="276" w:lineRule="auto"/>
        <w:ind w:left="426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dowodu wpłacenia wadium;</w:t>
      </w:r>
    </w:p>
    <w:p w14:paraId="7EC54C48" w14:textId="77777777" w:rsidR="005B0215" w:rsidRPr="005B0215" w:rsidRDefault="005B0215" w:rsidP="005B0215">
      <w:pPr>
        <w:numPr>
          <w:ilvl w:val="0"/>
          <w:numId w:val="15"/>
        </w:numPr>
        <w:suppressAutoHyphens/>
        <w:spacing w:after="60" w:line="276" w:lineRule="auto"/>
        <w:ind w:left="426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w odniesieniu do podmiotów gospodarczych – wypisu z rejestru lub ewidencji gospodarczej oraz właściwych pełnomocnictw osób reprezentujących te podmioty;</w:t>
      </w:r>
    </w:p>
    <w:p w14:paraId="720C5F03" w14:textId="32CBECA5" w:rsidR="005B0215" w:rsidRPr="005B0215" w:rsidRDefault="005B0215" w:rsidP="005B0215">
      <w:pPr>
        <w:numPr>
          <w:ilvl w:val="0"/>
          <w:numId w:val="15"/>
        </w:numPr>
        <w:suppressAutoHyphens/>
        <w:spacing w:after="60" w:line="276" w:lineRule="auto"/>
        <w:ind w:left="426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w odniesieniu do uczestniczących w przetar</w:t>
      </w:r>
      <w:r w:rsidR="00917F2C">
        <w:rPr>
          <w:rFonts w:eastAsia="Calibri"/>
          <w:lang w:eastAsia="zh-CN"/>
        </w:rPr>
        <w:t>gu</w:t>
      </w:r>
      <w:r w:rsidRPr="005B0215">
        <w:rPr>
          <w:rFonts w:eastAsia="Calibri"/>
          <w:lang w:eastAsia="zh-CN"/>
        </w:rPr>
        <w:t xml:space="preserve"> osób fizycznych, w tym prowadzących działalność gospodarczą, pozostających w związku małżeńskim, jeżeli nabycie nieruchomości ma nastąpić do majątku wspólnego, warunkiem dopuszczenia do przetarg</w:t>
      </w:r>
      <w:r w:rsidR="0058407D">
        <w:rPr>
          <w:rFonts w:eastAsia="Calibri"/>
          <w:lang w:eastAsia="zh-CN"/>
        </w:rPr>
        <w:t>u</w:t>
      </w:r>
      <w:r w:rsidRPr="005B0215">
        <w:rPr>
          <w:rFonts w:eastAsia="Calibri"/>
          <w:lang w:eastAsia="zh-CN"/>
        </w:rPr>
        <w:t xml:space="preserve"> będzie stawiennictwo obojga małżonków na </w:t>
      </w:r>
      <w:r w:rsidR="00B00B81">
        <w:rPr>
          <w:rFonts w:eastAsia="Calibri"/>
          <w:lang w:eastAsia="zh-CN"/>
        </w:rPr>
        <w:t>przetargu</w:t>
      </w:r>
      <w:r w:rsidRPr="005B0215">
        <w:rPr>
          <w:rFonts w:eastAsia="Calibri"/>
          <w:lang w:eastAsia="zh-CN"/>
        </w:rPr>
        <w:t xml:space="preserve"> albo przedłożenie oświadczenia, z podpisem notarialnie poświadczonym, o wyrażeniu zgody przez współmałżonka nie biorącego udziału w przetarg</w:t>
      </w:r>
      <w:r w:rsidR="00B00B81">
        <w:rPr>
          <w:rFonts w:eastAsia="Calibri"/>
          <w:lang w:eastAsia="zh-CN"/>
        </w:rPr>
        <w:t>u</w:t>
      </w:r>
      <w:r w:rsidRPr="005B0215">
        <w:rPr>
          <w:rFonts w:eastAsia="Calibri"/>
          <w:lang w:eastAsia="zh-CN"/>
        </w:rPr>
        <w:t xml:space="preserve">, na nabycie nieruchomości za cenę ustaloną w przetargu, zgodnie z art. 37 ustawy z dnia 25 lutego 1964 r. Kodeks rodzinny i opiekuńczy (Dz. U. z 2023 r. poz. 2809 </w:t>
      </w:r>
      <w:r w:rsidRPr="005B0215">
        <w:rPr>
          <w:rFonts w:eastAsia="Calibri"/>
          <w:lang w:eastAsia="zh-CN"/>
        </w:rPr>
        <w:br/>
        <w:t xml:space="preserve">ze zmianami); </w:t>
      </w:r>
    </w:p>
    <w:p w14:paraId="5FA5F5D7" w14:textId="788AC2FF" w:rsidR="005B0215" w:rsidRPr="007C0A2B" w:rsidRDefault="005B0215" w:rsidP="005B0215">
      <w:pPr>
        <w:numPr>
          <w:ilvl w:val="0"/>
          <w:numId w:val="15"/>
        </w:numPr>
        <w:suppressAutoHyphens/>
        <w:spacing w:after="60" w:line="276" w:lineRule="auto"/>
        <w:ind w:left="426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w odniesieniu do uczestniczących w przetarg</w:t>
      </w:r>
      <w:r w:rsidR="001323D2">
        <w:rPr>
          <w:rFonts w:eastAsia="Calibri"/>
          <w:lang w:eastAsia="zh-CN"/>
        </w:rPr>
        <w:t>u</w:t>
      </w:r>
      <w:r w:rsidRPr="005B0215">
        <w:rPr>
          <w:rFonts w:eastAsia="Calibri"/>
          <w:lang w:eastAsia="zh-CN"/>
        </w:rPr>
        <w:t xml:space="preserve"> osób fizycznych, w tym prowadzących działalność gospodarczą, pozostających w związku małżeńskim, jeżeli nabycie nieruchomości ma nastąpić do majątku osobistego, warunkiem dopuszczenia do przetarg</w:t>
      </w:r>
      <w:r w:rsidR="0058407D">
        <w:rPr>
          <w:rFonts w:eastAsia="Calibri"/>
          <w:lang w:eastAsia="zh-CN"/>
        </w:rPr>
        <w:t>u</w:t>
      </w:r>
      <w:r w:rsidRPr="005B0215">
        <w:rPr>
          <w:rFonts w:eastAsia="Calibri"/>
          <w:lang w:eastAsia="zh-CN"/>
        </w:rPr>
        <w:t xml:space="preserve"> będzie przedłożenie wypisu aktu notarialnego dokumentującego umowę majątkową małżeńską ustanawiającą rozdzielność majątkową albo odpisu orzeczenia sądowego ustanawiającego rozdzielność majątkową, albo pisemnego oświadczenia obojga małżonków o nabywaniu nieruchomości do majątku osobistego jednego z nich, z podpisami notarialnie poświadczonymi;</w:t>
      </w:r>
    </w:p>
    <w:p w14:paraId="40F9370C" w14:textId="6B275A15" w:rsidR="007C0A2B" w:rsidRPr="007C0A2B" w:rsidRDefault="007C0A2B" w:rsidP="007C0A2B">
      <w:pPr>
        <w:numPr>
          <w:ilvl w:val="0"/>
          <w:numId w:val="15"/>
        </w:numPr>
        <w:suppressAutoHyphens/>
        <w:spacing w:after="60" w:line="276" w:lineRule="auto"/>
        <w:ind w:left="426" w:hanging="284"/>
        <w:contextualSpacing/>
        <w:jc w:val="both"/>
        <w:rPr>
          <w:rFonts w:eastAsia="Calibri"/>
          <w:lang w:eastAsia="zh-CN"/>
        </w:rPr>
      </w:pPr>
      <w:r w:rsidRPr="007C0A2B">
        <w:rPr>
          <w:rFonts w:eastAsia="Calibri"/>
          <w:lang w:eastAsia="zh-CN"/>
        </w:rPr>
        <w:t>w odniesieniu do uczestniczących w przetargu osób fizycznych</w:t>
      </w:r>
      <w:r>
        <w:rPr>
          <w:rFonts w:eastAsia="Calibri"/>
          <w:lang w:eastAsia="zh-CN"/>
        </w:rPr>
        <w:t xml:space="preserve"> będących współwłaścicielami nieruchomości przyległej</w:t>
      </w:r>
      <w:r w:rsidRPr="007C0A2B">
        <w:rPr>
          <w:rFonts w:eastAsia="Calibri"/>
          <w:lang w:eastAsia="zh-CN"/>
        </w:rPr>
        <w:t xml:space="preserve">, warunkiem dopuszczenia do przetargu będzie stawiennictwo </w:t>
      </w:r>
      <w:r>
        <w:rPr>
          <w:rFonts w:eastAsia="Calibri"/>
          <w:lang w:eastAsia="zh-CN"/>
        </w:rPr>
        <w:t xml:space="preserve">wszystkich współwłaścicieli </w:t>
      </w:r>
      <w:r w:rsidRPr="007C0A2B">
        <w:rPr>
          <w:rFonts w:eastAsia="Calibri"/>
          <w:lang w:eastAsia="zh-CN"/>
        </w:rPr>
        <w:t xml:space="preserve">albo przedłożenie </w:t>
      </w:r>
      <w:r>
        <w:rPr>
          <w:rFonts w:eastAsia="Calibri"/>
          <w:lang w:eastAsia="zh-CN"/>
        </w:rPr>
        <w:t>pełnomocnictwa</w:t>
      </w:r>
      <w:r w:rsidRPr="007C0A2B">
        <w:rPr>
          <w:rFonts w:eastAsia="Calibri"/>
          <w:lang w:eastAsia="zh-CN"/>
        </w:rPr>
        <w:t xml:space="preserve">, z podpisem notarialnie poświadczonym, o wyrażeniu zgody przez </w:t>
      </w:r>
      <w:r>
        <w:rPr>
          <w:rFonts w:eastAsia="Calibri"/>
          <w:lang w:eastAsia="zh-CN"/>
        </w:rPr>
        <w:t xml:space="preserve">współwłaścicieli </w:t>
      </w:r>
      <w:r w:rsidRPr="007C0A2B">
        <w:rPr>
          <w:rFonts w:eastAsia="Calibri"/>
          <w:lang w:eastAsia="zh-CN"/>
        </w:rPr>
        <w:t>nie biorąc</w:t>
      </w:r>
      <w:r>
        <w:rPr>
          <w:rFonts w:eastAsia="Calibri"/>
          <w:lang w:eastAsia="zh-CN"/>
        </w:rPr>
        <w:t>ych</w:t>
      </w:r>
      <w:r w:rsidRPr="007C0A2B">
        <w:rPr>
          <w:rFonts w:eastAsia="Calibri"/>
          <w:lang w:eastAsia="zh-CN"/>
        </w:rPr>
        <w:t xml:space="preserve"> udziału</w:t>
      </w:r>
      <w:r>
        <w:rPr>
          <w:rFonts w:eastAsia="Calibri"/>
          <w:lang w:eastAsia="zh-CN"/>
        </w:rPr>
        <w:br/>
      </w:r>
      <w:r w:rsidRPr="007C0A2B">
        <w:rPr>
          <w:rFonts w:eastAsia="Calibri"/>
          <w:lang w:eastAsia="zh-CN"/>
        </w:rPr>
        <w:t>w przetarg</w:t>
      </w:r>
      <w:r>
        <w:rPr>
          <w:rFonts w:eastAsia="Calibri"/>
          <w:lang w:eastAsia="zh-CN"/>
        </w:rPr>
        <w:t>u</w:t>
      </w:r>
      <w:r w:rsidRPr="007C0A2B">
        <w:rPr>
          <w:rFonts w:eastAsia="Calibri"/>
          <w:lang w:eastAsia="zh-CN"/>
        </w:rPr>
        <w:t xml:space="preserve">, na nabycie nieruchomości </w:t>
      </w:r>
      <w:r>
        <w:rPr>
          <w:rFonts w:eastAsia="Calibri"/>
          <w:lang w:eastAsia="zh-CN"/>
        </w:rPr>
        <w:t xml:space="preserve">na współwłasność </w:t>
      </w:r>
      <w:r w:rsidRPr="007C0A2B">
        <w:rPr>
          <w:rFonts w:eastAsia="Calibri"/>
          <w:lang w:eastAsia="zh-CN"/>
        </w:rPr>
        <w:t>za cenę ustaloną w przetargu</w:t>
      </w:r>
      <w:r>
        <w:rPr>
          <w:rFonts w:eastAsia="Calibri"/>
          <w:lang w:eastAsia="zh-CN"/>
        </w:rPr>
        <w:t>;</w:t>
      </w:r>
    </w:p>
    <w:p w14:paraId="7CD52DC4" w14:textId="77777777" w:rsidR="005B0215" w:rsidRPr="005B0215" w:rsidRDefault="005B0215" w:rsidP="005B0215">
      <w:pPr>
        <w:numPr>
          <w:ilvl w:val="0"/>
          <w:numId w:val="15"/>
        </w:numPr>
        <w:suppressAutoHyphens/>
        <w:spacing w:after="60" w:line="276" w:lineRule="auto"/>
        <w:ind w:left="426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jeżeli uczestnik jest reprezentowany przez pełnomocnika, konieczne jest przedłożenie pełnomocnictwa z podpisem notarialnie poświadczonym lub w formie aktu notarialnego, upoważniającego do działania na każdym etapie postępowania przetargowego;</w:t>
      </w:r>
    </w:p>
    <w:p w14:paraId="1949B14A" w14:textId="19986ACB" w:rsidR="005B0215" w:rsidRPr="005B0215" w:rsidRDefault="005B0215" w:rsidP="005B0215">
      <w:pPr>
        <w:numPr>
          <w:ilvl w:val="0"/>
          <w:numId w:val="15"/>
        </w:numPr>
        <w:suppressAutoHyphens/>
        <w:spacing w:after="60" w:line="276" w:lineRule="auto"/>
        <w:ind w:left="426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w odniesieniu do cudzoziemców – promesy wydania zezwolenia na nabycie nieruchomości zgodnie z ustawą z dnia 24 marca 1920 r. o nabywaniu nieruchomości przez cudzoziemców (Dz. U. z 2017 r. poz. 2278)</w:t>
      </w:r>
      <w:r w:rsidR="00671C52">
        <w:rPr>
          <w:rFonts w:eastAsia="Calibri"/>
          <w:lang w:eastAsia="zh-CN"/>
        </w:rPr>
        <w:t>.</w:t>
      </w:r>
    </w:p>
    <w:p w14:paraId="3B232BBD" w14:textId="75BE8B5E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5B0215">
        <w:rPr>
          <w:rFonts w:eastAsia="Calibri"/>
          <w:lang w:eastAsia="zh-CN"/>
        </w:rPr>
        <w:t>Uczestnicy przetarg</w:t>
      </w:r>
      <w:r w:rsidR="00694243">
        <w:rPr>
          <w:rFonts w:eastAsia="Calibri"/>
          <w:lang w:eastAsia="zh-CN"/>
        </w:rPr>
        <w:t>u</w:t>
      </w:r>
      <w:r w:rsidRPr="005B0215">
        <w:rPr>
          <w:rFonts w:eastAsia="Calibri"/>
          <w:lang w:eastAsia="zh-CN"/>
        </w:rPr>
        <w:t xml:space="preserve"> zobowiązani są przed przetargiem złożyć pisemne oświadczenia </w:t>
      </w:r>
      <w:r w:rsidRPr="005B0215">
        <w:rPr>
          <w:rFonts w:eastAsia="Calibri"/>
          <w:lang w:eastAsia="zh-CN"/>
        </w:rPr>
        <w:br/>
        <w:t xml:space="preserve">o zapoznaniu się ze stanem faktycznym i prawnym nieruchomości, treścią ogłoszenia </w:t>
      </w:r>
      <w:r w:rsidRPr="005B0215">
        <w:rPr>
          <w:rFonts w:eastAsia="Calibri"/>
          <w:lang w:eastAsia="zh-CN"/>
        </w:rPr>
        <w:br/>
        <w:t>o przetarg</w:t>
      </w:r>
      <w:r w:rsidR="00037982">
        <w:rPr>
          <w:rFonts w:eastAsia="Calibri"/>
          <w:lang w:eastAsia="zh-CN"/>
        </w:rPr>
        <w:t>u</w:t>
      </w:r>
      <w:r w:rsidRPr="005B0215">
        <w:rPr>
          <w:rFonts w:eastAsia="Calibri"/>
          <w:lang w:eastAsia="zh-CN"/>
        </w:rPr>
        <w:t>,</w:t>
      </w:r>
      <w:r w:rsidRPr="005B0215">
        <w:rPr>
          <w:rFonts w:eastAsia="Calibri"/>
          <w:szCs w:val="22"/>
          <w:lang w:eastAsia="zh-CN"/>
        </w:rPr>
        <w:t xml:space="preserve"> warunkami przetarg</w:t>
      </w:r>
      <w:r w:rsidR="0058407D">
        <w:rPr>
          <w:rFonts w:eastAsia="Calibri"/>
          <w:szCs w:val="22"/>
          <w:lang w:eastAsia="zh-CN"/>
        </w:rPr>
        <w:t xml:space="preserve">u </w:t>
      </w:r>
      <w:r w:rsidRPr="005B0215">
        <w:rPr>
          <w:rFonts w:eastAsia="Calibri"/>
          <w:szCs w:val="22"/>
          <w:lang w:eastAsia="zh-CN"/>
        </w:rPr>
        <w:t xml:space="preserve">i przyjęciu ich bez zastrzeżeń oraz </w:t>
      </w:r>
      <w:r w:rsidRPr="005B0215">
        <w:rPr>
          <w:rFonts w:eastAsia="Calibri"/>
          <w:lang w:eastAsia="zh-CN"/>
        </w:rPr>
        <w:t xml:space="preserve">informacjami </w:t>
      </w:r>
      <w:r w:rsidR="004C4A71">
        <w:rPr>
          <w:rFonts w:eastAsia="Calibri"/>
          <w:lang w:eastAsia="zh-CN"/>
        </w:rPr>
        <w:br/>
      </w:r>
      <w:r w:rsidRPr="005B0215">
        <w:rPr>
          <w:rFonts w:eastAsia="Calibri"/>
          <w:szCs w:val="22"/>
          <w:lang w:eastAsia="zh-CN"/>
        </w:rPr>
        <w:t>o przetwarzaniu danych osobowych.</w:t>
      </w:r>
    </w:p>
    <w:p w14:paraId="4F51D2EB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Przetarg jest ważny bez względu na liczbę uczestników przetargu, jeżeli przynajmniej jeden uczestnik zaoferował co najmniej jedno postąpienie powyżej ceny wywoławczej.</w:t>
      </w:r>
    </w:p>
    <w:p w14:paraId="1115525F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O wysokości postąpienia decydują uczestnicy przetargu, z tym, że postąpienie nie może wynosić mniej niż 1 % ceny wywoławczej z zaokrągleniem w górę do pełnych dziesiątek złotych.</w:t>
      </w:r>
    </w:p>
    <w:p w14:paraId="7A05C78C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Wadium wpłacone w pieniądzu przez uczestnika przetargu, który przetarg wygra, zostanie zaliczone na poczet ceny nabycia nieruchomości.</w:t>
      </w:r>
    </w:p>
    <w:p w14:paraId="4AC5392C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lastRenderedPageBreak/>
        <w:t xml:space="preserve">Pozostali uczestnicy przetargu otrzymają zwrot wadium niezwłocznie po odwołaniu </w:t>
      </w:r>
      <w:r w:rsidRPr="005B0215">
        <w:rPr>
          <w:rFonts w:eastAsia="Calibri"/>
          <w:lang w:eastAsia="zh-CN"/>
        </w:rPr>
        <w:br/>
        <w:t>albo zamknięciu przetargu, jednak nie później niż przed upływem trzech dni od dnia odwołania, zamknięcia, unieważnienia lub zakończenia przetargu wynikiem negatywnym.</w:t>
      </w:r>
    </w:p>
    <w:p w14:paraId="0B2F3BCF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 xml:space="preserve">Zarząd Województwa Świętokrzyskiego zawiadomi osobę ustaloną jako nabywca nieruchomości o miejscu i terminie zawarcia umowy sprzedaży, najpóźniej w ciągu 21 dni </w:t>
      </w:r>
      <w:r w:rsidRPr="005B0215">
        <w:rPr>
          <w:rFonts w:eastAsia="Calibri"/>
          <w:lang w:eastAsia="zh-CN"/>
        </w:rPr>
        <w:br/>
        <w:t>od dnia rozstrzygnięcia przetargu.</w:t>
      </w:r>
    </w:p>
    <w:p w14:paraId="2E161A1D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Cena nieruchomości podlega zapłacie przez nabywcę nie później niż do dnia zawarcia umowy sprzedaży. Za datę wpłaty przyjmuje się datę uznania rachunku bankowego Urzędu Marszałkowskiego Województwa Świętokrzyskiego w Kielcach.</w:t>
      </w:r>
    </w:p>
    <w:p w14:paraId="20F4A0EE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 xml:space="preserve">Sprzedaż nieruchomości odbywa się na podstawie danych z ewidencji gruntów i budynków. Ewentualne wyznaczenie lub wznowienie oraz okazanie granic nieruchomości nastąpi staraniem i na koszt nabywcy. Województwo Świętokrzyskie nie ponosi odpowiedzialności </w:t>
      </w:r>
      <w:r w:rsidRPr="005B0215">
        <w:rPr>
          <w:rFonts w:eastAsia="Calibri"/>
          <w:lang w:eastAsia="zh-CN"/>
        </w:rPr>
        <w:br/>
        <w:t>za możliwe późniejsze zmiany powierzchni czy klasyfikacji gruntów, wynikłe wskutek prac geodezyjnych.</w:t>
      </w:r>
    </w:p>
    <w:p w14:paraId="63CE8E7E" w14:textId="078F16D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W przypadku wystąpienia na nieruchomości objęt</w:t>
      </w:r>
      <w:r w:rsidR="00694243">
        <w:rPr>
          <w:rFonts w:eastAsia="Calibri"/>
          <w:lang w:eastAsia="zh-CN"/>
        </w:rPr>
        <w:t>ej</w:t>
      </w:r>
      <w:r w:rsidRPr="005B0215">
        <w:rPr>
          <w:rFonts w:eastAsia="Calibri"/>
          <w:lang w:eastAsia="zh-CN"/>
        </w:rPr>
        <w:t xml:space="preserve"> przetarg</w:t>
      </w:r>
      <w:r w:rsidR="00694243">
        <w:rPr>
          <w:rFonts w:eastAsia="Calibri"/>
          <w:lang w:eastAsia="zh-CN"/>
        </w:rPr>
        <w:t>iem</w:t>
      </w:r>
      <w:r w:rsidRPr="005B0215">
        <w:rPr>
          <w:rFonts w:eastAsia="Calibri"/>
          <w:lang w:eastAsia="zh-CN"/>
        </w:rPr>
        <w:t xml:space="preserve"> urządzeń i sieci podziemnej infrastruktury technicznej, nieujawnionych na istniejących mapach i w dokumentach, </w:t>
      </w:r>
      <w:r w:rsidR="00694243">
        <w:rPr>
          <w:rFonts w:eastAsia="Calibri"/>
          <w:lang w:eastAsia="zh-CN"/>
        </w:rPr>
        <w:br/>
      </w:r>
      <w:r w:rsidRPr="005B0215">
        <w:rPr>
          <w:rFonts w:eastAsia="Calibri"/>
          <w:lang w:eastAsia="zh-CN"/>
        </w:rPr>
        <w:t>nie stanowią one wady nieruchomości, a Województwo Świętokrzyskie nie ponosi z tego tytułu żadnej odpowiedzialności.</w:t>
      </w:r>
    </w:p>
    <w:p w14:paraId="063D7548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5B0215">
        <w:rPr>
          <w:rFonts w:eastAsia="Calibri"/>
          <w:lang w:eastAsia="zh-CN"/>
        </w:rPr>
        <w:t>Koszty związane z przeniesieniem prawa własności nieruchomości ponoszą nabywcy.</w:t>
      </w:r>
    </w:p>
    <w:p w14:paraId="7EC90825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 xml:space="preserve">Jeżeli osoba ustalona jako nabywca nie przystąpi bez usprawiedliwienia do zawarcia umowy </w:t>
      </w:r>
      <w:r w:rsidRPr="005B0215">
        <w:rPr>
          <w:rFonts w:eastAsia="Calibri"/>
          <w:lang w:eastAsia="zh-CN"/>
        </w:rPr>
        <w:br/>
        <w:t>w miejscu i w terminie podanym przez Zarząd Województwa Świętokrzyskiego</w:t>
      </w:r>
      <w:r w:rsidRPr="005B0215">
        <w:rPr>
          <w:rFonts w:eastAsia="Calibri"/>
          <w:lang w:eastAsia="zh-CN"/>
        </w:rPr>
        <w:br/>
        <w:t>w zawiadomieniu, organizator przetargu może odstąpić od zawarcia umowy, a wpłacone wadium nie podlega zwrotowi.</w:t>
      </w:r>
    </w:p>
    <w:p w14:paraId="014A6E1A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5B0215">
        <w:rPr>
          <w:rFonts w:eastAsia="Calibri"/>
          <w:lang w:eastAsia="zh-CN"/>
        </w:rPr>
        <w:t xml:space="preserve">Nie wyraża się zgody na zawarcie umowy sprzedaży wynikającej z rozstrzygnięcia przetargu </w:t>
      </w:r>
      <w:r w:rsidRPr="005B0215">
        <w:rPr>
          <w:rFonts w:eastAsia="Calibri"/>
          <w:lang w:eastAsia="zh-CN"/>
        </w:rPr>
        <w:br/>
        <w:t>z osobą/osobami innymi niż wyłonionymi w tym przetargu jako nabywca/nabywcy nie</w:t>
      </w:r>
      <w:r w:rsidRPr="005B0215">
        <w:rPr>
          <w:rFonts w:eastAsia="Calibri"/>
          <w:szCs w:val="22"/>
          <w:lang w:eastAsia="zh-CN"/>
        </w:rPr>
        <w:t>ruchomości.</w:t>
      </w:r>
    </w:p>
    <w:p w14:paraId="1F6E9C43" w14:textId="77777777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Nabycie nieruchomości przez cudzoziemca wymaga uzyskania zezwolenia ministra właściwego do spraw wewnętrznych, na zasadach i w trybie określonym w ustawie z dnia 24 marca 1920 r. o nabywaniu nieruchomości przez cudzoziemców (Dz. U. z 2017 r. poz. 2278).</w:t>
      </w:r>
    </w:p>
    <w:p w14:paraId="716D6E62" w14:textId="34EA6A6E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Zarząd Województwa Świętokrzyskiego zastrzega sobie prawo odwołania przetargu z ważnych powodów.</w:t>
      </w:r>
    </w:p>
    <w:p w14:paraId="0E30AC37" w14:textId="7A96C2F6" w:rsidR="005B0215" w:rsidRPr="005B0215" w:rsidRDefault="005B0215" w:rsidP="005B0215">
      <w:pPr>
        <w:numPr>
          <w:ilvl w:val="0"/>
          <w:numId w:val="14"/>
        </w:numPr>
        <w:suppressAutoHyphens/>
        <w:spacing w:after="60" w:line="276" w:lineRule="auto"/>
        <w:ind w:left="284" w:hanging="284"/>
        <w:contextualSpacing/>
        <w:jc w:val="both"/>
        <w:rPr>
          <w:rFonts w:eastAsia="Calibri"/>
          <w:szCs w:val="22"/>
          <w:lang w:eastAsia="zh-CN"/>
        </w:rPr>
      </w:pPr>
      <w:r w:rsidRPr="005B0215">
        <w:rPr>
          <w:rFonts w:eastAsia="Calibri"/>
          <w:lang w:eastAsia="zh-CN"/>
        </w:rPr>
        <w:t>Przetarg zostan</w:t>
      </w:r>
      <w:r w:rsidR="00C03C46">
        <w:rPr>
          <w:rFonts w:eastAsia="Calibri"/>
          <w:lang w:eastAsia="zh-CN"/>
        </w:rPr>
        <w:t>ie</w:t>
      </w:r>
      <w:r w:rsidRPr="005B0215">
        <w:rPr>
          <w:rFonts w:eastAsia="Calibri"/>
          <w:lang w:eastAsia="zh-CN"/>
        </w:rPr>
        <w:t xml:space="preserve"> przeprowadzon</w:t>
      </w:r>
      <w:r w:rsidR="00C03C46">
        <w:rPr>
          <w:rFonts w:eastAsia="Calibri"/>
          <w:lang w:eastAsia="zh-CN"/>
        </w:rPr>
        <w:t>y</w:t>
      </w:r>
      <w:r w:rsidRPr="005B0215">
        <w:rPr>
          <w:rFonts w:eastAsia="Calibri"/>
          <w:lang w:eastAsia="zh-CN"/>
        </w:rPr>
        <w:t xml:space="preserve"> na podstawie przepisów ustawy z dnia 21 sierpnia </w:t>
      </w:r>
      <w:r w:rsidRPr="005B0215">
        <w:rPr>
          <w:rFonts w:eastAsia="Calibri"/>
          <w:lang w:eastAsia="zh-CN"/>
        </w:rPr>
        <w:br/>
        <w:t xml:space="preserve">1997 r. o gospodarce nieruchomościami (Dz. U. z 2024 r. poz. 1145 ze zmianami) </w:t>
      </w:r>
      <w:r w:rsidRPr="005B0215">
        <w:rPr>
          <w:rFonts w:eastAsia="Calibri"/>
          <w:lang w:eastAsia="zh-CN"/>
        </w:rPr>
        <w:br/>
        <w:t xml:space="preserve">oraz rozporządzenia Rady Ministrów z dnia 14 września 2004 r. w sprawie sposobu i trybu przeprowadzania przetargów oraz rokowań na zbycie nieruchomości (Dz. U. z 2021 r. </w:t>
      </w:r>
      <w:r w:rsidRPr="005B0215">
        <w:rPr>
          <w:rFonts w:eastAsia="Calibri"/>
          <w:lang w:eastAsia="zh-CN"/>
        </w:rPr>
        <w:br/>
        <w:t>poz. 2213).</w:t>
      </w:r>
    </w:p>
    <w:p w14:paraId="7C4B668F" w14:textId="77777777" w:rsidR="005B0215" w:rsidRDefault="005B0215" w:rsidP="005B0215">
      <w:pPr>
        <w:suppressAutoHyphens/>
        <w:spacing w:after="60" w:line="276" w:lineRule="auto"/>
        <w:jc w:val="both"/>
        <w:rPr>
          <w:i/>
          <w:iCs/>
          <w:lang w:eastAsia="zh-CN"/>
        </w:rPr>
      </w:pPr>
    </w:p>
    <w:p w14:paraId="43163243" w14:textId="77777777" w:rsidR="00B75C02" w:rsidRDefault="00B75C02" w:rsidP="005B0215">
      <w:pPr>
        <w:suppressAutoHyphens/>
        <w:spacing w:after="60" w:line="276" w:lineRule="auto"/>
        <w:jc w:val="both"/>
        <w:rPr>
          <w:i/>
          <w:iCs/>
          <w:lang w:eastAsia="zh-CN"/>
        </w:rPr>
      </w:pPr>
    </w:p>
    <w:p w14:paraId="372BFA05" w14:textId="77777777" w:rsidR="00B75C02" w:rsidRDefault="00B75C02" w:rsidP="005B0215">
      <w:pPr>
        <w:suppressAutoHyphens/>
        <w:spacing w:after="60" w:line="276" w:lineRule="auto"/>
        <w:jc w:val="both"/>
        <w:rPr>
          <w:i/>
          <w:iCs/>
          <w:lang w:eastAsia="zh-CN"/>
        </w:rPr>
      </w:pPr>
    </w:p>
    <w:p w14:paraId="415EEF4B" w14:textId="77777777" w:rsidR="00B75C02" w:rsidRDefault="00B75C02" w:rsidP="005B0215">
      <w:pPr>
        <w:suppressAutoHyphens/>
        <w:spacing w:after="60" w:line="276" w:lineRule="auto"/>
        <w:jc w:val="both"/>
        <w:rPr>
          <w:i/>
          <w:iCs/>
          <w:lang w:eastAsia="zh-CN"/>
        </w:rPr>
      </w:pPr>
    </w:p>
    <w:p w14:paraId="3EE6FA4E" w14:textId="77777777" w:rsidR="00B75C02" w:rsidRDefault="00B75C02" w:rsidP="005B0215">
      <w:pPr>
        <w:suppressAutoHyphens/>
        <w:spacing w:after="60" w:line="276" w:lineRule="auto"/>
        <w:jc w:val="both"/>
        <w:rPr>
          <w:i/>
          <w:iCs/>
          <w:lang w:eastAsia="zh-CN"/>
        </w:rPr>
      </w:pPr>
    </w:p>
    <w:p w14:paraId="08127444" w14:textId="77777777" w:rsidR="00B75C02" w:rsidRPr="005B0215" w:rsidRDefault="00B75C02" w:rsidP="005B0215">
      <w:pPr>
        <w:suppressAutoHyphens/>
        <w:spacing w:after="60" w:line="276" w:lineRule="auto"/>
        <w:jc w:val="both"/>
        <w:rPr>
          <w:i/>
          <w:iCs/>
          <w:lang w:eastAsia="zh-CN"/>
        </w:rPr>
      </w:pPr>
    </w:p>
    <w:p w14:paraId="4BD14094" w14:textId="361A38AB" w:rsidR="005B0215" w:rsidRPr="005B0215" w:rsidRDefault="005B0215" w:rsidP="005B0215">
      <w:pPr>
        <w:suppressAutoHyphens/>
        <w:spacing w:after="60" w:line="276" w:lineRule="auto"/>
        <w:jc w:val="center"/>
        <w:rPr>
          <w:b/>
          <w:bCs/>
          <w:lang w:eastAsia="zh-CN"/>
        </w:rPr>
      </w:pPr>
      <w:r w:rsidRPr="005B0215">
        <w:rPr>
          <w:b/>
          <w:bCs/>
          <w:lang w:eastAsia="zh-CN"/>
        </w:rPr>
        <w:lastRenderedPageBreak/>
        <w:t>Klauzula informacyjna dla osób uczestniczących w przetarg</w:t>
      </w:r>
      <w:r w:rsidR="00270C6B">
        <w:rPr>
          <w:b/>
          <w:bCs/>
          <w:lang w:eastAsia="zh-CN"/>
        </w:rPr>
        <w:t>u</w:t>
      </w:r>
      <w:r w:rsidRPr="005B0215">
        <w:rPr>
          <w:b/>
          <w:bCs/>
          <w:lang w:eastAsia="zh-CN"/>
        </w:rPr>
        <w:t xml:space="preserve"> na sprzedaż nieruchomości.</w:t>
      </w:r>
    </w:p>
    <w:p w14:paraId="35A75BB0" w14:textId="77777777" w:rsidR="005B0215" w:rsidRPr="005B0215" w:rsidRDefault="005B0215" w:rsidP="005B0215">
      <w:pPr>
        <w:suppressAutoHyphens/>
        <w:spacing w:after="60" w:line="276" w:lineRule="auto"/>
        <w:jc w:val="both"/>
        <w:rPr>
          <w:i/>
          <w:iCs/>
          <w:sz w:val="10"/>
          <w:szCs w:val="10"/>
          <w:lang w:eastAsia="zh-CN"/>
        </w:rPr>
      </w:pPr>
    </w:p>
    <w:p w14:paraId="70753452" w14:textId="77777777" w:rsidR="005B0215" w:rsidRPr="005B0215" w:rsidRDefault="005B0215" w:rsidP="005B0215">
      <w:pPr>
        <w:suppressAutoHyphens/>
        <w:spacing w:after="60" w:line="276" w:lineRule="auto"/>
        <w:jc w:val="both"/>
        <w:rPr>
          <w:i/>
          <w:iCs/>
          <w:lang w:eastAsia="zh-CN"/>
        </w:rPr>
      </w:pPr>
      <w:r w:rsidRPr="005B0215">
        <w:rPr>
          <w:i/>
          <w:iCs/>
          <w:lang w:eastAsia="zh-CN"/>
        </w:rPr>
        <w:t xml:space="preserve">Udział w postępowaniu przetargowym wiąże się z przetwarzaniem danych osobowych uczestników. Zgodnie z art. 13 ust. 1 i 2 rozporządzenia Parlamentu Europejskiego i Rady (UE) 2016/679 </w:t>
      </w:r>
      <w:r w:rsidRPr="005B0215">
        <w:rPr>
          <w:i/>
          <w:iCs/>
          <w:lang w:eastAsia="zh-C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Dz. U. UE. L. z 2016 r. Nr 119, str. 1 ze zmianami) zwanego dalej RODO, informuje się, co następuje:</w:t>
      </w:r>
    </w:p>
    <w:p w14:paraId="5B650F45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Administratorem Pani/Pana danych osobowych jest Zarząd Województwa Świętokrzyskiego </w:t>
      </w:r>
      <w:r w:rsidRPr="005B0215">
        <w:rPr>
          <w:rFonts w:eastAsia="Calibri"/>
          <w:i/>
          <w:iCs/>
          <w:szCs w:val="22"/>
          <w:lang w:eastAsia="zh-CN"/>
        </w:rPr>
        <w:br/>
        <w:t>z siedzibą w Kielcach, Al. IX Wieków Kielc 3, 25-516, Kielce, tel.: 41-395-16-60, fax: 41-395-16-79, e-mail: urzad.marszalkowski@sejmik.kielce.pl.</w:t>
      </w:r>
    </w:p>
    <w:p w14:paraId="4F07B00B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 </w:t>
      </w:r>
    </w:p>
    <w:p w14:paraId="74F97800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Pani/Pana dane osobowe przetwarzane będą w celach: </w:t>
      </w:r>
    </w:p>
    <w:p w14:paraId="217D8852" w14:textId="674460E8" w:rsidR="005B0215" w:rsidRPr="005B0215" w:rsidRDefault="005B0215" w:rsidP="005B0215">
      <w:pPr>
        <w:numPr>
          <w:ilvl w:val="1"/>
          <w:numId w:val="21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>przeprowadzenia procedur</w:t>
      </w:r>
      <w:r w:rsidR="001B7672">
        <w:rPr>
          <w:rFonts w:eastAsia="Calibri"/>
          <w:i/>
          <w:iCs/>
          <w:szCs w:val="22"/>
          <w:lang w:eastAsia="zh-CN"/>
        </w:rPr>
        <w:t>y</w:t>
      </w:r>
      <w:r w:rsidRPr="005B0215">
        <w:rPr>
          <w:rFonts w:eastAsia="Calibri"/>
          <w:i/>
          <w:iCs/>
          <w:szCs w:val="22"/>
          <w:lang w:eastAsia="zh-CN"/>
        </w:rPr>
        <w:t xml:space="preserve"> przetargow</w:t>
      </w:r>
      <w:r w:rsidR="001B7672">
        <w:rPr>
          <w:rFonts w:eastAsia="Calibri"/>
          <w:i/>
          <w:iCs/>
          <w:szCs w:val="22"/>
          <w:lang w:eastAsia="zh-CN"/>
        </w:rPr>
        <w:t>ej</w:t>
      </w:r>
      <w:r w:rsidRPr="005B0215">
        <w:rPr>
          <w:rFonts w:eastAsia="Calibri"/>
          <w:i/>
          <w:iCs/>
          <w:szCs w:val="22"/>
          <w:lang w:eastAsia="zh-CN"/>
        </w:rPr>
        <w:t>, przewidzia</w:t>
      </w:r>
      <w:r w:rsidR="001B7672">
        <w:rPr>
          <w:rFonts w:eastAsia="Calibri"/>
          <w:i/>
          <w:iCs/>
          <w:szCs w:val="22"/>
          <w:lang w:eastAsia="zh-CN"/>
        </w:rPr>
        <w:t>nej</w:t>
      </w:r>
      <w:r w:rsidRPr="005B0215">
        <w:rPr>
          <w:rFonts w:eastAsia="Calibri"/>
          <w:i/>
          <w:iCs/>
          <w:szCs w:val="22"/>
          <w:lang w:eastAsia="zh-CN"/>
        </w:rPr>
        <w:t xml:space="preserve"> w obowiązujących przepisach prawa, na sprzedaż wyżej opisan</w:t>
      </w:r>
      <w:r w:rsidR="001B7672">
        <w:rPr>
          <w:rFonts w:eastAsia="Calibri"/>
          <w:i/>
          <w:iCs/>
          <w:szCs w:val="22"/>
          <w:lang w:eastAsia="zh-CN"/>
        </w:rPr>
        <w:t>ej</w:t>
      </w:r>
      <w:r w:rsidRPr="005B0215">
        <w:rPr>
          <w:rFonts w:eastAsia="Calibri"/>
          <w:i/>
          <w:iCs/>
          <w:szCs w:val="22"/>
          <w:lang w:eastAsia="zh-CN"/>
        </w:rPr>
        <w:t xml:space="preserve"> nieruchomości stanowiąc</w:t>
      </w:r>
      <w:r w:rsidR="001B7672">
        <w:rPr>
          <w:rFonts w:eastAsia="Calibri"/>
          <w:i/>
          <w:iCs/>
          <w:szCs w:val="22"/>
          <w:lang w:eastAsia="zh-CN"/>
        </w:rPr>
        <w:t>ej</w:t>
      </w:r>
      <w:r w:rsidRPr="005B0215">
        <w:rPr>
          <w:rFonts w:eastAsia="Calibri"/>
          <w:i/>
          <w:iCs/>
          <w:szCs w:val="22"/>
          <w:lang w:eastAsia="zh-CN"/>
        </w:rPr>
        <w:t xml:space="preserve"> własność Województwa Świętokrzyskiego;</w:t>
      </w:r>
    </w:p>
    <w:p w14:paraId="67E3700D" w14:textId="77777777" w:rsidR="005B0215" w:rsidRPr="005B0215" w:rsidRDefault="005B0215" w:rsidP="005B0215">
      <w:pPr>
        <w:numPr>
          <w:ilvl w:val="1"/>
          <w:numId w:val="21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>dokonania przeniesienia prawa własności nieruchomości (w przypadku wygrania przez Panią/Pana przetargu);</w:t>
      </w:r>
    </w:p>
    <w:p w14:paraId="1B4EA0C1" w14:textId="1C801AB3" w:rsidR="005B0215" w:rsidRPr="005B0215" w:rsidRDefault="005B0215" w:rsidP="005B0215">
      <w:pPr>
        <w:numPr>
          <w:ilvl w:val="1"/>
          <w:numId w:val="21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>archiwizacji dokumentacji dotyczącej przetarg</w:t>
      </w:r>
      <w:r w:rsidR="00046E51">
        <w:rPr>
          <w:rFonts w:eastAsia="Calibri"/>
          <w:i/>
          <w:iCs/>
          <w:szCs w:val="22"/>
          <w:lang w:eastAsia="zh-CN"/>
        </w:rPr>
        <w:t>u</w:t>
      </w:r>
      <w:r w:rsidRPr="005B0215">
        <w:rPr>
          <w:rFonts w:eastAsia="Calibri"/>
          <w:i/>
          <w:iCs/>
          <w:szCs w:val="22"/>
          <w:lang w:eastAsia="zh-CN"/>
        </w:rPr>
        <w:t xml:space="preserve"> i sprzedaży. </w:t>
      </w:r>
    </w:p>
    <w:p w14:paraId="3279D385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Podstawą przetwarzania Pani/Pana danych osobowych w wyżej wymienionych celach jest </w:t>
      </w:r>
      <w:r w:rsidRPr="005B0215">
        <w:rPr>
          <w:rFonts w:eastAsia="Calibri"/>
          <w:i/>
          <w:iCs/>
          <w:szCs w:val="22"/>
          <w:lang w:eastAsia="zh-CN"/>
        </w:rPr>
        <w:br/>
        <w:t xml:space="preserve">art. 6 ust. 1 lit. c RODO w związku z: </w:t>
      </w:r>
    </w:p>
    <w:p w14:paraId="06B47321" w14:textId="77777777" w:rsidR="005B0215" w:rsidRPr="005B0215" w:rsidRDefault="005B0215" w:rsidP="005B0215">
      <w:pPr>
        <w:numPr>
          <w:ilvl w:val="1"/>
          <w:numId w:val="21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ustawą z dnia 21 sierpnia 1997 r. o gospodarce nieruchomościami (Dz. U. z 2024 r. </w:t>
      </w:r>
      <w:r w:rsidRPr="005B0215">
        <w:rPr>
          <w:rFonts w:eastAsia="Calibri"/>
          <w:i/>
          <w:iCs/>
          <w:szCs w:val="22"/>
          <w:lang w:eastAsia="zh-CN"/>
        </w:rPr>
        <w:br/>
        <w:t>poz. 1145 ze zmianami) (w szczególności art. 25d, 37 ust. 1, art. 38-42);</w:t>
      </w:r>
    </w:p>
    <w:p w14:paraId="53B17C59" w14:textId="77777777" w:rsidR="005B0215" w:rsidRPr="005B0215" w:rsidRDefault="005B0215" w:rsidP="005B0215">
      <w:pPr>
        <w:numPr>
          <w:ilvl w:val="1"/>
          <w:numId w:val="21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rozporządzeniem Rady Ministrów z dnia 14 września 2004 r. w sprawie sposobu i trybu przeprowadzania przetargów oraz rokowań na zbycie nieruchomości (Dz. U. z 2021 r. </w:t>
      </w:r>
      <w:r w:rsidRPr="005B0215">
        <w:rPr>
          <w:rFonts w:eastAsia="Calibri"/>
          <w:i/>
          <w:iCs/>
          <w:szCs w:val="22"/>
          <w:lang w:eastAsia="zh-CN"/>
        </w:rPr>
        <w:br/>
        <w:t>poz. 2213);</w:t>
      </w:r>
    </w:p>
    <w:p w14:paraId="5AFC477C" w14:textId="5AD96C57" w:rsidR="005B0215" w:rsidRPr="005B0215" w:rsidRDefault="005B0215" w:rsidP="005B0215">
      <w:pPr>
        <w:numPr>
          <w:ilvl w:val="1"/>
          <w:numId w:val="21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>ustawą z dnia 23 kwietnia 1964 r. Kodeks cywilny (Dz. U. z 202</w:t>
      </w:r>
      <w:r w:rsidR="004938D5">
        <w:rPr>
          <w:rFonts w:eastAsia="Calibri"/>
          <w:i/>
          <w:iCs/>
          <w:szCs w:val="22"/>
          <w:lang w:eastAsia="zh-CN"/>
        </w:rPr>
        <w:t>5</w:t>
      </w:r>
      <w:r w:rsidRPr="005B0215">
        <w:rPr>
          <w:rFonts w:eastAsia="Calibri"/>
          <w:i/>
          <w:iCs/>
          <w:szCs w:val="22"/>
          <w:lang w:eastAsia="zh-CN"/>
        </w:rPr>
        <w:t xml:space="preserve"> r. poz. 10</w:t>
      </w:r>
      <w:r w:rsidR="004938D5">
        <w:rPr>
          <w:rFonts w:eastAsia="Calibri"/>
          <w:i/>
          <w:iCs/>
          <w:szCs w:val="22"/>
          <w:lang w:eastAsia="zh-CN"/>
        </w:rPr>
        <w:t>7</w:t>
      </w:r>
      <w:r w:rsidRPr="005B0215">
        <w:rPr>
          <w:rFonts w:eastAsia="Calibri"/>
          <w:i/>
          <w:iCs/>
          <w:szCs w:val="22"/>
          <w:lang w:eastAsia="zh-CN"/>
        </w:rPr>
        <w:t>1)</w:t>
      </w:r>
      <w:r w:rsidR="004938D5">
        <w:rPr>
          <w:rFonts w:eastAsia="Calibri"/>
          <w:i/>
          <w:iCs/>
          <w:szCs w:val="22"/>
          <w:lang w:eastAsia="zh-CN"/>
        </w:rPr>
        <w:br/>
      </w:r>
      <w:r w:rsidRPr="005B0215">
        <w:rPr>
          <w:rFonts w:eastAsia="Calibri"/>
          <w:i/>
          <w:iCs/>
          <w:szCs w:val="22"/>
          <w:lang w:eastAsia="zh-CN"/>
        </w:rPr>
        <w:t>(w szczególności art. 158);</w:t>
      </w:r>
    </w:p>
    <w:p w14:paraId="1B4F4221" w14:textId="77777777" w:rsidR="005B0215" w:rsidRPr="005B0215" w:rsidRDefault="005B0215" w:rsidP="005B0215">
      <w:pPr>
        <w:numPr>
          <w:ilvl w:val="1"/>
          <w:numId w:val="21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>ustawą z dnia 25 lutego 1964 r. Kodeks rodzinny i opiekuńczy (Dz. U. z 2023 r. poz. 2809 ze zmianami) ( w szczególności art. 37);</w:t>
      </w:r>
    </w:p>
    <w:p w14:paraId="4AA8BCE9" w14:textId="77777777" w:rsidR="005B0215" w:rsidRPr="005B0215" w:rsidRDefault="005B0215" w:rsidP="005B0215">
      <w:pPr>
        <w:numPr>
          <w:ilvl w:val="1"/>
          <w:numId w:val="21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ustawą z dnia 24 marca 1920 r. o nabywaniu nieruchomości przez cudzoziemców (Dz. U. </w:t>
      </w:r>
      <w:r w:rsidRPr="005B0215">
        <w:rPr>
          <w:rFonts w:eastAsia="Calibri"/>
          <w:i/>
          <w:iCs/>
          <w:szCs w:val="22"/>
          <w:lang w:eastAsia="zh-CN"/>
        </w:rPr>
        <w:br/>
        <w:t>z 2017 r. poz. 2278);</w:t>
      </w:r>
    </w:p>
    <w:p w14:paraId="46641714" w14:textId="77777777" w:rsidR="005B0215" w:rsidRPr="005B0215" w:rsidRDefault="005B0215" w:rsidP="005B0215">
      <w:pPr>
        <w:numPr>
          <w:ilvl w:val="1"/>
          <w:numId w:val="21"/>
        </w:numPr>
        <w:suppressAutoHyphens/>
        <w:spacing w:after="60" w:line="276" w:lineRule="auto"/>
        <w:ind w:left="709" w:hanging="283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ustawą z dnia 14 lipca 1983 r. o narodowym zasobie archiwalnym i archiwach (Dz. U. </w:t>
      </w:r>
      <w:r w:rsidRPr="005B0215">
        <w:rPr>
          <w:rFonts w:eastAsia="Calibri"/>
          <w:i/>
          <w:iCs/>
          <w:szCs w:val="22"/>
          <w:lang w:eastAsia="zh-CN"/>
        </w:rPr>
        <w:br/>
        <w:t>z 2020 r. poz. 164 ze zmianami.) (w szczególności art. 5 ust. 2 pkt 1, art. 6).</w:t>
      </w:r>
    </w:p>
    <w:p w14:paraId="08D62B57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Odbiorcami Pani/Pana danych osobowych będą osoby upoważnione przez Administratora, podmioty uprawnione do uzyskania Pani/Pana danych osobowych na podstawie przepisów prawa, członkowie komisji przetargowej, operatorzy pocztowi lub kurierscy (w przypadku korespondencji papierowej), operatorzy platform do komunikacji elektronicznej (w przypadku korespondencji elektronicznej), podmioty wykonujące zadania w zakresie archiwizacji. </w:t>
      </w:r>
      <w:r w:rsidRPr="005B0215">
        <w:rPr>
          <w:rFonts w:eastAsia="Calibri"/>
          <w:i/>
          <w:iCs/>
          <w:szCs w:val="22"/>
          <w:lang w:eastAsia="zh-CN"/>
        </w:rPr>
        <w:lastRenderedPageBreak/>
        <w:t xml:space="preserve">Ponadto, w zakresie stanowiącym informację publiczną dane będą ujawniane każdemu zainteresowanemu taką informacją lub publikowane w Biuletynie Informacji Publicznej Urzędu Marszałkowskiego Województwa Świętokrzyskiego w Kielcach. </w:t>
      </w:r>
    </w:p>
    <w:p w14:paraId="1B49709D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>Pani/Pana dane osobowe nie będą przekazywane do państwa trzeciego, ani do organizacji międzynarodowej.</w:t>
      </w:r>
    </w:p>
    <w:p w14:paraId="6B71FFDD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Pani/Pana dane osobowe będą przetwarzane przez okres niezbędny do realizacji celów, </w:t>
      </w:r>
      <w:r w:rsidRPr="005B0215">
        <w:rPr>
          <w:rFonts w:eastAsia="Calibri"/>
          <w:i/>
          <w:iCs/>
          <w:szCs w:val="22"/>
          <w:lang w:eastAsia="zh-CN"/>
        </w:rPr>
        <w:br/>
        <w:t>dla których zostały zebrane, następnie przechowywane przez okres 25 lat i ostatecznie archiwizowane wieczyście, zgodnie z powołanymi przepisami prawa.</w:t>
      </w:r>
    </w:p>
    <w:p w14:paraId="0F71B068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 xml:space="preserve">Przysługuje Pani/Panu od Administratora: prawo dostępu do treści danych osobowych </w:t>
      </w:r>
      <w:r w:rsidRPr="005B0215">
        <w:rPr>
          <w:rFonts w:eastAsia="Calibri"/>
          <w:i/>
          <w:iCs/>
          <w:szCs w:val="22"/>
          <w:lang w:eastAsia="zh-CN"/>
        </w:rPr>
        <w:br/>
        <w:t xml:space="preserve">i uzyskania ich kopii (art. 15 RODO), prawo do sprostowania danych (art. 16 RODO), prawo do ograniczenia przetwarzania danych (art. 18 RODO). </w:t>
      </w:r>
    </w:p>
    <w:p w14:paraId="178947A5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>Ma Pani/Pan prawo do wniesienia skargi, o której mowa w art. 77 RODO, do organu nadzorczego - Prezesa Urzędu Ochrony Danych Osobowych z siedzibą w Warszawie, gdy uzna Pani/Pan, że przetwarzanie danych osobowych Pani/Pana dotyczących narusza przepisy RODO.</w:t>
      </w:r>
    </w:p>
    <w:p w14:paraId="088E51D2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>Podanie przez Panią/Pana danych osobowych jest warunkiem uczestniczenia w postępowaniu przetargowym i ewentualnego zawarcia umowy sprzedaży nieruchomości.</w:t>
      </w:r>
    </w:p>
    <w:p w14:paraId="56E5A6B3" w14:textId="77777777" w:rsidR="005B0215" w:rsidRPr="005B0215" w:rsidRDefault="005B0215" w:rsidP="005B0215">
      <w:pPr>
        <w:numPr>
          <w:ilvl w:val="0"/>
          <w:numId w:val="21"/>
        </w:numPr>
        <w:suppressAutoHyphens/>
        <w:spacing w:after="60" w:line="276" w:lineRule="auto"/>
        <w:ind w:left="426" w:hanging="426"/>
        <w:contextualSpacing/>
        <w:jc w:val="both"/>
        <w:rPr>
          <w:rFonts w:eastAsia="Calibri"/>
          <w:i/>
          <w:iCs/>
          <w:szCs w:val="22"/>
          <w:lang w:eastAsia="zh-CN"/>
        </w:rPr>
      </w:pPr>
      <w:r w:rsidRPr="005B0215">
        <w:rPr>
          <w:rFonts w:eastAsia="Calibri"/>
          <w:i/>
          <w:iCs/>
          <w:szCs w:val="22"/>
          <w:lang w:eastAsia="zh-CN"/>
        </w:rPr>
        <w:t>Pani/Pana dane osobowe nie będą wykorzystywane do zautomatyzowanego podejmowania decyzji, w tym profilowania, o którym mowa w art. 22 ust. 1 i 4 RODO.</w:t>
      </w:r>
    </w:p>
    <w:p w14:paraId="433910D2" w14:textId="77777777" w:rsidR="005B0215" w:rsidRPr="005B0215" w:rsidRDefault="005B0215" w:rsidP="005B0215">
      <w:pPr>
        <w:suppressAutoHyphens/>
        <w:spacing w:after="60" w:line="276" w:lineRule="auto"/>
        <w:ind w:left="284" w:hanging="284"/>
        <w:jc w:val="both"/>
        <w:rPr>
          <w:i/>
          <w:iCs/>
          <w:lang w:eastAsia="zh-CN"/>
        </w:rPr>
      </w:pPr>
    </w:p>
    <w:p w14:paraId="73701518" w14:textId="77777777" w:rsidR="005B0215" w:rsidRDefault="005B0215" w:rsidP="009B6C27">
      <w:pPr>
        <w:spacing w:after="60" w:line="276" w:lineRule="auto"/>
        <w:jc w:val="both"/>
      </w:pPr>
    </w:p>
    <w:p w14:paraId="73297169" w14:textId="77777777" w:rsidR="005B0215" w:rsidRDefault="005B0215" w:rsidP="009B6C27">
      <w:pPr>
        <w:spacing w:after="60" w:line="276" w:lineRule="auto"/>
        <w:jc w:val="both"/>
      </w:pPr>
    </w:p>
    <w:p w14:paraId="0AE7D2FA" w14:textId="77777777" w:rsidR="005B0215" w:rsidRDefault="005B0215" w:rsidP="009B6C27">
      <w:pPr>
        <w:spacing w:after="60" w:line="276" w:lineRule="auto"/>
        <w:jc w:val="both"/>
      </w:pPr>
    </w:p>
    <w:p w14:paraId="53AC6CFF" w14:textId="77777777" w:rsidR="005B0215" w:rsidRDefault="005B0215" w:rsidP="009B6C27">
      <w:pPr>
        <w:spacing w:after="60" w:line="276" w:lineRule="auto"/>
        <w:jc w:val="both"/>
      </w:pPr>
    </w:p>
    <w:p w14:paraId="21EC8438" w14:textId="77777777" w:rsidR="005B0215" w:rsidRDefault="005B0215" w:rsidP="009B6C27">
      <w:pPr>
        <w:spacing w:after="60" w:line="276" w:lineRule="auto"/>
        <w:jc w:val="both"/>
      </w:pPr>
    </w:p>
    <w:p w14:paraId="540793AE" w14:textId="77777777" w:rsidR="005B0215" w:rsidRDefault="005B0215" w:rsidP="009B6C27">
      <w:pPr>
        <w:spacing w:after="60" w:line="276" w:lineRule="auto"/>
        <w:jc w:val="both"/>
      </w:pPr>
    </w:p>
    <w:p w14:paraId="7C4D9A3D" w14:textId="77777777" w:rsidR="005B0215" w:rsidRDefault="005B0215" w:rsidP="009B6C27">
      <w:pPr>
        <w:spacing w:after="60" w:line="276" w:lineRule="auto"/>
        <w:jc w:val="both"/>
      </w:pPr>
    </w:p>
    <w:p w14:paraId="0409CBF4" w14:textId="77777777" w:rsidR="005B0215" w:rsidRDefault="005B0215" w:rsidP="009B6C27">
      <w:pPr>
        <w:spacing w:after="60" w:line="276" w:lineRule="auto"/>
        <w:jc w:val="both"/>
      </w:pPr>
    </w:p>
    <w:p w14:paraId="24A4A9D8" w14:textId="77777777" w:rsidR="005B0215" w:rsidRDefault="005B0215" w:rsidP="009B6C27">
      <w:pPr>
        <w:spacing w:after="60" w:line="276" w:lineRule="auto"/>
        <w:jc w:val="both"/>
      </w:pPr>
    </w:p>
    <w:p w14:paraId="1AC1B575" w14:textId="77777777" w:rsidR="005B0215" w:rsidRDefault="005B0215" w:rsidP="009B6C27">
      <w:pPr>
        <w:spacing w:after="60" w:line="276" w:lineRule="auto"/>
        <w:jc w:val="both"/>
      </w:pPr>
    </w:p>
    <w:p w14:paraId="016B9D93" w14:textId="77777777" w:rsidR="005B0215" w:rsidRDefault="005B0215" w:rsidP="009B6C27">
      <w:pPr>
        <w:spacing w:after="60" w:line="276" w:lineRule="auto"/>
        <w:jc w:val="both"/>
      </w:pPr>
    </w:p>
    <w:p w14:paraId="5336B03F" w14:textId="77777777" w:rsidR="005B0215" w:rsidRDefault="005B0215" w:rsidP="009B6C27">
      <w:pPr>
        <w:spacing w:after="60" w:line="276" w:lineRule="auto"/>
        <w:jc w:val="both"/>
      </w:pPr>
    </w:p>
    <w:p w14:paraId="46503C74" w14:textId="77777777" w:rsidR="005B0215" w:rsidRDefault="005B0215" w:rsidP="009B6C27">
      <w:pPr>
        <w:spacing w:after="60" w:line="276" w:lineRule="auto"/>
        <w:jc w:val="both"/>
      </w:pPr>
    </w:p>
    <w:p w14:paraId="24CE15CB" w14:textId="77777777" w:rsidR="005B0215" w:rsidRDefault="005B0215" w:rsidP="009B6C27">
      <w:pPr>
        <w:spacing w:after="60" w:line="276" w:lineRule="auto"/>
        <w:jc w:val="both"/>
      </w:pPr>
    </w:p>
    <w:p w14:paraId="17C2CFB5" w14:textId="77777777" w:rsidR="005B0215" w:rsidRDefault="005B0215" w:rsidP="009B6C27">
      <w:pPr>
        <w:spacing w:after="60" w:line="276" w:lineRule="auto"/>
        <w:jc w:val="both"/>
      </w:pPr>
    </w:p>
    <w:p w14:paraId="504D3895" w14:textId="77777777" w:rsidR="005B0215" w:rsidRDefault="005B0215" w:rsidP="009B6C27">
      <w:pPr>
        <w:spacing w:after="60" w:line="276" w:lineRule="auto"/>
        <w:jc w:val="both"/>
      </w:pPr>
    </w:p>
    <w:p w14:paraId="0A49629C" w14:textId="77777777" w:rsidR="005B0215" w:rsidRDefault="005B0215" w:rsidP="009B6C27">
      <w:pPr>
        <w:spacing w:after="60" w:line="276" w:lineRule="auto"/>
        <w:jc w:val="both"/>
      </w:pPr>
    </w:p>
    <w:p w14:paraId="30EFBB8C" w14:textId="77777777" w:rsidR="005B0215" w:rsidRDefault="005B0215" w:rsidP="009B6C27">
      <w:pPr>
        <w:spacing w:after="60" w:line="276" w:lineRule="auto"/>
        <w:jc w:val="both"/>
      </w:pPr>
    </w:p>
    <w:p w14:paraId="68834F19" w14:textId="77777777" w:rsidR="005B0215" w:rsidRDefault="005B0215" w:rsidP="009B6C27">
      <w:pPr>
        <w:spacing w:after="60" w:line="276" w:lineRule="auto"/>
        <w:jc w:val="both"/>
      </w:pPr>
    </w:p>
    <w:sectPr w:rsidR="005B0215" w:rsidSect="0094082F">
      <w:footerReference w:type="default" r:id="rId9"/>
      <w:pgSz w:w="11906" w:h="16838"/>
      <w:pgMar w:top="1276" w:right="1247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30A2" w14:textId="77777777" w:rsidR="00C44A60" w:rsidRDefault="00C44A60" w:rsidP="006D3016">
      <w:r>
        <w:separator/>
      </w:r>
    </w:p>
  </w:endnote>
  <w:endnote w:type="continuationSeparator" w:id="0">
    <w:p w14:paraId="61775517" w14:textId="77777777" w:rsidR="00C44A60" w:rsidRDefault="00C44A60" w:rsidP="006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E82A" w14:textId="77777777" w:rsidR="006D3016" w:rsidRDefault="006D3016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4082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40827">
      <w:rPr>
        <w:b/>
        <w:bCs/>
        <w:noProof/>
      </w:rPr>
      <w:t>5</w:t>
    </w:r>
    <w:r>
      <w:rPr>
        <w:b/>
        <w:bCs/>
      </w:rPr>
      <w:fldChar w:fldCharType="end"/>
    </w:r>
  </w:p>
  <w:p w14:paraId="55C988F8" w14:textId="77777777" w:rsidR="006D3016" w:rsidRDefault="006D3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182BD" w14:textId="77777777" w:rsidR="00C44A60" w:rsidRDefault="00C44A60" w:rsidP="006D3016">
      <w:r>
        <w:separator/>
      </w:r>
    </w:p>
  </w:footnote>
  <w:footnote w:type="continuationSeparator" w:id="0">
    <w:p w14:paraId="0B1292B8" w14:textId="77777777" w:rsidR="00C44A60" w:rsidRDefault="00C44A60" w:rsidP="006D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/>
        <w:color w:val="auto"/>
        <w:sz w:val="16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7"/>
    <w:multiLevelType w:val="singleLevel"/>
    <w:tmpl w:val="7106541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  <w:strike w:val="0"/>
        <w:dstrike w:val="0"/>
        <w:spacing w:val="-2"/>
        <w:sz w:val="24"/>
        <w:szCs w:val="24"/>
      </w:rPr>
    </w:lvl>
  </w:abstractNum>
  <w:abstractNum w:abstractNumId="5" w15:restartNumberingAfterBreak="0">
    <w:nsid w:val="00321B4D"/>
    <w:multiLevelType w:val="hybridMultilevel"/>
    <w:tmpl w:val="37E83B54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A6056"/>
    <w:multiLevelType w:val="hybridMultilevel"/>
    <w:tmpl w:val="291ED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3A2596"/>
    <w:multiLevelType w:val="hybridMultilevel"/>
    <w:tmpl w:val="4F74A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CD1DCC"/>
    <w:multiLevelType w:val="hybridMultilevel"/>
    <w:tmpl w:val="C73A9A2A"/>
    <w:lvl w:ilvl="0" w:tplc="E49CD1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114098"/>
    <w:multiLevelType w:val="hybridMultilevel"/>
    <w:tmpl w:val="7DD4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D4583"/>
    <w:multiLevelType w:val="hybridMultilevel"/>
    <w:tmpl w:val="318878E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B62E08"/>
    <w:multiLevelType w:val="hybridMultilevel"/>
    <w:tmpl w:val="391AF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82EB7"/>
    <w:multiLevelType w:val="hybridMultilevel"/>
    <w:tmpl w:val="1E1207BA"/>
    <w:lvl w:ilvl="0" w:tplc="CAA2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061C6"/>
    <w:multiLevelType w:val="hybridMultilevel"/>
    <w:tmpl w:val="4EF6A132"/>
    <w:lvl w:ilvl="0" w:tplc="FAA2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D29FC"/>
    <w:multiLevelType w:val="hybridMultilevel"/>
    <w:tmpl w:val="C73A9A2A"/>
    <w:lvl w:ilvl="0" w:tplc="E49CD1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007401"/>
    <w:multiLevelType w:val="hybridMultilevel"/>
    <w:tmpl w:val="2F10F95E"/>
    <w:lvl w:ilvl="0" w:tplc="B41E740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9A0C3C"/>
    <w:multiLevelType w:val="hybridMultilevel"/>
    <w:tmpl w:val="5554C83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EF0205"/>
    <w:multiLevelType w:val="hybridMultilevel"/>
    <w:tmpl w:val="3B0CC5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1B7617"/>
    <w:multiLevelType w:val="hybridMultilevel"/>
    <w:tmpl w:val="3AF077B6"/>
    <w:lvl w:ilvl="0" w:tplc="B41E74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20E15"/>
    <w:multiLevelType w:val="hybridMultilevel"/>
    <w:tmpl w:val="4A483270"/>
    <w:lvl w:ilvl="0" w:tplc="3C145112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14062463">
    <w:abstractNumId w:val="7"/>
  </w:num>
  <w:num w:numId="2" w16cid:durableId="1222640998">
    <w:abstractNumId w:val="12"/>
  </w:num>
  <w:num w:numId="3" w16cid:durableId="1219441517">
    <w:abstractNumId w:val="10"/>
  </w:num>
  <w:num w:numId="4" w16cid:durableId="235557361">
    <w:abstractNumId w:val="20"/>
  </w:num>
  <w:num w:numId="5" w16cid:durableId="1651641764">
    <w:abstractNumId w:val="13"/>
  </w:num>
  <w:num w:numId="6" w16cid:durableId="1810974381">
    <w:abstractNumId w:val="5"/>
  </w:num>
  <w:num w:numId="7" w16cid:durableId="712848968">
    <w:abstractNumId w:val="14"/>
  </w:num>
  <w:num w:numId="8" w16cid:durableId="823623141">
    <w:abstractNumId w:val="18"/>
  </w:num>
  <w:num w:numId="9" w16cid:durableId="71121692">
    <w:abstractNumId w:val="9"/>
  </w:num>
  <w:num w:numId="10" w16cid:durableId="1852139820">
    <w:abstractNumId w:val="6"/>
  </w:num>
  <w:num w:numId="11" w16cid:durableId="69693296">
    <w:abstractNumId w:val="15"/>
  </w:num>
  <w:num w:numId="12" w16cid:durableId="1627465806">
    <w:abstractNumId w:val="17"/>
  </w:num>
  <w:num w:numId="13" w16cid:durableId="1694384725">
    <w:abstractNumId w:val="8"/>
  </w:num>
  <w:num w:numId="14" w16cid:durableId="1800681161">
    <w:abstractNumId w:val="0"/>
  </w:num>
  <w:num w:numId="15" w16cid:durableId="196814276">
    <w:abstractNumId w:val="3"/>
  </w:num>
  <w:num w:numId="16" w16cid:durableId="1544442055">
    <w:abstractNumId w:val="1"/>
  </w:num>
  <w:num w:numId="17" w16cid:durableId="950279602">
    <w:abstractNumId w:val="2"/>
  </w:num>
  <w:num w:numId="18" w16cid:durableId="1573662857">
    <w:abstractNumId w:val="4"/>
  </w:num>
  <w:num w:numId="19" w16cid:durableId="800423744">
    <w:abstractNumId w:val="19"/>
  </w:num>
  <w:num w:numId="20" w16cid:durableId="311101076">
    <w:abstractNumId w:val="16"/>
  </w:num>
  <w:num w:numId="21" w16cid:durableId="683899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4"/>
    <w:rsid w:val="00007F95"/>
    <w:rsid w:val="00022AFF"/>
    <w:rsid w:val="00027DB8"/>
    <w:rsid w:val="00034FA7"/>
    <w:rsid w:val="00037278"/>
    <w:rsid w:val="00037982"/>
    <w:rsid w:val="000435F3"/>
    <w:rsid w:val="00046E51"/>
    <w:rsid w:val="000507E6"/>
    <w:rsid w:val="00054D0C"/>
    <w:rsid w:val="00063D54"/>
    <w:rsid w:val="00063F20"/>
    <w:rsid w:val="00094320"/>
    <w:rsid w:val="000B0302"/>
    <w:rsid w:val="000B2258"/>
    <w:rsid w:val="000B2A33"/>
    <w:rsid w:val="000B78E0"/>
    <w:rsid w:val="000C3A45"/>
    <w:rsid w:val="000C44DC"/>
    <w:rsid w:val="000C4EB3"/>
    <w:rsid w:val="000C5A53"/>
    <w:rsid w:val="000E33D2"/>
    <w:rsid w:val="000E41FB"/>
    <w:rsid w:val="000E5851"/>
    <w:rsid w:val="000E7AFB"/>
    <w:rsid w:val="000E7EBF"/>
    <w:rsid w:val="000F6F69"/>
    <w:rsid w:val="00105CE8"/>
    <w:rsid w:val="00106329"/>
    <w:rsid w:val="0011193D"/>
    <w:rsid w:val="00112326"/>
    <w:rsid w:val="0012430D"/>
    <w:rsid w:val="001323D2"/>
    <w:rsid w:val="001329AC"/>
    <w:rsid w:val="001369AE"/>
    <w:rsid w:val="00136E39"/>
    <w:rsid w:val="00153AE3"/>
    <w:rsid w:val="00160E7F"/>
    <w:rsid w:val="001635F6"/>
    <w:rsid w:val="00172F5E"/>
    <w:rsid w:val="00173B8F"/>
    <w:rsid w:val="001953B2"/>
    <w:rsid w:val="001A6FF3"/>
    <w:rsid w:val="001B05EF"/>
    <w:rsid w:val="001B7672"/>
    <w:rsid w:val="001C0B9A"/>
    <w:rsid w:val="001C2A6C"/>
    <w:rsid w:val="001E5E72"/>
    <w:rsid w:val="001F015F"/>
    <w:rsid w:val="00200745"/>
    <w:rsid w:val="0020659B"/>
    <w:rsid w:val="00217BE6"/>
    <w:rsid w:val="00220057"/>
    <w:rsid w:val="00222D3F"/>
    <w:rsid w:val="00223BC4"/>
    <w:rsid w:val="002240C4"/>
    <w:rsid w:val="00234F08"/>
    <w:rsid w:val="00253657"/>
    <w:rsid w:val="00270C6B"/>
    <w:rsid w:val="002775D4"/>
    <w:rsid w:val="0028213F"/>
    <w:rsid w:val="00283E3C"/>
    <w:rsid w:val="00285E27"/>
    <w:rsid w:val="00291DE6"/>
    <w:rsid w:val="00292F0A"/>
    <w:rsid w:val="0029362C"/>
    <w:rsid w:val="00294AB8"/>
    <w:rsid w:val="0029645B"/>
    <w:rsid w:val="002A53B4"/>
    <w:rsid w:val="002A5B6B"/>
    <w:rsid w:val="002B7DF1"/>
    <w:rsid w:val="002C7C56"/>
    <w:rsid w:val="002E1161"/>
    <w:rsid w:val="002E3F58"/>
    <w:rsid w:val="00301339"/>
    <w:rsid w:val="0032112C"/>
    <w:rsid w:val="0032696B"/>
    <w:rsid w:val="0032738C"/>
    <w:rsid w:val="00336BCA"/>
    <w:rsid w:val="003376E0"/>
    <w:rsid w:val="00342697"/>
    <w:rsid w:val="00360E0F"/>
    <w:rsid w:val="00363551"/>
    <w:rsid w:val="00370310"/>
    <w:rsid w:val="003742D1"/>
    <w:rsid w:val="00394945"/>
    <w:rsid w:val="003964F2"/>
    <w:rsid w:val="003A6319"/>
    <w:rsid w:val="003C0E3B"/>
    <w:rsid w:val="003C1FA8"/>
    <w:rsid w:val="003C4A49"/>
    <w:rsid w:val="003D0B84"/>
    <w:rsid w:val="003D3748"/>
    <w:rsid w:val="003E6EF5"/>
    <w:rsid w:val="003E73C0"/>
    <w:rsid w:val="003F750B"/>
    <w:rsid w:val="00402CED"/>
    <w:rsid w:val="00410C26"/>
    <w:rsid w:val="00417B84"/>
    <w:rsid w:val="0044542C"/>
    <w:rsid w:val="00453E0A"/>
    <w:rsid w:val="004633DB"/>
    <w:rsid w:val="004671A9"/>
    <w:rsid w:val="004671CD"/>
    <w:rsid w:val="00472089"/>
    <w:rsid w:val="004753C5"/>
    <w:rsid w:val="00477801"/>
    <w:rsid w:val="004938D5"/>
    <w:rsid w:val="004946D0"/>
    <w:rsid w:val="00496F28"/>
    <w:rsid w:val="004C06F0"/>
    <w:rsid w:val="004C4A71"/>
    <w:rsid w:val="004C5941"/>
    <w:rsid w:val="004D7B04"/>
    <w:rsid w:val="004E441B"/>
    <w:rsid w:val="004E4503"/>
    <w:rsid w:val="004F147D"/>
    <w:rsid w:val="004F353E"/>
    <w:rsid w:val="0050115C"/>
    <w:rsid w:val="005239E5"/>
    <w:rsid w:val="005575F5"/>
    <w:rsid w:val="00560DB9"/>
    <w:rsid w:val="00563F3C"/>
    <w:rsid w:val="00565CA5"/>
    <w:rsid w:val="005675FC"/>
    <w:rsid w:val="00567AC5"/>
    <w:rsid w:val="0058407D"/>
    <w:rsid w:val="00584B81"/>
    <w:rsid w:val="005932A7"/>
    <w:rsid w:val="005933FB"/>
    <w:rsid w:val="005B0215"/>
    <w:rsid w:val="005B4572"/>
    <w:rsid w:val="005B723E"/>
    <w:rsid w:val="005D4DA1"/>
    <w:rsid w:val="005D687C"/>
    <w:rsid w:val="005E077D"/>
    <w:rsid w:val="005E2039"/>
    <w:rsid w:val="005F013F"/>
    <w:rsid w:val="00600448"/>
    <w:rsid w:val="00601475"/>
    <w:rsid w:val="006112E9"/>
    <w:rsid w:val="00614DB0"/>
    <w:rsid w:val="0061595D"/>
    <w:rsid w:val="00616970"/>
    <w:rsid w:val="00621018"/>
    <w:rsid w:val="00623770"/>
    <w:rsid w:val="0063288E"/>
    <w:rsid w:val="00640E6B"/>
    <w:rsid w:val="006412F3"/>
    <w:rsid w:val="00641C11"/>
    <w:rsid w:val="00643B7C"/>
    <w:rsid w:val="0064769D"/>
    <w:rsid w:val="00654636"/>
    <w:rsid w:val="00663B0C"/>
    <w:rsid w:val="0066779C"/>
    <w:rsid w:val="006704A7"/>
    <w:rsid w:val="00671C52"/>
    <w:rsid w:val="00672C7D"/>
    <w:rsid w:val="00673C11"/>
    <w:rsid w:val="00685886"/>
    <w:rsid w:val="00690011"/>
    <w:rsid w:val="00694243"/>
    <w:rsid w:val="006B2ED6"/>
    <w:rsid w:val="006B4DAB"/>
    <w:rsid w:val="006C11F2"/>
    <w:rsid w:val="006D3016"/>
    <w:rsid w:val="006E002D"/>
    <w:rsid w:val="006E3D08"/>
    <w:rsid w:val="006E4A46"/>
    <w:rsid w:val="006E50DA"/>
    <w:rsid w:val="006E72C1"/>
    <w:rsid w:val="006F02EA"/>
    <w:rsid w:val="006F20CA"/>
    <w:rsid w:val="00707860"/>
    <w:rsid w:val="00707F63"/>
    <w:rsid w:val="00717612"/>
    <w:rsid w:val="0072108E"/>
    <w:rsid w:val="007236B7"/>
    <w:rsid w:val="00724019"/>
    <w:rsid w:val="00732181"/>
    <w:rsid w:val="00742E51"/>
    <w:rsid w:val="00750831"/>
    <w:rsid w:val="007559D0"/>
    <w:rsid w:val="00770346"/>
    <w:rsid w:val="00784ED2"/>
    <w:rsid w:val="00786A0E"/>
    <w:rsid w:val="00786EE0"/>
    <w:rsid w:val="007A3823"/>
    <w:rsid w:val="007A4D4B"/>
    <w:rsid w:val="007B033A"/>
    <w:rsid w:val="007B2BD2"/>
    <w:rsid w:val="007C0A2B"/>
    <w:rsid w:val="007C2D59"/>
    <w:rsid w:val="007C456A"/>
    <w:rsid w:val="007D6896"/>
    <w:rsid w:val="007E63AB"/>
    <w:rsid w:val="007E6AB4"/>
    <w:rsid w:val="007F6188"/>
    <w:rsid w:val="008036E6"/>
    <w:rsid w:val="00805841"/>
    <w:rsid w:val="00821FE7"/>
    <w:rsid w:val="00842C74"/>
    <w:rsid w:val="0084313B"/>
    <w:rsid w:val="00854055"/>
    <w:rsid w:val="00856E6B"/>
    <w:rsid w:val="00895E75"/>
    <w:rsid w:val="008961CC"/>
    <w:rsid w:val="008A772C"/>
    <w:rsid w:val="008C1B1F"/>
    <w:rsid w:val="008C4415"/>
    <w:rsid w:val="008C4D75"/>
    <w:rsid w:val="008C5AA7"/>
    <w:rsid w:val="008C60CE"/>
    <w:rsid w:val="008E0EE0"/>
    <w:rsid w:val="008E7C19"/>
    <w:rsid w:val="009104CE"/>
    <w:rsid w:val="00916BAC"/>
    <w:rsid w:val="00917E09"/>
    <w:rsid w:val="00917F2C"/>
    <w:rsid w:val="0092359A"/>
    <w:rsid w:val="009238CE"/>
    <w:rsid w:val="00927302"/>
    <w:rsid w:val="0094082F"/>
    <w:rsid w:val="00943377"/>
    <w:rsid w:val="00954718"/>
    <w:rsid w:val="009558E4"/>
    <w:rsid w:val="00964686"/>
    <w:rsid w:val="00972502"/>
    <w:rsid w:val="009A288E"/>
    <w:rsid w:val="009B6C27"/>
    <w:rsid w:val="009C0541"/>
    <w:rsid w:val="009C666D"/>
    <w:rsid w:val="009D29D6"/>
    <w:rsid w:val="009F0208"/>
    <w:rsid w:val="009F077B"/>
    <w:rsid w:val="00A22E61"/>
    <w:rsid w:val="00A40827"/>
    <w:rsid w:val="00A630DA"/>
    <w:rsid w:val="00A632EB"/>
    <w:rsid w:val="00A662D6"/>
    <w:rsid w:val="00A66DCA"/>
    <w:rsid w:val="00A73C70"/>
    <w:rsid w:val="00A74393"/>
    <w:rsid w:val="00A7454B"/>
    <w:rsid w:val="00A927C4"/>
    <w:rsid w:val="00AB6D0E"/>
    <w:rsid w:val="00AC445A"/>
    <w:rsid w:val="00AD1535"/>
    <w:rsid w:val="00AD2087"/>
    <w:rsid w:val="00AE321E"/>
    <w:rsid w:val="00AE66B1"/>
    <w:rsid w:val="00B00B81"/>
    <w:rsid w:val="00B0715E"/>
    <w:rsid w:val="00B10614"/>
    <w:rsid w:val="00B132EC"/>
    <w:rsid w:val="00B14257"/>
    <w:rsid w:val="00B173B5"/>
    <w:rsid w:val="00B22C31"/>
    <w:rsid w:val="00B35689"/>
    <w:rsid w:val="00B3717E"/>
    <w:rsid w:val="00B609BD"/>
    <w:rsid w:val="00B628B9"/>
    <w:rsid w:val="00B70D7A"/>
    <w:rsid w:val="00B75C02"/>
    <w:rsid w:val="00B91C2B"/>
    <w:rsid w:val="00B9311F"/>
    <w:rsid w:val="00B94FB7"/>
    <w:rsid w:val="00BA0391"/>
    <w:rsid w:val="00BA1155"/>
    <w:rsid w:val="00BA1DE1"/>
    <w:rsid w:val="00BA72AA"/>
    <w:rsid w:val="00BA77CE"/>
    <w:rsid w:val="00BB695C"/>
    <w:rsid w:val="00BC22C4"/>
    <w:rsid w:val="00BD04D8"/>
    <w:rsid w:val="00BD261D"/>
    <w:rsid w:val="00BD3C5A"/>
    <w:rsid w:val="00BD5131"/>
    <w:rsid w:val="00BE1D46"/>
    <w:rsid w:val="00BE5551"/>
    <w:rsid w:val="00BF02B9"/>
    <w:rsid w:val="00BF37CE"/>
    <w:rsid w:val="00BF4160"/>
    <w:rsid w:val="00C013AB"/>
    <w:rsid w:val="00C03418"/>
    <w:rsid w:val="00C03C46"/>
    <w:rsid w:val="00C16533"/>
    <w:rsid w:val="00C25CD7"/>
    <w:rsid w:val="00C44A60"/>
    <w:rsid w:val="00C47020"/>
    <w:rsid w:val="00C4747E"/>
    <w:rsid w:val="00C67DBA"/>
    <w:rsid w:val="00C70267"/>
    <w:rsid w:val="00C74E48"/>
    <w:rsid w:val="00C757F5"/>
    <w:rsid w:val="00C77A8D"/>
    <w:rsid w:val="00C82088"/>
    <w:rsid w:val="00C90677"/>
    <w:rsid w:val="00C9344C"/>
    <w:rsid w:val="00C94B9A"/>
    <w:rsid w:val="00C95C0E"/>
    <w:rsid w:val="00CA1C96"/>
    <w:rsid w:val="00CA51EE"/>
    <w:rsid w:val="00CA6369"/>
    <w:rsid w:val="00CA672B"/>
    <w:rsid w:val="00CB32D0"/>
    <w:rsid w:val="00CB62AC"/>
    <w:rsid w:val="00CC37ED"/>
    <w:rsid w:val="00CC4644"/>
    <w:rsid w:val="00CD1A1F"/>
    <w:rsid w:val="00CD2E05"/>
    <w:rsid w:val="00CE4757"/>
    <w:rsid w:val="00D000E6"/>
    <w:rsid w:val="00D0398F"/>
    <w:rsid w:val="00D06F53"/>
    <w:rsid w:val="00D0721A"/>
    <w:rsid w:val="00D1023E"/>
    <w:rsid w:val="00D145BE"/>
    <w:rsid w:val="00D31B4A"/>
    <w:rsid w:val="00D4459A"/>
    <w:rsid w:val="00D51AAC"/>
    <w:rsid w:val="00D639B7"/>
    <w:rsid w:val="00D76457"/>
    <w:rsid w:val="00D76FAB"/>
    <w:rsid w:val="00D83DE2"/>
    <w:rsid w:val="00D843D4"/>
    <w:rsid w:val="00DA0894"/>
    <w:rsid w:val="00DB0CA1"/>
    <w:rsid w:val="00DB76AB"/>
    <w:rsid w:val="00DC091A"/>
    <w:rsid w:val="00DC222C"/>
    <w:rsid w:val="00DC5242"/>
    <w:rsid w:val="00DD3839"/>
    <w:rsid w:val="00DD4ED6"/>
    <w:rsid w:val="00DE2190"/>
    <w:rsid w:val="00DE6DEC"/>
    <w:rsid w:val="00DE73E9"/>
    <w:rsid w:val="00DE7682"/>
    <w:rsid w:val="00DF3DC3"/>
    <w:rsid w:val="00DF711F"/>
    <w:rsid w:val="00E12592"/>
    <w:rsid w:val="00E35212"/>
    <w:rsid w:val="00E500F1"/>
    <w:rsid w:val="00E5094A"/>
    <w:rsid w:val="00E50FE2"/>
    <w:rsid w:val="00E546A5"/>
    <w:rsid w:val="00E55DC5"/>
    <w:rsid w:val="00E5662A"/>
    <w:rsid w:val="00E57C29"/>
    <w:rsid w:val="00E70115"/>
    <w:rsid w:val="00E76180"/>
    <w:rsid w:val="00E828C0"/>
    <w:rsid w:val="00E859B0"/>
    <w:rsid w:val="00E87452"/>
    <w:rsid w:val="00E87BC5"/>
    <w:rsid w:val="00EA033A"/>
    <w:rsid w:val="00EA24F6"/>
    <w:rsid w:val="00EA320C"/>
    <w:rsid w:val="00EA6F04"/>
    <w:rsid w:val="00EB5541"/>
    <w:rsid w:val="00EB5853"/>
    <w:rsid w:val="00ED6460"/>
    <w:rsid w:val="00EF08E4"/>
    <w:rsid w:val="00EF5021"/>
    <w:rsid w:val="00EF58D2"/>
    <w:rsid w:val="00EF6F42"/>
    <w:rsid w:val="00F0107C"/>
    <w:rsid w:val="00F059E8"/>
    <w:rsid w:val="00F079B3"/>
    <w:rsid w:val="00F138B2"/>
    <w:rsid w:val="00F168D9"/>
    <w:rsid w:val="00F3748A"/>
    <w:rsid w:val="00F42220"/>
    <w:rsid w:val="00F42B93"/>
    <w:rsid w:val="00F53F63"/>
    <w:rsid w:val="00F57041"/>
    <w:rsid w:val="00F722AE"/>
    <w:rsid w:val="00F740CB"/>
    <w:rsid w:val="00F7619D"/>
    <w:rsid w:val="00F83D6D"/>
    <w:rsid w:val="00F85A91"/>
    <w:rsid w:val="00F9445F"/>
    <w:rsid w:val="00F944C1"/>
    <w:rsid w:val="00FA4A76"/>
    <w:rsid w:val="00FB09F8"/>
    <w:rsid w:val="00FB0B9E"/>
    <w:rsid w:val="00FB2AEB"/>
    <w:rsid w:val="00FB3C40"/>
    <w:rsid w:val="00FB6301"/>
    <w:rsid w:val="00FC0F9E"/>
    <w:rsid w:val="00FE690D"/>
    <w:rsid w:val="00FF0F65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4645F"/>
  <w15:chartTrackingRefBased/>
  <w15:docId w15:val="{F208E96B-EEC6-44A3-AA8E-379ADAFF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3C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061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D30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D301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05CE8"/>
    <w:pPr>
      <w:ind w:firstLine="1418"/>
    </w:pPr>
    <w:rPr>
      <w:rFonts w:ascii="Arial" w:hAnsi="Arial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105CE8"/>
    <w:rPr>
      <w:rFonts w:ascii="Arial" w:hAnsi="Arial"/>
      <w:sz w:val="24"/>
      <w:lang w:val="x-none" w:eastAsia="x-none"/>
    </w:rPr>
  </w:style>
  <w:style w:type="character" w:styleId="Uwydatnienie">
    <w:name w:val="Emphasis"/>
    <w:uiPriority w:val="20"/>
    <w:qFormat/>
    <w:rsid w:val="006E72C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F65"/>
  </w:style>
  <w:style w:type="character" w:styleId="Odwoanieprzypisukocowego">
    <w:name w:val="endnote reference"/>
    <w:uiPriority w:val="99"/>
    <w:semiHidden/>
    <w:unhideWhenUsed/>
    <w:rsid w:val="00FF0F6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5471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54718"/>
    <w:rPr>
      <w:sz w:val="24"/>
      <w:szCs w:val="24"/>
    </w:rPr>
  </w:style>
  <w:style w:type="character" w:styleId="Pogrubienie">
    <w:name w:val="Strong"/>
    <w:qFormat/>
    <w:rsid w:val="007A4D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53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10E2-FE3A-45D0-87BC-A08C88FD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2007</Words>
  <Characters>12937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WOJEWÓDZTWA ŚWIĘTOKRZYSKIEGO</vt:lpstr>
    </vt:vector>
  </TitlesOfParts>
  <Company>Urząd Marszałkowski</Company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WOJEWÓDZTWA ŚWIĘTOKRZYSKIEGO</dc:title>
  <dc:subject/>
  <dc:creator>bardut</dc:creator>
  <cp:keywords/>
  <cp:lastModifiedBy>Gierczak, Bartłomiej</cp:lastModifiedBy>
  <cp:revision>4</cp:revision>
  <cp:lastPrinted>2025-09-04T11:43:00Z</cp:lastPrinted>
  <dcterms:created xsi:type="dcterms:W3CDTF">2025-09-04T11:42:00Z</dcterms:created>
  <dcterms:modified xsi:type="dcterms:W3CDTF">2025-09-04T11:59:00Z</dcterms:modified>
</cp:coreProperties>
</file>