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5AFB" w14:textId="77777777" w:rsidR="00960A09" w:rsidRDefault="00960A09"/>
    <w:p w14:paraId="1B490FD9" w14:textId="77777777" w:rsidR="00960A09" w:rsidRDefault="00000000">
      <w:pPr>
        <w:jc w:val="center"/>
      </w:pPr>
      <w:r>
        <w:rPr>
          <w:rFonts w:ascii="Calibri" w:eastAsia="Calibri" w:hAnsi="Calibri" w:cs="Calibri"/>
        </w:rPr>
        <w:t xml:space="preserve"> </w:t>
      </w:r>
    </w:p>
    <w:p w14:paraId="5CF1C84E" w14:textId="77777777" w:rsidR="00960A09" w:rsidRDefault="00000000">
      <w:pPr>
        <w:jc w:val="center"/>
      </w:pPr>
      <w:r>
        <w:rPr>
          <w:rFonts w:ascii="Calibri" w:eastAsia="Calibri" w:hAnsi="Calibri" w:cs="Calibri"/>
          <w:b/>
          <w:bCs/>
          <w:sz w:val="36"/>
          <w:szCs w:val="36"/>
        </w:rPr>
        <w:t>INFORMACJA POKONTROLNA</w:t>
      </w:r>
    </w:p>
    <w:p w14:paraId="429E3552" w14:textId="77777777" w:rsidR="00960A09" w:rsidRDefault="00000000">
      <w:pPr>
        <w:jc w:val="center"/>
      </w:pPr>
      <w:r>
        <w:rPr>
          <w:rFonts w:ascii="Calibri" w:eastAsia="Calibri" w:hAnsi="Calibri" w:cs="Calibri"/>
          <w:b/>
          <w:bCs/>
          <w:sz w:val="36"/>
          <w:szCs w:val="36"/>
        </w:rPr>
        <w:t>FESW.02.05-IZ.00-0128/23-001-INF</w:t>
      </w:r>
    </w:p>
    <w:p w14:paraId="4A707496" w14:textId="77777777" w:rsidR="00960A09" w:rsidRDefault="00000000">
      <w:pPr>
        <w:spacing w:after="90"/>
        <w:jc w:val="center"/>
      </w:pPr>
      <w:r>
        <w:rPr>
          <w:rFonts w:ascii="Calibri" w:eastAsia="Calibri" w:hAnsi="Calibri" w:cs="Calibri"/>
        </w:rPr>
        <w:t xml:space="preserve"> </w:t>
      </w:r>
    </w:p>
    <w:p w14:paraId="57358A9D" w14:textId="77777777" w:rsidR="00960A09" w:rsidRDefault="00000000">
      <w:pPr>
        <w:spacing w:after="90"/>
        <w:jc w:val="center"/>
      </w:pPr>
      <w:r>
        <w:rPr>
          <w:rFonts w:ascii="Calibri" w:eastAsia="Calibri" w:hAnsi="Calibri" w:cs="Calibri"/>
        </w:rPr>
        <w:t xml:space="preserve"> </w:t>
      </w:r>
    </w:p>
    <w:p w14:paraId="3C1386FF" w14:textId="77777777" w:rsidR="00960A09" w:rsidRDefault="00000000">
      <w:pPr>
        <w:spacing w:after="150" w:line="276" w:lineRule="auto"/>
      </w:pPr>
      <w:r>
        <w:rPr>
          <w:rFonts w:ascii="Calibri" w:eastAsia="Calibri" w:hAnsi="Calibri" w:cs="Calibri"/>
          <w:b/>
          <w:bCs/>
          <w:sz w:val="28"/>
          <w:szCs w:val="28"/>
        </w:rPr>
        <w:t>Informacje wstępne</w:t>
      </w:r>
    </w:p>
    <w:p w14:paraId="542EB5EF" w14:textId="77777777" w:rsidR="00960A09"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60A09" w14:paraId="3E788CD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F066EBD" w14:textId="77777777" w:rsidR="00960A09"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D30520" w14:textId="77777777" w:rsidR="00960A09" w:rsidRDefault="00000000">
            <w:pPr>
              <w:spacing w:after="125"/>
            </w:pPr>
            <w:r>
              <w:rPr>
                <w:rFonts w:ascii="Calibri" w:eastAsia="Calibri" w:hAnsi="Calibri" w:cs="Calibri"/>
                <w:sz w:val="22"/>
                <w:szCs w:val="22"/>
              </w:rPr>
              <w:t>FESW.02.05-IZ.00-0128/23-001</w:t>
            </w:r>
          </w:p>
        </w:tc>
      </w:tr>
      <w:tr w:rsidR="00960A09" w14:paraId="3D4B308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1C0FE3C" w14:textId="77777777" w:rsidR="00960A09"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E6189D" w14:textId="77777777" w:rsidR="00960A09" w:rsidRDefault="00000000">
            <w:pPr>
              <w:spacing w:after="125"/>
            </w:pPr>
            <w:r>
              <w:rPr>
                <w:rFonts w:ascii="Calibri" w:eastAsia="Calibri" w:hAnsi="Calibri" w:cs="Calibri"/>
                <w:sz w:val="22"/>
                <w:szCs w:val="22"/>
              </w:rPr>
              <w:t>FESW.02.05-IZ.00-0128/23</w:t>
            </w:r>
          </w:p>
        </w:tc>
      </w:tr>
      <w:tr w:rsidR="00960A09" w14:paraId="46E6B80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892722F" w14:textId="77777777" w:rsidR="00960A09"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332A32" w14:textId="77777777" w:rsidR="00960A09" w:rsidRDefault="00000000">
            <w:pPr>
              <w:spacing w:after="125"/>
            </w:pPr>
            <w:r>
              <w:rPr>
                <w:rFonts w:ascii="Calibri" w:eastAsia="Calibri" w:hAnsi="Calibri" w:cs="Calibri"/>
                <w:sz w:val="22"/>
                <w:szCs w:val="22"/>
              </w:rPr>
              <w:t>Zakup ciężkiego samochodu ratowniczo- gaśniczego wraz z wyposażeniem dla Ochotniczej Straży Pożarnej w Królewcu</w:t>
            </w:r>
          </w:p>
        </w:tc>
      </w:tr>
    </w:tbl>
    <w:p w14:paraId="1C2F962E" w14:textId="77777777" w:rsidR="00960A09" w:rsidRDefault="00000000">
      <w:pPr>
        <w:spacing w:after="240" w:line="276" w:lineRule="auto"/>
        <w:jc w:val="center"/>
      </w:pPr>
      <w:r>
        <w:rPr>
          <w:rFonts w:ascii="Calibri" w:eastAsia="Calibri" w:hAnsi="Calibri" w:cs="Calibri"/>
          <w:sz w:val="1"/>
          <w:szCs w:val="1"/>
        </w:rPr>
        <w:t xml:space="preserve"> </w:t>
      </w:r>
    </w:p>
    <w:p w14:paraId="68A112D0" w14:textId="77777777" w:rsidR="00960A09"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1822"/>
      </w:tblGrid>
      <w:tr w:rsidR="00960A09" w14:paraId="2FCE116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65BA6EF" w14:textId="77777777" w:rsidR="00960A09"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1FCB7C" w14:textId="77777777" w:rsidR="00960A09" w:rsidRDefault="00000000">
            <w:pPr>
              <w:spacing w:after="125"/>
            </w:pPr>
            <w:r>
              <w:rPr>
                <w:rFonts w:ascii="Calibri" w:eastAsia="Calibri" w:hAnsi="Calibri" w:cs="Calibri"/>
                <w:sz w:val="22"/>
                <w:szCs w:val="22"/>
              </w:rPr>
              <w:t>6581939608</w:t>
            </w:r>
          </w:p>
        </w:tc>
      </w:tr>
      <w:tr w:rsidR="00960A09" w14:paraId="69DF6BF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F7EE049" w14:textId="77777777" w:rsidR="00960A09"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6EFCA8" w14:textId="77777777" w:rsidR="00960A09" w:rsidRDefault="00000000">
            <w:pPr>
              <w:spacing w:after="125"/>
            </w:pPr>
            <w:r>
              <w:rPr>
                <w:rFonts w:ascii="Calibri" w:eastAsia="Calibri" w:hAnsi="Calibri" w:cs="Calibri"/>
                <w:sz w:val="22"/>
                <w:szCs w:val="22"/>
              </w:rPr>
              <w:t>Gmina Smyków</w:t>
            </w:r>
          </w:p>
        </w:tc>
      </w:tr>
      <w:tr w:rsidR="00960A09" w14:paraId="645FB8B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B3E69CE" w14:textId="77777777" w:rsidR="00960A09"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6DD3B5" w14:textId="77777777" w:rsidR="00960A09" w:rsidRDefault="00000000">
            <w:pPr>
              <w:spacing w:after="125"/>
            </w:pPr>
            <w:r>
              <w:rPr>
                <w:rFonts w:ascii="Calibri" w:eastAsia="Calibri" w:hAnsi="Calibri" w:cs="Calibri"/>
                <w:sz w:val="22"/>
                <w:szCs w:val="22"/>
              </w:rPr>
              <w:t>Smyków 26-212,  91</w:t>
            </w:r>
          </w:p>
        </w:tc>
      </w:tr>
    </w:tbl>
    <w:p w14:paraId="473E4F3F" w14:textId="77777777" w:rsidR="00960A09" w:rsidRDefault="00000000">
      <w:pPr>
        <w:spacing w:after="240" w:line="276" w:lineRule="auto"/>
        <w:jc w:val="center"/>
      </w:pPr>
      <w:r>
        <w:rPr>
          <w:rFonts w:ascii="Calibri" w:eastAsia="Calibri" w:hAnsi="Calibri" w:cs="Calibri"/>
          <w:sz w:val="1"/>
          <w:szCs w:val="1"/>
        </w:rPr>
        <w:t xml:space="preserve"> </w:t>
      </w:r>
    </w:p>
    <w:p w14:paraId="3C730D03" w14:textId="77777777" w:rsidR="00960A09"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60A09" w14:paraId="53C3699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4C6FFDD" w14:textId="77777777" w:rsidR="00960A09"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52779D" w14:textId="77777777" w:rsidR="00960A09" w:rsidRDefault="00000000">
            <w:pPr>
              <w:spacing w:after="125"/>
            </w:pPr>
            <w:r>
              <w:rPr>
                <w:rFonts w:ascii="Calibri" w:eastAsia="Calibri" w:hAnsi="Calibri" w:cs="Calibri"/>
                <w:sz w:val="22"/>
                <w:szCs w:val="22"/>
              </w:rPr>
              <w:t>Planowa</w:t>
            </w:r>
          </w:p>
        </w:tc>
      </w:tr>
      <w:tr w:rsidR="00960A09" w14:paraId="2117DB2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AB6E8D4" w14:textId="77777777" w:rsidR="00960A09"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0ECE94" w14:textId="77777777" w:rsidR="00960A09" w:rsidRDefault="00000000">
            <w:pPr>
              <w:spacing w:after="125"/>
            </w:pPr>
            <w:r>
              <w:rPr>
                <w:rFonts w:ascii="Calibri" w:eastAsia="Calibri" w:hAnsi="Calibri" w:cs="Calibri"/>
                <w:sz w:val="22"/>
                <w:szCs w:val="22"/>
              </w:rPr>
              <w:t>Na miejscu</w:t>
            </w:r>
          </w:p>
        </w:tc>
      </w:tr>
      <w:tr w:rsidR="00960A09" w14:paraId="1EB050F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B3E7940" w14:textId="77777777" w:rsidR="00960A09"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BE542F" w14:textId="77777777" w:rsidR="00960A09" w:rsidRDefault="00000000">
            <w:pPr>
              <w:spacing w:after="125"/>
            </w:pPr>
            <w:r>
              <w:rPr>
                <w:rFonts w:ascii="Calibri" w:eastAsia="Calibri" w:hAnsi="Calibri" w:cs="Calibri"/>
                <w:sz w:val="22"/>
                <w:szCs w:val="22"/>
              </w:rPr>
              <w:t>Po zakończeniu, Na zakończenie</w:t>
            </w:r>
          </w:p>
        </w:tc>
      </w:tr>
      <w:tr w:rsidR="00960A09" w14:paraId="130FD75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D1DD410" w14:textId="77777777" w:rsidR="00960A09"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5D5197" w14:textId="77777777" w:rsidR="00960A09" w:rsidRDefault="00000000">
            <w:pPr>
              <w:spacing w:after="125"/>
            </w:pPr>
            <w:r>
              <w:rPr>
                <w:rFonts w:ascii="Calibri" w:eastAsia="Calibri" w:hAnsi="Calibri" w:cs="Calibri"/>
                <w:sz w:val="22"/>
                <w:szCs w:val="22"/>
              </w:rPr>
              <w:t>Monika Cebulska, Paulina Turczanik</w:t>
            </w:r>
          </w:p>
        </w:tc>
      </w:tr>
      <w:tr w:rsidR="00960A09" w14:paraId="233985E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1C5C587" w14:textId="77777777" w:rsidR="00960A09"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37B577" w14:textId="77777777" w:rsidR="00960A09" w:rsidRDefault="00000000">
            <w:pPr>
              <w:spacing w:after="125"/>
            </w:pPr>
            <w:r>
              <w:rPr>
                <w:rFonts w:ascii="Calibri" w:eastAsia="Calibri" w:hAnsi="Calibri" w:cs="Calibri"/>
                <w:sz w:val="22"/>
                <w:szCs w:val="22"/>
              </w:rPr>
              <w:t>EFRR VIII - Kontrola po zakończeniu realizacji projektu (końcowa) I</w:t>
            </w:r>
          </w:p>
        </w:tc>
      </w:tr>
      <w:tr w:rsidR="00960A09" w14:paraId="38FC7AE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0D1AEB9" w14:textId="77777777" w:rsidR="00960A09"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28F2EF" w14:textId="77777777" w:rsidR="00960A09" w:rsidRDefault="00000000">
            <w:pPr>
              <w:spacing w:after="125"/>
            </w:pPr>
            <w:r>
              <w:rPr>
                <w:rFonts w:ascii="Calibri" w:eastAsia="Calibri" w:hAnsi="Calibri" w:cs="Calibri"/>
                <w:sz w:val="22"/>
                <w:szCs w:val="22"/>
              </w:rPr>
              <w:t>Wersja 1</w:t>
            </w:r>
          </w:p>
        </w:tc>
      </w:tr>
      <w:tr w:rsidR="00960A09" w14:paraId="58D32D2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9033BEB" w14:textId="77777777" w:rsidR="00960A09"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1E7DF7" w14:textId="77777777" w:rsidR="00960A09" w:rsidRDefault="00000000">
            <w:pPr>
              <w:spacing w:after="125"/>
            </w:pPr>
            <w:r>
              <w:rPr>
                <w:rFonts w:ascii="Calibri" w:eastAsia="Calibri" w:hAnsi="Calibri" w:cs="Calibri"/>
                <w:sz w:val="22"/>
                <w:szCs w:val="22"/>
              </w:rPr>
              <w:t>2025-07-04 - 2025-07-04</w:t>
            </w:r>
          </w:p>
        </w:tc>
      </w:tr>
      <w:tr w:rsidR="00960A09" w14:paraId="45B777B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878AC8E" w14:textId="77777777" w:rsidR="00960A09"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808693" w14:textId="77777777" w:rsidR="00960A09" w:rsidRDefault="00000000">
            <w:pPr>
              <w:spacing w:after="125"/>
            </w:pPr>
            <w:r>
              <w:rPr>
                <w:rFonts w:ascii="Calibri" w:eastAsia="Calibri" w:hAnsi="Calibri" w:cs="Calibri"/>
                <w:sz w:val="22"/>
                <w:szCs w:val="22"/>
              </w:rPr>
              <w:t>2025-07-04</w:t>
            </w:r>
          </w:p>
        </w:tc>
      </w:tr>
      <w:tr w:rsidR="00960A09" w14:paraId="072B182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A7877CE" w14:textId="77777777" w:rsidR="00960A09"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98E8E2" w14:textId="77777777" w:rsidR="00960A09" w:rsidRDefault="00000000">
            <w:pPr>
              <w:spacing w:after="125"/>
            </w:pPr>
            <w:r>
              <w:rPr>
                <w:rFonts w:ascii="Calibri" w:eastAsia="Calibri" w:hAnsi="Calibri" w:cs="Calibri"/>
                <w:sz w:val="22"/>
                <w:szCs w:val="22"/>
              </w:rPr>
              <w:t>Urząd Marszałkowski Województwa Świętokrzyskiego</w:t>
            </w:r>
          </w:p>
        </w:tc>
      </w:tr>
      <w:tr w:rsidR="00960A09" w14:paraId="7AE4B4C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B4A0874" w14:textId="77777777" w:rsidR="00960A09"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3308C9" w14:textId="77777777" w:rsidR="00960A09" w:rsidRDefault="00000000">
            <w:pPr>
              <w:spacing w:after="125"/>
            </w:pPr>
            <w:r>
              <w:rPr>
                <w:rFonts w:ascii="Calibri" w:eastAsia="Calibri" w:hAnsi="Calibri" w:cs="Calibri"/>
                <w:sz w:val="22"/>
                <w:szCs w:val="22"/>
              </w:rPr>
              <w:t>Gmina Smyków - NIP: 6581939608</w:t>
            </w:r>
          </w:p>
        </w:tc>
      </w:tr>
      <w:tr w:rsidR="00960A09" w14:paraId="21D2A0D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F8F5A4" w14:textId="77777777" w:rsidR="00960A09"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F464FB" w14:textId="77777777" w:rsidR="00960A09" w:rsidRDefault="00000000">
            <w:pPr>
              <w:spacing w:after="125"/>
            </w:pPr>
            <w:r>
              <w:rPr>
                <w:rFonts w:ascii="Calibri" w:eastAsia="Calibri" w:hAnsi="Calibri" w:cs="Calibri"/>
                <w:sz w:val="22"/>
                <w:szCs w:val="22"/>
              </w:rPr>
              <w:t>Gmina Smyków, Ochotnicza Straż Pożarna w Królewcu, EFRR-VIII.432.165.1.2025</w:t>
            </w:r>
          </w:p>
        </w:tc>
      </w:tr>
      <w:tr w:rsidR="00960A09" w14:paraId="0B05809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8711FAA" w14:textId="77777777" w:rsidR="00960A09"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D88225" w14:textId="77777777" w:rsidR="00960A09" w:rsidRDefault="00960A09">
            <w:pPr>
              <w:spacing w:after="125"/>
            </w:pPr>
          </w:p>
        </w:tc>
      </w:tr>
    </w:tbl>
    <w:p w14:paraId="6D21D3D9" w14:textId="77777777" w:rsidR="00960A09"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960A09" w14:paraId="37F88CE9" w14:textId="77777777">
        <w:tc>
          <w:tcPr>
            <w:tcW w:w="3033" w:type="dxa"/>
            <w:shd w:val="clear" w:color="auto" w:fill="F2F2F2"/>
            <w:tcMar>
              <w:top w:w="0" w:type="dxa"/>
              <w:left w:w="0" w:type="dxa"/>
              <w:bottom w:w="0" w:type="dxa"/>
              <w:right w:w="0" w:type="dxa"/>
            </w:tcMar>
            <w:vAlign w:val="center"/>
          </w:tcPr>
          <w:p w14:paraId="45C92D3C" w14:textId="77777777" w:rsidR="00960A09"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51D924F2" w14:textId="77777777" w:rsidR="00960A09"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26B4311" w14:textId="77777777" w:rsidR="00960A09" w:rsidRDefault="00000000">
            <w:pPr>
              <w:jc w:val="center"/>
            </w:pPr>
            <w:r>
              <w:rPr>
                <w:rFonts w:ascii="Calibri" w:eastAsia="Calibri" w:hAnsi="Calibri" w:cs="Calibri"/>
                <w:b/>
                <w:bCs/>
              </w:rPr>
              <w:t>Kontrakty</w:t>
            </w:r>
          </w:p>
        </w:tc>
      </w:tr>
      <w:tr w:rsidR="00960A09" w14:paraId="49972038" w14:textId="77777777">
        <w:tc>
          <w:tcPr>
            <w:tcW w:w="3033" w:type="dxa"/>
            <w:tcMar>
              <w:top w:w="0" w:type="dxa"/>
              <w:left w:w="0" w:type="dxa"/>
              <w:bottom w:w="0" w:type="dxa"/>
              <w:right w:w="0" w:type="dxa"/>
            </w:tcMar>
          </w:tcPr>
          <w:p w14:paraId="5542A727" w14:textId="77777777" w:rsidR="00960A09" w:rsidRDefault="00000000">
            <w:r>
              <w:rPr>
                <w:rFonts w:ascii="Calibri" w:eastAsia="Calibri" w:hAnsi="Calibri" w:cs="Calibri"/>
              </w:rPr>
              <w:lastRenderedPageBreak/>
              <w:t>549600-2024</w:t>
            </w:r>
          </w:p>
        </w:tc>
        <w:tc>
          <w:tcPr>
            <w:tcW w:w="3033" w:type="dxa"/>
            <w:tcMar>
              <w:top w:w="0" w:type="dxa"/>
              <w:left w:w="0" w:type="dxa"/>
              <w:bottom w:w="0" w:type="dxa"/>
              <w:right w:w="0" w:type="dxa"/>
            </w:tcMar>
          </w:tcPr>
          <w:p w14:paraId="79135B35" w14:textId="77777777" w:rsidR="00960A09" w:rsidRDefault="00000000">
            <w:r>
              <w:rPr>
                <w:rFonts w:ascii="Calibri" w:eastAsia="Calibri" w:hAnsi="Calibri" w:cs="Calibri"/>
              </w:rPr>
              <w:t>„Zakup i dostawa wyposażenia dla OSP w Królewcu w ramach dofinansowania Projektu NR FESW.02.05-IZ.00-0128/23 pn.: „Zakup ciężkiego samochodu ratowniczo-gaśniczego wraz z wyposażeniem dla Ochotniczej Straży Pożarnej w Królewcu”</w:t>
            </w:r>
          </w:p>
        </w:tc>
        <w:tc>
          <w:tcPr>
            <w:tcW w:w="3033" w:type="dxa"/>
            <w:tcMar>
              <w:top w:w="0" w:type="dxa"/>
              <w:left w:w="0" w:type="dxa"/>
              <w:bottom w:w="0" w:type="dxa"/>
              <w:right w:w="0" w:type="dxa"/>
            </w:tcMar>
          </w:tcPr>
          <w:p w14:paraId="769EEA80" w14:textId="77777777" w:rsidR="00960A09" w:rsidRDefault="00000000">
            <w:r>
              <w:rPr>
                <w:rFonts w:ascii="Calibri" w:eastAsia="Calibri" w:hAnsi="Calibri" w:cs="Calibri"/>
              </w:rPr>
              <w:t>51/2024, 1/2025</w:t>
            </w:r>
          </w:p>
        </w:tc>
      </w:tr>
    </w:tbl>
    <w:p w14:paraId="45BBD797" w14:textId="77777777" w:rsidR="00960A09"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960A09" w14:paraId="2AEEB8A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24A8E20" w14:textId="77777777" w:rsidR="00960A09" w:rsidRDefault="00000000">
            <w:pPr>
              <w:spacing w:after="125"/>
            </w:pPr>
            <w:r>
              <w:rPr>
                <w:rFonts w:ascii="Calibri" w:eastAsia="Calibri" w:hAnsi="Calibri" w:cs="Calibri"/>
                <w:b/>
                <w:bCs/>
                <w:sz w:val="22"/>
                <w:szCs w:val="22"/>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3B4C67" w14:textId="77777777" w:rsidR="00960A09" w:rsidRDefault="00000000">
            <w:pPr>
              <w:spacing w:after="125"/>
            </w:pPr>
            <w:r>
              <w:rPr>
                <w:rFonts w:ascii="Calibri" w:eastAsia="Calibri" w:hAnsi="Calibri" w:cs="Calibri"/>
                <w:sz w:val="22"/>
                <w:szCs w:val="22"/>
              </w:rPr>
              <w:t>FESW.02.05-IZ.00-0128/23-001, FESW.02.05-IZ.00-0128/23-002, FESW.02.05-IZ.00-0128/23-003, FESW.02.05-IZ.00-0128/23-004</w:t>
            </w:r>
          </w:p>
        </w:tc>
      </w:tr>
    </w:tbl>
    <w:p w14:paraId="232F9399" w14:textId="77777777" w:rsidR="00960A09" w:rsidRDefault="00000000">
      <w:pPr>
        <w:spacing w:before="350" w:after="120" w:line="276" w:lineRule="auto"/>
      </w:pPr>
      <w:r>
        <w:rPr>
          <w:rFonts w:ascii="Calibri" w:eastAsia="Calibri" w:hAnsi="Calibri" w:cs="Calibri"/>
          <w:b/>
          <w:bCs/>
          <w:sz w:val="28"/>
          <w:szCs w:val="28"/>
        </w:rPr>
        <w:t>1. Wykaz skrótów</w:t>
      </w:r>
    </w:p>
    <w:p w14:paraId="733E2ABF" w14:textId="77777777" w:rsidR="00960A09"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(Dz.U. 2024 poz.1320 ze zm.)</w:t>
      </w:r>
      <w:r>
        <w:rPr>
          <w:rFonts w:ascii="Calibri" w:eastAsia="Calibri" w:hAnsi="Calibri" w:cs="Calibri"/>
          <w:sz w:val="22"/>
          <w:szCs w:val="22"/>
        </w:rPr>
        <w:br/>
        <w:t>3. Ustawa wdrożeniowa  - Ustawa z dnia 28 kwietnia 2022r. O zasadach realizacji zadań finansowanych ze środków europejskich w perspektywie finansowej 2021-2027 (Dz.U.2022 poz.1079)</w:t>
      </w:r>
    </w:p>
    <w:p w14:paraId="32FADD3F" w14:textId="77777777" w:rsidR="00960A09" w:rsidRDefault="00000000">
      <w:pPr>
        <w:spacing w:before="360" w:after="80" w:line="276" w:lineRule="auto"/>
      </w:pPr>
      <w:r>
        <w:rPr>
          <w:rFonts w:ascii="Calibri" w:eastAsia="Calibri" w:hAnsi="Calibri" w:cs="Calibri"/>
          <w:b/>
          <w:bCs/>
          <w:sz w:val="28"/>
          <w:szCs w:val="28"/>
        </w:rPr>
        <w:t>2. Podstawa prawna</w:t>
      </w:r>
    </w:p>
    <w:p w14:paraId="5D06771A" w14:textId="77777777" w:rsidR="00960A09" w:rsidRDefault="00000000">
      <w:pPr>
        <w:spacing w:line="276" w:lineRule="auto"/>
      </w:pPr>
      <w:r>
        <w:rPr>
          <w:rFonts w:ascii="Calibri" w:eastAsia="Calibri" w:hAnsi="Calibri" w:cs="Calibri"/>
          <w:sz w:val="22"/>
          <w:szCs w:val="22"/>
        </w:rPr>
        <w:t>Art.24 ust.1 pkt 1 i art.25 ust. 1 Ustawy wdrożeniowej</w:t>
      </w:r>
    </w:p>
    <w:p w14:paraId="5C1409A5" w14:textId="77777777" w:rsidR="00960A09" w:rsidRDefault="00000000">
      <w:pPr>
        <w:spacing w:before="350" w:after="70" w:line="276" w:lineRule="auto"/>
      </w:pPr>
      <w:r>
        <w:rPr>
          <w:rFonts w:ascii="Calibri" w:eastAsia="Calibri" w:hAnsi="Calibri" w:cs="Calibri"/>
          <w:b/>
          <w:bCs/>
          <w:sz w:val="28"/>
          <w:szCs w:val="28"/>
        </w:rPr>
        <w:t>3. Cel kontroli</w:t>
      </w:r>
    </w:p>
    <w:p w14:paraId="07C2D9AF" w14:textId="77777777" w:rsidR="00960A09" w:rsidRDefault="00000000">
      <w:pPr>
        <w:spacing w:line="276" w:lineRule="auto"/>
      </w:pPr>
      <w:r>
        <w:rPr>
          <w:rFonts w:ascii="Calibri" w:eastAsia="Calibri" w:hAnsi="Calibri" w:cs="Calibri"/>
          <w:sz w:val="22"/>
          <w:szCs w:val="22"/>
        </w:rPr>
        <w:t>1. Zgodność projektu z umową o dofinansowanie</w:t>
      </w:r>
    </w:p>
    <w:p w14:paraId="5925C0C6" w14:textId="77777777" w:rsidR="00960A09" w:rsidRDefault="00000000">
      <w:pPr>
        <w:spacing w:line="276" w:lineRule="auto"/>
      </w:pPr>
      <w:r>
        <w:rPr>
          <w:rFonts w:ascii="Calibri" w:eastAsia="Calibri" w:hAnsi="Calibri" w:cs="Calibri"/>
          <w:sz w:val="22"/>
          <w:szCs w:val="22"/>
        </w:rPr>
        <w:t>2. Przestrzeganie procedur udzielania zamówień.</w:t>
      </w:r>
    </w:p>
    <w:p w14:paraId="18616099" w14:textId="77777777" w:rsidR="00960A09" w:rsidRDefault="00000000">
      <w:pPr>
        <w:spacing w:line="276" w:lineRule="auto"/>
      </w:pPr>
      <w:r>
        <w:rPr>
          <w:rFonts w:ascii="Calibri" w:eastAsia="Calibri" w:hAnsi="Calibri" w:cs="Calibri"/>
          <w:sz w:val="22"/>
          <w:szCs w:val="22"/>
        </w:rPr>
        <w:t>3. Weryfikacja zgodności dokumentacji z wnioskiem aplikacyjnym, planem przedsięwzięcia.</w:t>
      </w:r>
    </w:p>
    <w:p w14:paraId="6AC379F0" w14:textId="77777777" w:rsidR="00960A09"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6829DA68" w14:textId="77777777" w:rsidR="00960A09"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28ACA90A" w14:textId="77777777" w:rsidR="00960A09" w:rsidRDefault="00000000">
      <w:pPr>
        <w:spacing w:line="276" w:lineRule="auto"/>
      </w:pPr>
      <w:r>
        <w:rPr>
          <w:rFonts w:ascii="Calibri" w:eastAsia="Calibri" w:hAnsi="Calibri" w:cs="Calibri"/>
          <w:sz w:val="22"/>
          <w:szCs w:val="22"/>
        </w:rPr>
        <w:t>6. Wdrożenie zaleceń pokontrolnych(jeśli dotyczy).</w:t>
      </w:r>
    </w:p>
    <w:p w14:paraId="02DDB5A2" w14:textId="77777777" w:rsidR="00960A09" w:rsidRDefault="00000000">
      <w:pPr>
        <w:spacing w:line="276" w:lineRule="auto"/>
      </w:pPr>
      <w:r>
        <w:rPr>
          <w:rFonts w:ascii="Calibri" w:eastAsia="Calibri" w:hAnsi="Calibri" w:cs="Calibri"/>
          <w:sz w:val="22"/>
          <w:szCs w:val="22"/>
        </w:rPr>
        <w:t>7. Inne niezbędne punkty ( w zależności od potrzeb i rodzaju projektu).</w:t>
      </w:r>
    </w:p>
    <w:p w14:paraId="0E8DC8E5" w14:textId="77777777" w:rsidR="00960A09" w:rsidRDefault="00000000">
      <w:pPr>
        <w:spacing w:line="276" w:lineRule="auto"/>
      </w:pPr>
      <w:r>
        <w:rPr>
          <w:rFonts w:ascii="Calibri" w:eastAsia="Calibri" w:hAnsi="Calibri" w:cs="Calibri"/>
          <w:sz w:val="22"/>
          <w:szCs w:val="22"/>
        </w:rPr>
        <w:t>Okres objęty kontrolą: od dnia 04.08.2023r. do dnia 04.07.2025r.</w:t>
      </w:r>
    </w:p>
    <w:p w14:paraId="70609FC7" w14:textId="77777777" w:rsidR="00960A09" w:rsidRDefault="00000000">
      <w:pPr>
        <w:spacing w:before="360" w:after="70" w:line="276" w:lineRule="auto"/>
      </w:pPr>
      <w:r>
        <w:rPr>
          <w:rFonts w:ascii="Calibri" w:eastAsia="Calibri" w:hAnsi="Calibri" w:cs="Calibri"/>
          <w:b/>
          <w:bCs/>
          <w:sz w:val="28"/>
          <w:szCs w:val="28"/>
        </w:rPr>
        <w:t>4. Przedmiot kontroli</w:t>
      </w:r>
    </w:p>
    <w:p w14:paraId="45DE9B0A" w14:textId="77777777" w:rsidR="00960A09" w:rsidRDefault="00000000">
      <w:pPr>
        <w:spacing w:line="276" w:lineRule="auto"/>
      </w:pPr>
      <w:r>
        <w:rPr>
          <w:rFonts w:ascii="Calibri" w:eastAsia="Calibri" w:hAnsi="Calibri" w:cs="Calibri"/>
          <w:sz w:val="22"/>
          <w:szCs w:val="22"/>
        </w:rPr>
        <w:t>Weryfikacja prawidłowej realizacji projektu FESW.02.05-IZ.00-0128/23 "Zakup ciężkiego samochodu ratowniczo-gaśniczego wraz z wyposażeniem dla Ochotniczej Straży Pożarnej w Królewcu", zgodnie z wnioskiem aplikacyjnym i umową o dofinansowanie.</w:t>
      </w:r>
    </w:p>
    <w:p w14:paraId="07EEB151" w14:textId="77777777" w:rsidR="00960A09" w:rsidRDefault="00000000">
      <w:pPr>
        <w:spacing w:before="360" w:after="80" w:line="276" w:lineRule="auto"/>
      </w:pPr>
      <w:r>
        <w:rPr>
          <w:rFonts w:ascii="Calibri" w:eastAsia="Calibri" w:hAnsi="Calibri" w:cs="Calibri"/>
          <w:b/>
          <w:bCs/>
          <w:sz w:val="28"/>
          <w:szCs w:val="28"/>
        </w:rPr>
        <w:t>5. Ustalenia i zalecenia pokontrolne</w:t>
      </w:r>
    </w:p>
    <w:p w14:paraId="6B152C5E" w14:textId="17578CBE" w:rsidR="00960A09"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FESW.02.05-IZ.00-0128/23 pn.: "Zakup ciężkiego samochodu ratowniczo-gaśniczego wraz z wyposażeniem dla Ochotniczej Straży Pożarnej w Królewcu".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trybie przetargu nieograniczonego, przeprowadził postępowanie o udzielenie zamówienia publicznego nr Dz.U. S: 178/2024 . Ogłoszenie o zamówieniu zostało przekazane do publikacji w Dzienniku Urzędowym Unii Europejskiej w dniu 11.09.2024 r. Postępowanie dotyczyło zakupu ciężkiego samochodu ratowniczo-gaśniczego wraz z wyposażeniem dla Ochotniczej Straży Pożarnej w Królewcu. Zamówienie zostało podzielone na 2 części. Na podstawie sporządzonego protokołu z przeprowadzonego postępowania efektem rozstrzygnięcia było :</w:t>
      </w:r>
      <w:r>
        <w:rPr>
          <w:rFonts w:ascii="Calibri" w:eastAsia="Calibri" w:hAnsi="Calibri" w:cs="Calibri"/>
          <w:sz w:val="22"/>
          <w:szCs w:val="22"/>
        </w:rPr>
        <w:br/>
      </w:r>
      <w:r w:rsidR="005A406F">
        <w:rPr>
          <w:rFonts w:ascii="Calibri" w:eastAsia="Calibri" w:hAnsi="Calibri" w:cs="Calibri"/>
          <w:sz w:val="22"/>
          <w:szCs w:val="22"/>
        </w:rPr>
        <w:t>Część</w:t>
      </w:r>
      <w:r>
        <w:rPr>
          <w:rFonts w:ascii="Calibri" w:eastAsia="Calibri" w:hAnsi="Calibri" w:cs="Calibri"/>
          <w:sz w:val="22"/>
          <w:szCs w:val="22"/>
        </w:rPr>
        <w:t xml:space="preserve"> 1 – Dostawa ciężkiego samochodu ratowniczo-gaśniczego dla OSP w Królewcu. Podpisanie w dniu 19.12.2024r. umowy nr 51/2024 pomiędzy Zamawiającym Gminą Smyków a Wykonawcą Przedsiębiorstwem Specjalistycznym „bocar” Sp. z o.o. Korwinów, ul. Okólna 15, 42-263 Wrzosowa. Wartość umowy: 1 580 304,00 zł brutto. Przedmiot umowy został odebrany w terminie przewidzianym umową</w:t>
      </w:r>
      <w:r w:rsidR="005A406F">
        <w:rPr>
          <w:rFonts w:ascii="Calibri" w:eastAsia="Calibri" w:hAnsi="Calibri" w:cs="Calibri"/>
          <w:sz w:val="22"/>
          <w:szCs w:val="22"/>
        </w:rPr>
        <w:t>,</w:t>
      </w:r>
      <w:r>
        <w:rPr>
          <w:rFonts w:ascii="Calibri" w:eastAsia="Calibri" w:hAnsi="Calibri" w:cs="Calibri"/>
          <w:sz w:val="22"/>
          <w:szCs w:val="22"/>
        </w:rPr>
        <w:br/>
      </w:r>
      <w:r w:rsidR="005A406F">
        <w:rPr>
          <w:rFonts w:ascii="Calibri" w:eastAsia="Calibri" w:hAnsi="Calibri" w:cs="Calibri"/>
          <w:sz w:val="22"/>
          <w:szCs w:val="22"/>
        </w:rPr>
        <w:t>Część</w:t>
      </w:r>
      <w:r>
        <w:rPr>
          <w:rFonts w:ascii="Calibri" w:eastAsia="Calibri" w:hAnsi="Calibri" w:cs="Calibri"/>
          <w:sz w:val="22"/>
          <w:szCs w:val="22"/>
        </w:rPr>
        <w:t xml:space="preserve"> 2-Dostawa wyposażenia dla OSP w Królewcu. Podpisanie w dniu 02.01.2025r. umowy nr 1/2025 pomiędzy Zamawiającym Gminą Smyków a Wykonawcą Oddziałem Wojewódzkim Związku Ochotniczych Straży Pożarnych RP Województwa Świętokrzyskiego, ul. Sandomierska 81, 25-324 Kielce Wartość umowy: 115 537,59 zł brutto. Przedmiot umowy został odebrany w terminie przewidzianym umową.</w:t>
      </w:r>
      <w:r>
        <w:rPr>
          <w:rFonts w:ascii="Calibri" w:eastAsia="Calibri" w:hAnsi="Calibri" w:cs="Calibri"/>
          <w:sz w:val="22"/>
          <w:szCs w:val="22"/>
        </w:rPr>
        <w:br/>
        <w:t>W wyniku weryfikacji przedmiotowego postępowania nie stwierdzono nieprawidłowości. Lista sprawdzająca dotycząca zamówienia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1. Samochód specjalny pożarniczy, ratowniczo-gaśniczy z napędem 4x4, typ podwozia VOLVO VTC3R</w:t>
      </w:r>
      <w:r>
        <w:rPr>
          <w:rFonts w:ascii="Calibri" w:eastAsia="Calibri" w:hAnsi="Calibri" w:cs="Calibri"/>
          <w:sz w:val="22"/>
          <w:szCs w:val="22"/>
        </w:rPr>
        <w:br/>
        <w:t>2. Motopompę pożarniczą z rozrusznikiem elektrycznym (1 szt.),</w:t>
      </w:r>
      <w:r>
        <w:rPr>
          <w:rFonts w:ascii="Calibri" w:eastAsia="Calibri" w:hAnsi="Calibri" w:cs="Calibri"/>
          <w:sz w:val="22"/>
          <w:szCs w:val="22"/>
        </w:rPr>
        <w:br/>
        <w:t>3. Motopompę szlamową (1szt.),</w:t>
      </w:r>
      <w:r>
        <w:rPr>
          <w:rFonts w:ascii="Calibri" w:eastAsia="Calibri" w:hAnsi="Calibri" w:cs="Calibri"/>
          <w:sz w:val="22"/>
          <w:szCs w:val="22"/>
        </w:rPr>
        <w:br/>
      </w:r>
      <w:r>
        <w:rPr>
          <w:rFonts w:ascii="Calibri" w:eastAsia="Calibri" w:hAnsi="Calibri" w:cs="Calibri"/>
          <w:sz w:val="22"/>
          <w:szCs w:val="22"/>
        </w:rPr>
        <w:lastRenderedPageBreak/>
        <w:t>4. Rozpieracz kolumnowy</w:t>
      </w:r>
      <w:r>
        <w:rPr>
          <w:rFonts w:ascii="Calibri" w:eastAsia="Calibri" w:hAnsi="Calibri" w:cs="Calibri"/>
          <w:sz w:val="22"/>
          <w:szCs w:val="22"/>
        </w:rPr>
        <w:br/>
        <w:t xml:space="preserve">5. Wąż tłoczny do motopompy biały z wkładką PCV W-52-20-ŁA (5 szt.) </w:t>
      </w:r>
      <w:r>
        <w:rPr>
          <w:rFonts w:ascii="Calibri" w:eastAsia="Calibri" w:hAnsi="Calibri" w:cs="Calibri"/>
          <w:sz w:val="22"/>
          <w:szCs w:val="22"/>
        </w:rPr>
        <w:br/>
        <w:t>6. Wąż tłoczny do motopompy biały z wkładką PCV W-75-20-ŁA (5 szt.)</w:t>
      </w:r>
      <w:r>
        <w:rPr>
          <w:rFonts w:ascii="Calibri" w:eastAsia="Calibri" w:hAnsi="Calibri" w:cs="Calibri"/>
          <w:sz w:val="22"/>
          <w:szCs w:val="22"/>
        </w:rPr>
        <w:br/>
        <w:t>7. Kamerę termowizyjną V320 (1szt.)</w:t>
      </w:r>
      <w:r>
        <w:rPr>
          <w:rFonts w:ascii="Calibri" w:eastAsia="Calibri" w:hAnsi="Calibri" w:cs="Calibri"/>
          <w:sz w:val="22"/>
          <w:szCs w:val="22"/>
        </w:rPr>
        <w:br/>
        <w:t>8. Wentylator oddymiający (1szt.)</w:t>
      </w:r>
      <w:r>
        <w:rPr>
          <w:rFonts w:ascii="Calibri" w:eastAsia="Calibri" w:hAnsi="Calibri" w:cs="Calibri"/>
          <w:sz w:val="22"/>
          <w:szCs w:val="22"/>
        </w:rPr>
        <w:br/>
        <w:t>9. Aparat powietrzny z butlą, maską z sygnalizatorem bezruchu (2 kpl.)</w:t>
      </w:r>
      <w:r>
        <w:rPr>
          <w:rFonts w:ascii="Calibri" w:eastAsia="Calibri" w:hAnsi="Calibri" w:cs="Calibri"/>
          <w:sz w:val="22"/>
          <w:szCs w:val="22"/>
        </w:rPr>
        <w:br/>
        <w:t>Wyżej wymieniony sprzęt jest zgodny z zadaniami wskazanymi w zakresie rzeczowym wniosku o dofinasowanie.</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2. Ponadto Zespół Kontrolujący stwierdził, że dotychczas użytkowany przez OSP Królewiec pojazd pożarniczy marki STAR 266 A1 został przekazany OSP w Miedzierzy - załącznik nr 3. Z przeprowadzonych czynności sporządzono protokół z oględzin (załącznik nr 4) podpisany przez przedstawicieli IZ FEŚ na lata 2021-2027 i Beneficjenta oraz wykonano dokumentację fotograficzną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 Wskaźniki produktu: 1.Liczba obiektów dostosowanych do potrzeb osób z niepełnosprawnościami (EFRR/FST/FS) - nie zakładano realizacji wskaźnika, 2. Liczba projektów, w których sfinansowano koszty racjonalnych usprawnień dla osób z niepełnosprawnościami (EFRR/FST/FS) - nie zakładano realizacji wskaźnika, 3. Powierzchnia objęta środkami ochrony przed niekontrolowanymi pożarami - wskaźnik zrealizowany na poziomie 113 968 ha. Docelowa wartość wskaźnika wynosi 113 968 ha. 4 Liczba zakupionych wozów pożarniczych wyposażonych w sprzęt do prowadzenia akcji ratowniczych i usuwania skutków katastrof - wskaźnik zrealizowany na poziomie 1 szt. .Docelowa wartość wskaźnika wynosi 1 szt. 5. Liczba jednostek służb ratowniczych doposażonych w sprzęt do prowadzenia akcji ratowniczych i usuwania skutków katastrof - wskaźnik zrealizowany na poziomie 1 szt. Docelowa wartość wskaźnika wynosi 1 szt. Wskaźniki rezultatu: 1. Ludność odnosząca korzyści ze środków ochrony przed niekontrolowanymi pożarami - wskaźnik zrealizowany na poziomie 72 810 osób. Docelowa wartość wskaźnika wynosi 67 063 osób. 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w:t>
      </w:r>
      <w:r>
        <w:rPr>
          <w:rFonts w:ascii="Calibri" w:eastAsia="Calibri" w:hAnsi="Calibri" w:cs="Calibri"/>
          <w:sz w:val="22"/>
          <w:szCs w:val="22"/>
        </w:rPr>
        <w:lastRenderedPageBreak/>
        <w:t>18 ust. 1 oraz załącznika nr 9 do umowy o dofinansowanie projektu nr FESW.02.05-IZ.00-0128/23 pn. „Zakup ciężkiego samochodu ratowniczo-gaśniczego wraz z wyposażeniem dla Ochotniczej Straży Pożarnej w Królewcu". Dokumentacja potwierdzająca wykonane w ramach projektu działania informacyjno-promocyjne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2653F7FA" w14:textId="77777777" w:rsidR="00960A09" w:rsidRDefault="00000000">
      <w:pPr>
        <w:spacing w:before="360" w:after="80" w:line="276" w:lineRule="auto"/>
      </w:pPr>
      <w:r>
        <w:rPr>
          <w:rFonts w:ascii="Calibri" w:eastAsia="Calibri" w:hAnsi="Calibri" w:cs="Calibri"/>
          <w:b/>
          <w:bCs/>
          <w:sz w:val="28"/>
          <w:szCs w:val="28"/>
        </w:rPr>
        <w:t>6. Podsumowanie kontroli</w:t>
      </w:r>
    </w:p>
    <w:p w14:paraId="7E5D05F6" w14:textId="77777777" w:rsidR="00960A09"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FESW.02.05-IZ.00-0128/23 pn. „Zakup ciężkiego samochodu ratowniczo-gaśniczego wraz z wyposażeniem dla Ochotniczej Straży Pożarnej w Królewcu”.</w:t>
      </w:r>
    </w:p>
    <w:p w14:paraId="51BAADE5" w14:textId="77777777" w:rsidR="00960A09" w:rsidRDefault="00000000">
      <w:pPr>
        <w:spacing w:line="276" w:lineRule="auto"/>
      </w:pPr>
      <w:r>
        <w:rPr>
          <w:rFonts w:ascii="Calibri" w:eastAsia="Calibri" w:hAnsi="Calibri" w:cs="Calibri"/>
          <w:sz w:val="22"/>
          <w:szCs w:val="22"/>
        </w:rPr>
        <w:t>2. Zespół Kontrolujący nie stwierdził nieprawidłowości w przeprowadzonym w ramach projektu postępowaniu.</w:t>
      </w:r>
    </w:p>
    <w:p w14:paraId="01AE0A07" w14:textId="77777777" w:rsidR="00960A09" w:rsidRDefault="00000000">
      <w:pPr>
        <w:spacing w:line="276" w:lineRule="auto"/>
      </w:pPr>
      <w:r>
        <w:rPr>
          <w:rFonts w:ascii="Calibri" w:eastAsia="Calibri" w:hAnsi="Calibri" w:cs="Calibri"/>
          <w:sz w:val="22"/>
          <w:szCs w:val="22"/>
        </w:rPr>
        <w:t>3. Beneficjent do dnia kontroli osiągnął zakładane wskaźniki produktu i rezultatu.</w:t>
      </w:r>
    </w:p>
    <w:p w14:paraId="0CC36E3C" w14:textId="77777777" w:rsidR="00960A09" w:rsidRDefault="00000000">
      <w:pPr>
        <w:spacing w:line="276" w:lineRule="auto"/>
      </w:pPr>
      <w:r>
        <w:rPr>
          <w:rFonts w:ascii="Calibri" w:eastAsia="Calibri" w:hAnsi="Calibri" w:cs="Calibri"/>
          <w:sz w:val="22"/>
          <w:szCs w:val="22"/>
        </w:rPr>
        <w:t>4. Stwierdzono, że Beneficjent stosuje się do § 18 ust. 1 Umowy o dofinansowanie projektu nr FESW.02.05-IZ.00-00128/23 pn. „Zakup ciężkiego samochodu ratowniczo-gaśniczego wraz z wyposażeniem dla Ochotniczej Straży Pożarnej w Królewcu”.</w:t>
      </w:r>
    </w:p>
    <w:p w14:paraId="4068B669" w14:textId="77777777" w:rsidR="00960A09" w:rsidRDefault="00000000">
      <w:pPr>
        <w:spacing w:line="276" w:lineRule="auto"/>
      </w:pPr>
      <w:r>
        <w:rPr>
          <w:rFonts w:ascii="Calibri" w:eastAsia="Calibri" w:hAnsi="Calibri" w:cs="Calibri"/>
          <w:sz w:val="22"/>
          <w:szCs w:val="22"/>
        </w:rPr>
        <w:t>5. W ramach przeprowadzonych czynności kontrolnych stwierdzono prawidłową ścieżkę audytu.</w:t>
      </w:r>
    </w:p>
    <w:p w14:paraId="0C2AB6FA" w14:textId="77777777" w:rsidR="00960A09" w:rsidRDefault="00000000">
      <w:pPr>
        <w:spacing w:line="276" w:lineRule="auto"/>
      </w:pPr>
      <w:r>
        <w:rPr>
          <w:rFonts w:ascii="Calibri" w:eastAsia="Calibri" w:hAnsi="Calibri" w:cs="Calibri"/>
          <w:sz w:val="22"/>
          <w:szCs w:val="22"/>
        </w:rPr>
        <w:t>Kontrola w zakresie prawidłowej realizacji projektu nr FESW.02.05-IZ.00-0128/23 pn. „Zakup ciężkiego samochodu ratowniczo-gaśniczego wraz z wyposażeniem dla Ochotniczej Straży Pożarnej w Królewcu” została przeprowadzona zgodnie z listą sprawdzającą do kontroli w miejscu stanowiącą załącznik nr 9 do Informacji Pokontrolnej.</w:t>
      </w:r>
    </w:p>
    <w:p w14:paraId="5DBA3B08" w14:textId="77777777" w:rsidR="00960A09" w:rsidRDefault="00000000">
      <w:pPr>
        <w:spacing w:before="360" w:after="80" w:line="276" w:lineRule="auto"/>
      </w:pPr>
      <w:r>
        <w:rPr>
          <w:rFonts w:ascii="Calibri" w:eastAsia="Calibri" w:hAnsi="Calibri" w:cs="Calibri"/>
          <w:b/>
          <w:bCs/>
          <w:sz w:val="28"/>
          <w:szCs w:val="28"/>
        </w:rPr>
        <w:lastRenderedPageBreak/>
        <w:t>7. Podsumowanie ustaleń finansowych</w:t>
      </w:r>
    </w:p>
    <w:p w14:paraId="4C77942C" w14:textId="77777777" w:rsidR="00960A09" w:rsidRDefault="00000000">
      <w:r>
        <w:rPr>
          <w:rFonts w:ascii="Calibri" w:eastAsia="Calibri" w:hAnsi="Calibri" w:cs="Calibri"/>
          <w:sz w:val="22"/>
          <w:szCs w:val="22"/>
        </w:rPr>
        <w:t>Nie dotyczy.</w:t>
      </w:r>
    </w:p>
    <w:p w14:paraId="227C35E7" w14:textId="77777777" w:rsidR="00960A09" w:rsidRDefault="00000000">
      <w:pPr>
        <w:spacing w:before="360" w:after="80" w:line="276" w:lineRule="auto"/>
      </w:pPr>
      <w:r>
        <w:rPr>
          <w:rFonts w:ascii="Calibri" w:eastAsia="Calibri" w:hAnsi="Calibri" w:cs="Calibri"/>
          <w:b/>
          <w:bCs/>
          <w:sz w:val="28"/>
          <w:szCs w:val="28"/>
        </w:rPr>
        <w:t>8. Pouczenia końcowe</w:t>
      </w:r>
    </w:p>
    <w:p w14:paraId="122C9133" w14:textId="77777777" w:rsidR="00960A09"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ePUAP/PURDE Urzędu Marszałkowskiego Województwa Świętokrzyskiego. Niniejsza Informacja pokontrolna zawiera 9 załączników, które dostępne są do wglądu w siedzibie Departamentu Wdrażania Europejskiego Funduszu Rozwoju Regionalnego, ul. Sienkiewicza 63, 25-002 Kielce.</w:t>
      </w:r>
    </w:p>
    <w:p w14:paraId="52CB006E" w14:textId="77777777" w:rsidR="00960A09" w:rsidRDefault="00000000">
      <w:pPr>
        <w:spacing w:before="360" w:after="80" w:line="276" w:lineRule="auto"/>
      </w:pPr>
      <w:r>
        <w:rPr>
          <w:rFonts w:ascii="Calibri" w:eastAsia="Calibri" w:hAnsi="Calibri" w:cs="Calibri"/>
          <w:b/>
          <w:bCs/>
          <w:sz w:val="28"/>
          <w:szCs w:val="28"/>
        </w:rPr>
        <w:t>9. Załączniki</w:t>
      </w:r>
    </w:p>
    <w:p w14:paraId="50DC70EC" w14:textId="77777777" w:rsidR="00960A09" w:rsidRDefault="00000000">
      <w:pPr>
        <w:rPr>
          <w:rFonts w:ascii="Calibri" w:eastAsia="Calibri" w:hAnsi="Calibri" w:cs="Calibri"/>
          <w:i/>
          <w:iCs/>
          <w:sz w:val="22"/>
          <w:szCs w:val="22"/>
        </w:rPr>
      </w:pPr>
      <w:r>
        <w:rPr>
          <w:rFonts w:ascii="Calibri" w:eastAsia="Calibri" w:hAnsi="Calibri" w:cs="Calibri"/>
          <w:i/>
          <w:iCs/>
          <w:sz w:val="22"/>
          <w:szCs w:val="22"/>
        </w:rPr>
        <w:t>1. Załącznik nr 1 - Załącznik nr EFRR-VIII.19 B Lista sprawdzająca zgodność z zasadami udzielania zamówień.pdf</w:t>
      </w:r>
      <w:r>
        <w:rPr>
          <w:rFonts w:ascii="Calibri" w:eastAsia="Calibri" w:hAnsi="Calibri" w:cs="Calibri"/>
          <w:i/>
          <w:iCs/>
          <w:sz w:val="22"/>
          <w:szCs w:val="22"/>
        </w:rPr>
        <w:br/>
        <w:t>2. Załącznik nr 2 - dokumentacja księgowa.pdf</w:t>
      </w:r>
      <w:r>
        <w:rPr>
          <w:rFonts w:ascii="Calibri" w:eastAsia="Calibri" w:hAnsi="Calibri" w:cs="Calibri"/>
          <w:i/>
          <w:iCs/>
          <w:sz w:val="22"/>
          <w:szCs w:val="22"/>
        </w:rPr>
        <w:br/>
        <w:t>3. Załącznik nr 3 - przekazanie samochodu strażackiego do OSP w Miedzierzy.pdf</w:t>
      </w:r>
      <w:r>
        <w:rPr>
          <w:rFonts w:ascii="Calibri" w:eastAsia="Calibri" w:hAnsi="Calibri" w:cs="Calibri"/>
          <w:i/>
          <w:iCs/>
          <w:sz w:val="22"/>
          <w:szCs w:val="22"/>
        </w:rPr>
        <w:br/>
        <w:t>4. Załącznik nr 4 - protokół z oględzin.pdf</w:t>
      </w:r>
      <w:r>
        <w:rPr>
          <w:rFonts w:ascii="Calibri" w:eastAsia="Calibri" w:hAnsi="Calibri" w:cs="Calibri"/>
          <w:i/>
          <w:iCs/>
          <w:sz w:val="22"/>
          <w:szCs w:val="22"/>
        </w:rPr>
        <w:br/>
        <w:t>5. Załącznik nr 5 - dokumentacja fotograficzna.pdf</w:t>
      </w:r>
      <w:r>
        <w:rPr>
          <w:rFonts w:ascii="Calibri" w:eastAsia="Calibri" w:hAnsi="Calibri" w:cs="Calibri"/>
          <w:i/>
          <w:iCs/>
          <w:sz w:val="22"/>
          <w:szCs w:val="22"/>
        </w:rPr>
        <w:br/>
        <w:t>6. Załącznik nr 6 - wskaźniki.pdf</w:t>
      </w:r>
      <w:r>
        <w:rPr>
          <w:rFonts w:ascii="Calibri" w:eastAsia="Calibri" w:hAnsi="Calibri" w:cs="Calibri"/>
          <w:i/>
          <w:iCs/>
          <w:sz w:val="22"/>
          <w:szCs w:val="22"/>
        </w:rPr>
        <w:br/>
        <w:t>7. Załącznik nr 7 - działania promocyjne.pdf</w:t>
      </w:r>
      <w:r>
        <w:rPr>
          <w:rFonts w:ascii="Calibri" w:eastAsia="Calibri" w:hAnsi="Calibri" w:cs="Calibri"/>
          <w:i/>
          <w:iCs/>
          <w:sz w:val="22"/>
          <w:szCs w:val="22"/>
        </w:rPr>
        <w:br/>
        <w:t>8. Załącznik nr 8 - potwierdzenie ścieżki audytu.pdf</w:t>
      </w:r>
      <w:r>
        <w:rPr>
          <w:rFonts w:ascii="Calibri" w:eastAsia="Calibri" w:hAnsi="Calibri" w:cs="Calibri"/>
          <w:i/>
          <w:iCs/>
          <w:sz w:val="22"/>
          <w:szCs w:val="22"/>
        </w:rPr>
        <w:br/>
        <w:t>9. Załącznik nr 9 - lista do kontroli w miejscu realizacji projektu.pdf</w:t>
      </w:r>
    </w:p>
    <w:p w14:paraId="38FD3455" w14:textId="77777777" w:rsidR="00E15AEB" w:rsidRDefault="00E15AEB">
      <w:pPr>
        <w:rPr>
          <w:rFonts w:ascii="Calibri" w:eastAsia="Calibri" w:hAnsi="Calibri" w:cs="Calibri"/>
          <w:i/>
          <w:iCs/>
          <w:sz w:val="22"/>
          <w:szCs w:val="22"/>
        </w:rPr>
      </w:pPr>
    </w:p>
    <w:p w14:paraId="3A962EC2" w14:textId="77777777" w:rsidR="00E15AEB" w:rsidRDefault="00E15AEB">
      <w:pPr>
        <w:rPr>
          <w:rFonts w:ascii="Calibri" w:eastAsia="Calibri" w:hAnsi="Calibri" w:cs="Calibri"/>
          <w:i/>
          <w:iCs/>
          <w:sz w:val="22"/>
          <w:szCs w:val="22"/>
        </w:rPr>
      </w:pPr>
    </w:p>
    <w:p w14:paraId="5E3CD4DD" w14:textId="77777777" w:rsidR="00E15AEB" w:rsidRDefault="00E15AEB" w:rsidP="00E15AEB">
      <w:r>
        <w:t>Paulina Turczanik  – kierownik zespołu kontrolującego</w:t>
      </w:r>
    </w:p>
    <w:p w14:paraId="5EBEFE12" w14:textId="77777777" w:rsidR="00E15AEB" w:rsidRDefault="00E15AEB" w:rsidP="00E15AEB">
      <w:r>
        <w:t>/zaakceptowano elektronicznie/</w:t>
      </w:r>
    </w:p>
    <w:p w14:paraId="6025E5EF" w14:textId="5C955EED" w:rsidR="00E15AEB" w:rsidRDefault="00E15AEB" w:rsidP="00E15AEB">
      <w:r>
        <w:t>Monika Cebulska– członek zespołu kontrolującego</w:t>
      </w:r>
    </w:p>
    <w:p w14:paraId="619B2D5C" w14:textId="28F2E328" w:rsidR="00E15AEB" w:rsidRDefault="00E15AEB" w:rsidP="00E15AEB">
      <w:r>
        <w:t>/Długotrwała nieobecność pracownika/</w:t>
      </w:r>
    </w:p>
    <w:sectPr w:rsidR="00E15AE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4D87" w14:textId="77777777" w:rsidR="00004DB1" w:rsidRDefault="00004DB1">
      <w:r>
        <w:separator/>
      </w:r>
    </w:p>
  </w:endnote>
  <w:endnote w:type="continuationSeparator" w:id="0">
    <w:p w14:paraId="575DCC44" w14:textId="77777777" w:rsidR="00004DB1" w:rsidRDefault="0000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2D59" w14:textId="06E6D8AE" w:rsidR="00960A09" w:rsidRDefault="00E15AEB">
    <w:pPr>
      <w:jc w:val="center"/>
    </w:pPr>
    <w:r>
      <w:rPr>
        <w:rFonts w:ascii="Calibri" w:eastAsia="Calibri" w:hAnsi="Calibri" w:cs="Calibri"/>
        <w:noProof/>
        <w:color w:val="616161"/>
        <w:sz w:val="16"/>
        <w:szCs w:val="16"/>
      </w:rPr>
      <w:drawing>
        <wp:inline distT="0" distB="0" distL="0" distR="0" wp14:anchorId="04C87CF8" wp14:editId="402FDABA">
          <wp:extent cx="5937885" cy="463550"/>
          <wp:effectExtent l="0" t="0" r="0" b="0"/>
          <wp:docPr id="4439656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46355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E0A2" w14:textId="77777777" w:rsidR="00004DB1" w:rsidRDefault="00004DB1">
      <w:r>
        <w:separator/>
      </w:r>
    </w:p>
  </w:footnote>
  <w:footnote w:type="continuationSeparator" w:id="0">
    <w:p w14:paraId="537FBE0D" w14:textId="77777777" w:rsidR="00004DB1" w:rsidRDefault="0000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0797" w14:textId="77777777" w:rsidR="00960A09" w:rsidRDefault="00000000">
    <w:pPr>
      <w:jc w:val="center"/>
    </w:pPr>
    <w:r>
      <w:rPr>
        <w:rFonts w:ascii="Arial" w:eastAsia="Arial" w:hAnsi="Arial" w:cs="Arial"/>
        <w:color w:val="616161"/>
        <w:sz w:val="16"/>
        <w:szCs w:val="16"/>
      </w:rPr>
      <w:t>FESW.02.05-IZ.00-0128/23-001</w:t>
    </w:r>
  </w:p>
  <w:p w14:paraId="787C0E29" w14:textId="77777777" w:rsidR="00960A09" w:rsidRDefault="00000000">
    <w:pPr>
      <w:jc w:val="center"/>
    </w:pPr>
    <w:r>
      <w:rPr>
        <w:rFonts w:ascii="Arial" w:eastAsia="Arial" w:hAnsi="Arial" w:cs="Arial"/>
        <w:color w:val="616161"/>
        <w:sz w:val="16"/>
        <w:szCs w:val="16"/>
      </w:rPr>
      <w:t>Utworzono 17.07.2025, 09:09:04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8EC"/>
    <w:multiLevelType w:val="hybridMultilevel"/>
    <w:tmpl w:val="F1F4CA2A"/>
    <w:lvl w:ilvl="0" w:tplc="3E1E65F0">
      <w:start w:val="1"/>
      <w:numFmt w:val="bullet"/>
      <w:lvlText w:val="●"/>
      <w:lvlJc w:val="left"/>
      <w:pPr>
        <w:ind w:left="720" w:hanging="360"/>
      </w:pPr>
    </w:lvl>
    <w:lvl w:ilvl="1" w:tplc="3EE65994">
      <w:start w:val="1"/>
      <w:numFmt w:val="bullet"/>
      <w:lvlText w:val="○"/>
      <w:lvlJc w:val="left"/>
      <w:pPr>
        <w:ind w:left="1440" w:hanging="360"/>
      </w:pPr>
    </w:lvl>
    <w:lvl w:ilvl="2" w:tplc="D3D88096">
      <w:start w:val="1"/>
      <w:numFmt w:val="bullet"/>
      <w:lvlText w:val="■"/>
      <w:lvlJc w:val="left"/>
      <w:pPr>
        <w:ind w:left="2160" w:hanging="360"/>
      </w:pPr>
    </w:lvl>
    <w:lvl w:ilvl="3" w:tplc="8C88AB46">
      <w:start w:val="1"/>
      <w:numFmt w:val="bullet"/>
      <w:lvlText w:val="●"/>
      <w:lvlJc w:val="left"/>
      <w:pPr>
        <w:ind w:left="2880" w:hanging="360"/>
      </w:pPr>
    </w:lvl>
    <w:lvl w:ilvl="4" w:tplc="4CEC82B0">
      <w:start w:val="1"/>
      <w:numFmt w:val="bullet"/>
      <w:lvlText w:val="○"/>
      <w:lvlJc w:val="left"/>
      <w:pPr>
        <w:ind w:left="3600" w:hanging="360"/>
      </w:pPr>
    </w:lvl>
    <w:lvl w:ilvl="5" w:tplc="0DE8C018">
      <w:start w:val="1"/>
      <w:numFmt w:val="bullet"/>
      <w:lvlText w:val="■"/>
      <w:lvlJc w:val="left"/>
      <w:pPr>
        <w:ind w:left="4320" w:hanging="360"/>
      </w:pPr>
    </w:lvl>
    <w:lvl w:ilvl="6" w:tplc="FBBE6B86">
      <w:start w:val="1"/>
      <w:numFmt w:val="bullet"/>
      <w:lvlText w:val="●"/>
      <w:lvlJc w:val="left"/>
      <w:pPr>
        <w:ind w:left="5040" w:hanging="360"/>
      </w:pPr>
    </w:lvl>
    <w:lvl w:ilvl="7" w:tplc="5838B17A">
      <w:start w:val="1"/>
      <w:numFmt w:val="bullet"/>
      <w:lvlText w:val="●"/>
      <w:lvlJc w:val="left"/>
      <w:pPr>
        <w:ind w:left="5760" w:hanging="360"/>
      </w:pPr>
    </w:lvl>
    <w:lvl w:ilvl="8" w:tplc="1FB480F2">
      <w:start w:val="1"/>
      <w:numFmt w:val="bullet"/>
      <w:lvlText w:val="●"/>
      <w:lvlJc w:val="left"/>
      <w:pPr>
        <w:ind w:left="6480" w:hanging="360"/>
      </w:pPr>
    </w:lvl>
  </w:abstractNum>
  <w:num w:numId="1" w16cid:durableId="1033965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09"/>
    <w:rsid w:val="00004DB1"/>
    <w:rsid w:val="005A406F"/>
    <w:rsid w:val="00844F5B"/>
    <w:rsid w:val="00960A09"/>
    <w:rsid w:val="00CF6937"/>
    <w:rsid w:val="00E15AEB"/>
    <w:rsid w:val="00F37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3DF73"/>
  <w15:docId w15:val="{5E8D9959-EA29-4C72-8526-3D954B69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E15AEB"/>
    <w:pPr>
      <w:tabs>
        <w:tab w:val="center" w:pos="4536"/>
        <w:tab w:val="right" w:pos="9072"/>
      </w:tabs>
    </w:pPr>
  </w:style>
  <w:style w:type="character" w:customStyle="1" w:styleId="NagwekZnak">
    <w:name w:val="Nagłówek Znak"/>
    <w:basedOn w:val="Domylnaczcionkaakapitu"/>
    <w:link w:val="Nagwek"/>
    <w:uiPriority w:val="99"/>
    <w:rsid w:val="00E15AEB"/>
  </w:style>
  <w:style w:type="paragraph" w:styleId="Stopka">
    <w:name w:val="footer"/>
    <w:basedOn w:val="Normalny"/>
    <w:link w:val="StopkaZnak"/>
    <w:uiPriority w:val="99"/>
    <w:unhideWhenUsed/>
    <w:rsid w:val="00E15AEB"/>
    <w:pPr>
      <w:tabs>
        <w:tab w:val="center" w:pos="4536"/>
        <w:tab w:val="right" w:pos="9072"/>
      </w:tabs>
    </w:pPr>
  </w:style>
  <w:style w:type="character" w:customStyle="1" w:styleId="StopkaZnak">
    <w:name w:val="Stopka Znak"/>
    <w:basedOn w:val="Domylnaczcionkaakapitu"/>
    <w:link w:val="Stopka"/>
    <w:uiPriority w:val="99"/>
    <w:rsid w:val="00E1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1827</Words>
  <Characters>10962</Characters>
  <Application>Microsoft Office Word</Application>
  <DocSecurity>0</DocSecurity>
  <Lines>91</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Turczanik, Paulina</cp:lastModifiedBy>
  <cp:revision>4</cp:revision>
  <dcterms:created xsi:type="dcterms:W3CDTF">2025-07-17T07:12:00Z</dcterms:created>
  <dcterms:modified xsi:type="dcterms:W3CDTF">2025-07-17T07:54:00Z</dcterms:modified>
</cp:coreProperties>
</file>