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FF4F" w14:textId="77777777" w:rsidR="00FB1F5B" w:rsidRDefault="00FB1F5B"/>
    <w:p w14:paraId="0691442F" w14:textId="77777777" w:rsidR="00FB1F5B" w:rsidRDefault="00000000">
      <w:pPr>
        <w:jc w:val="center"/>
      </w:pPr>
      <w:r>
        <w:rPr>
          <w:rFonts w:ascii="Calibri" w:eastAsia="Calibri" w:hAnsi="Calibri" w:cs="Calibri"/>
        </w:rPr>
        <w:t xml:space="preserve"> </w:t>
      </w:r>
    </w:p>
    <w:p w14:paraId="0DF16152" w14:textId="77777777" w:rsidR="00FB1F5B" w:rsidRDefault="00000000">
      <w:pPr>
        <w:jc w:val="center"/>
      </w:pPr>
      <w:r>
        <w:rPr>
          <w:rFonts w:ascii="Calibri" w:eastAsia="Calibri" w:hAnsi="Calibri" w:cs="Calibri"/>
          <w:b/>
          <w:bCs/>
          <w:sz w:val="36"/>
          <w:szCs w:val="36"/>
        </w:rPr>
        <w:t>INFORMACJA POKONTROLNA</w:t>
      </w:r>
    </w:p>
    <w:p w14:paraId="002F3AA5" w14:textId="77777777" w:rsidR="00FB1F5B" w:rsidRDefault="00000000">
      <w:pPr>
        <w:jc w:val="center"/>
      </w:pPr>
      <w:r>
        <w:rPr>
          <w:rFonts w:ascii="Calibri" w:eastAsia="Calibri" w:hAnsi="Calibri" w:cs="Calibri"/>
          <w:b/>
          <w:bCs/>
          <w:sz w:val="36"/>
          <w:szCs w:val="36"/>
        </w:rPr>
        <w:t>FESW.02.05-IZ.00-0016/23-001-INF</w:t>
      </w:r>
    </w:p>
    <w:p w14:paraId="2EE973BB" w14:textId="77777777" w:rsidR="00FB1F5B" w:rsidRDefault="00000000">
      <w:pPr>
        <w:spacing w:after="90"/>
        <w:jc w:val="center"/>
      </w:pPr>
      <w:r>
        <w:rPr>
          <w:rFonts w:ascii="Calibri" w:eastAsia="Calibri" w:hAnsi="Calibri" w:cs="Calibri"/>
        </w:rPr>
        <w:t xml:space="preserve"> </w:t>
      </w:r>
    </w:p>
    <w:p w14:paraId="4D0991B8" w14:textId="77777777" w:rsidR="00FB1F5B" w:rsidRDefault="00000000">
      <w:pPr>
        <w:spacing w:after="90"/>
        <w:jc w:val="center"/>
      </w:pPr>
      <w:r>
        <w:rPr>
          <w:rFonts w:ascii="Calibri" w:eastAsia="Calibri" w:hAnsi="Calibri" w:cs="Calibri"/>
        </w:rPr>
        <w:t xml:space="preserve"> </w:t>
      </w:r>
    </w:p>
    <w:p w14:paraId="03281E55" w14:textId="77777777" w:rsidR="00FB1F5B" w:rsidRDefault="00000000">
      <w:pPr>
        <w:spacing w:after="150" w:line="276" w:lineRule="auto"/>
      </w:pPr>
      <w:r>
        <w:rPr>
          <w:rFonts w:ascii="Calibri" w:eastAsia="Calibri" w:hAnsi="Calibri" w:cs="Calibri"/>
          <w:b/>
          <w:bCs/>
          <w:sz w:val="28"/>
          <w:szCs w:val="28"/>
        </w:rPr>
        <w:t>Informacje wstępne</w:t>
      </w:r>
    </w:p>
    <w:p w14:paraId="3520583B" w14:textId="77777777" w:rsidR="00FB1F5B"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FB1F5B" w14:paraId="6A2D50B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4E58F80" w14:textId="77777777" w:rsidR="00FB1F5B"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5BEF797" w14:textId="77777777" w:rsidR="00FB1F5B" w:rsidRDefault="00000000">
            <w:pPr>
              <w:spacing w:after="125"/>
            </w:pPr>
            <w:r>
              <w:rPr>
                <w:rFonts w:ascii="Calibri" w:eastAsia="Calibri" w:hAnsi="Calibri" w:cs="Calibri"/>
                <w:sz w:val="22"/>
                <w:szCs w:val="22"/>
              </w:rPr>
              <w:t>FESW.02.05-IZ.00-0016/23-001</w:t>
            </w:r>
          </w:p>
        </w:tc>
      </w:tr>
      <w:tr w:rsidR="00FB1F5B" w14:paraId="7B55714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77F70A6" w14:textId="77777777" w:rsidR="00FB1F5B"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F11722A" w14:textId="77777777" w:rsidR="00FB1F5B" w:rsidRDefault="00000000">
            <w:pPr>
              <w:spacing w:after="125"/>
            </w:pPr>
            <w:r>
              <w:rPr>
                <w:rFonts w:ascii="Calibri" w:eastAsia="Calibri" w:hAnsi="Calibri" w:cs="Calibri"/>
                <w:sz w:val="22"/>
                <w:szCs w:val="22"/>
              </w:rPr>
              <w:t>FESW.02.05-IZ.00-0016/23</w:t>
            </w:r>
          </w:p>
        </w:tc>
      </w:tr>
      <w:tr w:rsidR="00FB1F5B" w14:paraId="139ADE6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7E7773A" w14:textId="77777777" w:rsidR="00FB1F5B"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5D5BC05" w14:textId="77777777" w:rsidR="00FB1F5B" w:rsidRDefault="00000000">
            <w:pPr>
              <w:spacing w:after="125"/>
            </w:pPr>
            <w:r>
              <w:rPr>
                <w:rFonts w:ascii="Calibri" w:eastAsia="Calibri" w:hAnsi="Calibri" w:cs="Calibri"/>
                <w:sz w:val="22"/>
                <w:szCs w:val="22"/>
              </w:rPr>
              <w:t>Zakup samochodu strażackiego i wyposażenia dla OSP Kałków w gminie Pawłów w celu przeciwdziałania skutkom klęsk żywiołowych oraz usuwania ich skutków</w:t>
            </w:r>
          </w:p>
        </w:tc>
      </w:tr>
    </w:tbl>
    <w:p w14:paraId="37525C40" w14:textId="77777777" w:rsidR="00FB1F5B" w:rsidRDefault="00000000">
      <w:pPr>
        <w:spacing w:after="240" w:line="276" w:lineRule="auto"/>
        <w:jc w:val="center"/>
      </w:pPr>
      <w:r>
        <w:rPr>
          <w:rFonts w:ascii="Calibri" w:eastAsia="Calibri" w:hAnsi="Calibri" w:cs="Calibri"/>
          <w:sz w:val="1"/>
          <w:szCs w:val="1"/>
        </w:rPr>
        <w:t xml:space="preserve"> </w:t>
      </w:r>
    </w:p>
    <w:p w14:paraId="6DA9C662" w14:textId="77777777" w:rsidR="00FB1F5B"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1777"/>
      </w:tblGrid>
      <w:tr w:rsidR="00FB1F5B" w14:paraId="15DD777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52C9437" w14:textId="77777777" w:rsidR="00FB1F5B"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A3ECA23" w14:textId="77777777" w:rsidR="00FB1F5B" w:rsidRDefault="00000000">
            <w:pPr>
              <w:spacing w:after="125"/>
            </w:pPr>
            <w:r>
              <w:rPr>
                <w:rFonts w:ascii="Calibri" w:eastAsia="Calibri" w:hAnsi="Calibri" w:cs="Calibri"/>
                <w:sz w:val="22"/>
                <w:szCs w:val="22"/>
              </w:rPr>
              <w:t>6641964396</w:t>
            </w:r>
          </w:p>
        </w:tc>
      </w:tr>
      <w:tr w:rsidR="00FB1F5B" w14:paraId="6F10B80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C3D908F" w14:textId="77777777" w:rsidR="00FB1F5B"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0DFA6DA" w14:textId="77777777" w:rsidR="00FB1F5B" w:rsidRDefault="00000000">
            <w:pPr>
              <w:spacing w:after="125"/>
            </w:pPr>
            <w:r>
              <w:rPr>
                <w:rFonts w:ascii="Calibri" w:eastAsia="Calibri" w:hAnsi="Calibri" w:cs="Calibri"/>
                <w:sz w:val="22"/>
                <w:szCs w:val="22"/>
              </w:rPr>
              <w:t>Gmina Pawłów</w:t>
            </w:r>
          </w:p>
        </w:tc>
      </w:tr>
      <w:tr w:rsidR="00FB1F5B" w14:paraId="5F80599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F72007F" w14:textId="77777777" w:rsidR="00FB1F5B"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389FB75" w14:textId="77777777" w:rsidR="00FB1F5B" w:rsidRDefault="00000000">
            <w:pPr>
              <w:spacing w:after="125"/>
            </w:pPr>
            <w:r>
              <w:rPr>
                <w:rFonts w:ascii="Calibri" w:eastAsia="Calibri" w:hAnsi="Calibri" w:cs="Calibri"/>
                <w:sz w:val="22"/>
                <w:szCs w:val="22"/>
              </w:rPr>
              <w:t>Pawłów 27-225,  56</w:t>
            </w:r>
          </w:p>
        </w:tc>
      </w:tr>
    </w:tbl>
    <w:p w14:paraId="59FA0EDC" w14:textId="77777777" w:rsidR="00FB1F5B" w:rsidRDefault="00000000">
      <w:pPr>
        <w:spacing w:after="240" w:line="276" w:lineRule="auto"/>
        <w:jc w:val="center"/>
      </w:pPr>
      <w:r>
        <w:rPr>
          <w:rFonts w:ascii="Calibri" w:eastAsia="Calibri" w:hAnsi="Calibri" w:cs="Calibri"/>
          <w:sz w:val="1"/>
          <w:szCs w:val="1"/>
        </w:rPr>
        <w:t xml:space="preserve"> </w:t>
      </w:r>
    </w:p>
    <w:p w14:paraId="6918E450" w14:textId="77777777" w:rsidR="00FB1F5B"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FB1F5B" w14:paraId="6ABCB12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AFBBB75" w14:textId="77777777" w:rsidR="00FB1F5B"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6537503" w14:textId="77777777" w:rsidR="00FB1F5B" w:rsidRDefault="00000000">
            <w:pPr>
              <w:spacing w:after="125"/>
            </w:pPr>
            <w:r>
              <w:rPr>
                <w:rFonts w:ascii="Calibri" w:eastAsia="Calibri" w:hAnsi="Calibri" w:cs="Calibri"/>
                <w:sz w:val="22"/>
                <w:szCs w:val="22"/>
              </w:rPr>
              <w:t>Planowa</w:t>
            </w:r>
          </w:p>
        </w:tc>
      </w:tr>
      <w:tr w:rsidR="00FB1F5B" w14:paraId="5D70E36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3E526CB" w14:textId="77777777" w:rsidR="00FB1F5B"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90E1CB9" w14:textId="77777777" w:rsidR="00FB1F5B" w:rsidRDefault="00000000">
            <w:pPr>
              <w:spacing w:after="125"/>
            </w:pPr>
            <w:r>
              <w:rPr>
                <w:rFonts w:ascii="Calibri" w:eastAsia="Calibri" w:hAnsi="Calibri" w:cs="Calibri"/>
                <w:sz w:val="22"/>
                <w:szCs w:val="22"/>
              </w:rPr>
              <w:t>Na miejscu</w:t>
            </w:r>
          </w:p>
        </w:tc>
      </w:tr>
      <w:tr w:rsidR="00FB1F5B" w14:paraId="051A492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ED0224F" w14:textId="77777777" w:rsidR="00FB1F5B"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1C10645" w14:textId="77777777" w:rsidR="00FB1F5B" w:rsidRDefault="00000000">
            <w:pPr>
              <w:spacing w:after="125"/>
            </w:pPr>
            <w:r>
              <w:rPr>
                <w:rFonts w:ascii="Calibri" w:eastAsia="Calibri" w:hAnsi="Calibri" w:cs="Calibri"/>
                <w:sz w:val="22"/>
                <w:szCs w:val="22"/>
              </w:rPr>
              <w:t>Po zakończeniu, Na zakończenie</w:t>
            </w:r>
          </w:p>
        </w:tc>
      </w:tr>
      <w:tr w:rsidR="00FB1F5B" w14:paraId="669B7B5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C762175" w14:textId="77777777" w:rsidR="00FB1F5B"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AEE64BD" w14:textId="77777777" w:rsidR="00FB1F5B" w:rsidRDefault="00000000">
            <w:pPr>
              <w:spacing w:after="125"/>
            </w:pPr>
            <w:r>
              <w:rPr>
                <w:rFonts w:ascii="Calibri" w:eastAsia="Calibri" w:hAnsi="Calibri" w:cs="Calibri"/>
                <w:sz w:val="22"/>
                <w:szCs w:val="22"/>
              </w:rPr>
              <w:t xml:space="preserve">Krzysztof Wojteczek, Monika </w:t>
            </w:r>
            <w:proofErr w:type="spellStart"/>
            <w:r>
              <w:rPr>
                <w:rFonts w:ascii="Calibri" w:eastAsia="Calibri" w:hAnsi="Calibri" w:cs="Calibri"/>
                <w:sz w:val="22"/>
                <w:szCs w:val="22"/>
              </w:rPr>
              <w:t>Malanowicz</w:t>
            </w:r>
            <w:proofErr w:type="spellEnd"/>
          </w:p>
        </w:tc>
      </w:tr>
      <w:tr w:rsidR="00FB1F5B" w14:paraId="5989201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5D72918" w14:textId="77777777" w:rsidR="00FB1F5B"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A5066EB" w14:textId="77777777" w:rsidR="00FB1F5B" w:rsidRDefault="00000000">
            <w:pPr>
              <w:spacing w:after="125"/>
            </w:pPr>
            <w:r>
              <w:rPr>
                <w:rFonts w:ascii="Calibri" w:eastAsia="Calibri" w:hAnsi="Calibri" w:cs="Calibri"/>
                <w:sz w:val="22"/>
                <w:szCs w:val="22"/>
              </w:rPr>
              <w:t>EFRR VIII - Kontrola po zakończeniu realizacji projektu (końcowa) I</w:t>
            </w:r>
          </w:p>
        </w:tc>
      </w:tr>
      <w:tr w:rsidR="00FB1F5B" w14:paraId="1F52CA2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CA1AABC" w14:textId="77777777" w:rsidR="00FB1F5B"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11FE2F5" w14:textId="77777777" w:rsidR="00FB1F5B" w:rsidRDefault="00000000">
            <w:pPr>
              <w:spacing w:after="125"/>
            </w:pPr>
            <w:r>
              <w:rPr>
                <w:rFonts w:ascii="Calibri" w:eastAsia="Calibri" w:hAnsi="Calibri" w:cs="Calibri"/>
                <w:sz w:val="22"/>
                <w:szCs w:val="22"/>
              </w:rPr>
              <w:t>Wersja 1</w:t>
            </w:r>
          </w:p>
        </w:tc>
      </w:tr>
      <w:tr w:rsidR="00FB1F5B" w14:paraId="5AE6469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6227C15" w14:textId="77777777" w:rsidR="00FB1F5B"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3FF0EC4" w14:textId="77777777" w:rsidR="00FB1F5B" w:rsidRDefault="00000000">
            <w:pPr>
              <w:spacing w:after="125"/>
            </w:pPr>
            <w:r>
              <w:rPr>
                <w:rFonts w:ascii="Calibri" w:eastAsia="Calibri" w:hAnsi="Calibri" w:cs="Calibri"/>
                <w:sz w:val="22"/>
                <w:szCs w:val="22"/>
              </w:rPr>
              <w:t>2025-06-27 - 2025-06-27</w:t>
            </w:r>
          </w:p>
        </w:tc>
      </w:tr>
      <w:tr w:rsidR="00FB1F5B" w14:paraId="3FCEF7E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F2E5948" w14:textId="77777777" w:rsidR="00FB1F5B"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023FDDE" w14:textId="77777777" w:rsidR="00FB1F5B" w:rsidRDefault="00000000">
            <w:pPr>
              <w:spacing w:after="125"/>
            </w:pPr>
            <w:r>
              <w:rPr>
                <w:rFonts w:ascii="Calibri" w:eastAsia="Calibri" w:hAnsi="Calibri" w:cs="Calibri"/>
                <w:sz w:val="22"/>
                <w:szCs w:val="22"/>
              </w:rPr>
              <w:t>2025-06-27</w:t>
            </w:r>
          </w:p>
        </w:tc>
      </w:tr>
      <w:tr w:rsidR="00FB1F5B" w14:paraId="2D17DED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20932FC" w14:textId="77777777" w:rsidR="00FB1F5B"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5F5ADC3" w14:textId="77777777" w:rsidR="00FB1F5B" w:rsidRDefault="00000000">
            <w:pPr>
              <w:spacing w:after="125"/>
            </w:pPr>
            <w:r>
              <w:rPr>
                <w:rFonts w:ascii="Calibri" w:eastAsia="Calibri" w:hAnsi="Calibri" w:cs="Calibri"/>
                <w:sz w:val="22"/>
                <w:szCs w:val="22"/>
              </w:rPr>
              <w:t>Urząd Marszałkowski Województwa Świętokrzyskiego</w:t>
            </w:r>
          </w:p>
        </w:tc>
      </w:tr>
      <w:tr w:rsidR="00FB1F5B" w14:paraId="5AA62FC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7CDD101" w14:textId="77777777" w:rsidR="00FB1F5B"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DD7CB7B" w14:textId="77777777" w:rsidR="00FB1F5B" w:rsidRDefault="00000000">
            <w:pPr>
              <w:spacing w:after="125"/>
            </w:pPr>
            <w:r>
              <w:rPr>
                <w:rFonts w:ascii="Calibri" w:eastAsia="Calibri" w:hAnsi="Calibri" w:cs="Calibri"/>
                <w:sz w:val="22"/>
                <w:szCs w:val="22"/>
              </w:rPr>
              <w:t>Gmina Pawłów - NIP: 6641964396</w:t>
            </w:r>
          </w:p>
        </w:tc>
      </w:tr>
      <w:tr w:rsidR="00FB1F5B" w14:paraId="37D24E1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4830BE8" w14:textId="77777777" w:rsidR="00FB1F5B"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26C825F" w14:textId="77777777" w:rsidR="00FB1F5B" w:rsidRDefault="00000000">
            <w:pPr>
              <w:spacing w:after="125"/>
            </w:pPr>
            <w:r>
              <w:rPr>
                <w:rFonts w:ascii="Calibri" w:eastAsia="Calibri" w:hAnsi="Calibri" w:cs="Calibri"/>
                <w:sz w:val="22"/>
                <w:szCs w:val="22"/>
              </w:rPr>
              <w:t>Ochotnicza Straż Pożarna w Kałkowie, EFRR-VIII.432.153.1.2025</w:t>
            </w:r>
          </w:p>
        </w:tc>
      </w:tr>
      <w:tr w:rsidR="00FB1F5B" w14:paraId="4B4BB74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A0B2240" w14:textId="77777777" w:rsidR="00FB1F5B"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82DACD2" w14:textId="77777777" w:rsidR="00FB1F5B" w:rsidRDefault="00FB1F5B">
            <w:pPr>
              <w:spacing w:after="125"/>
            </w:pPr>
          </w:p>
        </w:tc>
      </w:tr>
    </w:tbl>
    <w:p w14:paraId="32C2E11B" w14:textId="77777777" w:rsidR="00FB1F5B"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FB1F5B" w14:paraId="77852EF5"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79429921" w14:textId="77777777" w:rsidR="00FB1F5B"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0AF97C68" w14:textId="77777777" w:rsidR="00FB1F5B"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2026472C" w14:textId="77777777" w:rsidR="00FB1F5B" w:rsidRDefault="00000000">
            <w:pPr>
              <w:jc w:val="center"/>
            </w:pPr>
            <w:r>
              <w:rPr>
                <w:rFonts w:ascii="Calibri" w:eastAsia="Calibri" w:hAnsi="Calibri" w:cs="Calibri"/>
                <w:b/>
                <w:bCs/>
              </w:rPr>
              <w:t>Kontrakty</w:t>
            </w:r>
          </w:p>
        </w:tc>
      </w:tr>
      <w:tr w:rsidR="00FB1F5B" w14:paraId="3F7EA296" w14:textId="77777777">
        <w:tblPrEx>
          <w:tblCellMar>
            <w:top w:w="0" w:type="dxa"/>
            <w:bottom w:w="0" w:type="dxa"/>
          </w:tblCellMar>
        </w:tblPrEx>
        <w:tc>
          <w:tcPr>
            <w:tcW w:w="3033" w:type="dxa"/>
            <w:tcMar>
              <w:top w:w="0" w:type="dxa"/>
              <w:left w:w="0" w:type="dxa"/>
              <w:bottom w:w="0" w:type="dxa"/>
              <w:right w:w="0" w:type="dxa"/>
            </w:tcMar>
          </w:tcPr>
          <w:p w14:paraId="4B677440" w14:textId="77777777" w:rsidR="00FB1F5B" w:rsidRDefault="00000000">
            <w:r>
              <w:rPr>
                <w:rFonts w:ascii="Calibri" w:eastAsia="Calibri" w:hAnsi="Calibri" w:cs="Calibri"/>
              </w:rPr>
              <w:lastRenderedPageBreak/>
              <w:t>2024-OJS223-00696200</w:t>
            </w:r>
          </w:p>
        </w:tc>
        <w:tc>
          <w:tcPr>
            <w:tcW w:w="3033" w:type="dxa"/>
            <w:tcMar>
              <w:top w:w="0" w:type="dxa"/>
              <w:left w:w="0" w:type="dxa"/>
              <w:bottom w:w="0" w:type="dxa"/>
              <w:right w:w="0" w:type="dxa"/>
            </w:tcMar>
          </w:tcPr>
          <w:p w14:paraId="5AE38FD8" w14:textId="77777777" w:rsidR="00FB1F5B" w:rsidRDefault="00000000">
            <w:r>
              <w:rPr>
                <w:rFonts w:ascii="Calibri" w:eastAsia="Calibri" w:hAnsi="Calibri" w:cs="Calibri"/>
              </w:rPr>
              <w:t>Zakup samochodu strażackiego i wyposażenia dla OSP Kałków w gminie Pawłów w celu przeciwdziałania skutkom klęsk żywiołowych oraz usuwania ich skutków</w:t>
            </w:r>
          </w:p>
        </w:tc>
        <w:tc>
          <w:tcPr>
            <w:tcW w:w="3033" w:type="dxa"/>
            <w:tcMar>
              <w:top w:w="0" w:type="dxa"/>
              <w:left w:w="0" w:type="dxa"/>
              <w:bottom w:w="0" w:type="dxa"/>
              <w:right w:w="0" w:type="dxa"/>
            </w:tcMar>
          </w:tcPr>
          <w:p w14:paraId="67122E14" w14:textId="77777777" w:rsidR="00FB1F5B" w:rsidRDefault="00000000">
            <w:r>
              <w:rPr>
                <w:rFonts w:ascii="Calibri" w:eastAsia="Calibri" w:hAnsi="Calibri" w:cs="Calibri"/>
              </w:rPr>
              <w:t>Umowa Nr 8/2025</w:t>
            </w:r>
          </w:p>
        </w:tc>
      </w:tr>
    </w:tbl>
    <w:p w14:paraId="78302EDA" w14:textId="77777777" w:rsidR="00FB1F5B"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FB1F5B" w14:paraId="16789CA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B8263A5" w14:textId="77777777" w:rsidR="00FB1F5B"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43593ED" w14:textId="77777777" w:rsidR="00FB1F5B" w:rsidRDefault="00000000">
            <w:pPr>
              <w:spacing w:after="125"/>
            </w:pPr>
            <w:r>
              <w:rPr>
                <w:rFonts w:ascii="Calibri" w:eastAsia="Calibri" w:hAnsi="Calibri" w:cs="Calibri"/>
                <w:sz w:val="22"/>
                <w:szCs w:val="22"/>
              </w:rPr>
              <w:t>FESW.02.05-IZ.00-0016/23-001, FESW.02.05-IZ.00-0016/23-002, FESW.02.05-IZ.00-0016/23-003, FESW.02.05-IZ.00-0016/23-004</w:t>
            </w:r>
          </w:p>
        </w:tc>
      </w:tr>
    </w:tbl>
    <w:p w14:paraId="2C1D8270" w14:textId="77777777" w:rsidR="00FB1F5B" w:rsidRDefault="00000000">
      <w:pPr>
        <w:spacing w:before="350" w:after="120" w:line="276" w:lineRule="auto"/>
      </w:pPr>
      <w:r>
        <w:rPr>
          <w:rFonts w:ascii="Calibri" w:eastAsia="Calibri" w:hAnsi="Calibri" w:cs="Calibri"/>
          <w:b/>
          <w:bCs/>
          <w:sz w:val="28"/>
          <w:szCs w:val="28"/>
        </w:rPr>
        <w:t>1. Wykaz skrótów</w:t>
      </w:r>
    </w:p>
    <w:p w14:paraId="0321D423" w14:textId="77777777" w:rsidR="00FB1F5B"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Ustawa PZP - Ustawa z dnia 11 września 2019 r. Prawo Zamówień Publicznych (Dz. U. 2024 poz. 1320 ze zm.)</w:t>
      </w:r>
      <w:r>
        <w:rPr>
          <w:rFonts w:ascii="Calibri" w:eastAsia="Calibri" w:hAnsi="Calibri" w:cs="Calibri"/>
          <w:sz w:val="22"/>
          <w:szCs w:val="22"/>
        </w:rPr>
        <w:br/>
        <w:t>3. Ustawa wdrożeniowa  - Ustawa z dnia 28 kwietnia 2022 r. o zasadach realizacji zadań finansowanych ze środków europejskich w perspektywie finansowej 2021-2027, (Dz. U. 2022 poz. 1079)</w:t>
      </w:r>
    </w:p>
    <w:p w14:paraId="43D40733" w14:textId="77777777" w:rsidR="00FB1F5B" w:rsidRDefault="00000000">
      <w:pPr>
        <w:spacing w:before="360" w:after="80" w:line="276" w:lineRule="auto"/>
      </w:pPr>
      <w:r>
        <w:rPr>
          <w:rFonts w:ascii="Calibri" w:eastAsia="Calibri" w:hAnsi="Calibri" w:cs="Calibri"/>
          <w:b/>
          <w:bCs/>
          <w:sz w:val="28"/>
          <w:szCs w:val="28"/>
        </w:rPr>
        <w:t>2. Podstawa prawna</w:t>
      </w:r>
    </w:p>
    <w:p w14:paraId="38250A1E" w14:textId="77777777" w:rsidR="00FB1F5B" w:rsidRDefault="00000000">
      <w:pPr>
        <w:spacing w:line="276" w:lineRule="auto"/>
      </w:pPr>
      <w:r>
        <w:rPr>
          <w:rFonts w:ascii="Calibri" w:eastAsia="Calibri" w:hAnsi="Calibri" w:cs="Calibri"/>
          <w:sz w:val="22"/>
          <w:szCs w:val="22"/>
        </w:rPr>
        <w:t>Art. 24 ust. 1 pkt 1 i art. 25 ust. 1 Ustawy wdrożeniowej</w:t>
      </w:r>
    </w:p>
    <w:p w14:paraId="00020289" w14:textId="77777777" w:rsidR="00FB1F5B" w:rsidRDefault="00000000">
      <w:pPr>
        <w:spacing w:before="350" w:after="70" w:line="276" w:lineRule="auto"/>
      </w:pPr>
      <w:r>
        <w:rPr>
          <w:rFonts w:ascii="Calibri" w:eastAsia="Calibri" w:hAnsi="Calibri" w:cs="Calibri"/>
          <w:b/>
          <w:bCs/>
          <w:sz w:val="28"/>
          <w:szCs w:val="28"/>
        </w:rPr>
        <w:t>3. Cel kontroli</w:t>
      </w:r>
    </w:p>
    <w:p w14:paraId="6827E8E1" w14:textId="77777777" w:rsidR="00FB1F5B" w:rsidRDefault="00000000">
      <w:pPr>
        <w:spacing w:line="276" w:lineRule="auto"/>
      </w:pPr>
      <w:r>
        <w:rPr>
          <w:rFonts w:ascii="Calibri" w:eastAsia="Calibri" w:hAnsi="Calibri" w:cs="Calibri"/>
          <w:sz w:val="22"/>
          <w:szCs w:val="22"/>
        </w:rPr>
        <w:t>1. Zgodność projektu z umową o dofinansowanie</w:t>
      </w:r>
    </w:p>
    <w:p w14:paraId="5E1DF8E6" w14:textId="77777777" w:rsidR="00FB1F5B" w:rsidRDefault="00000000">
      <w:pPr>
        <w:spacing w:line="276" w:lineRule="auto"/>
      </w:pPr>
      <w:r>
        <w:rPr>
          <w:rFonts w:ascii="Calibri" w:eastAsia="Calibri" w:hAnsi="Calibri" w:cs="Calibri"/>
          <w:sz w:val="22"/>
          <w:szCs w:val="22"/>
        </w:rPr>
        <w:t>2. Przestrzeganie procedur udzielania zamówień</w:t>
      </w:r>
    </w:p>
    <w:p w14:paraId="3EE26C3E" w14:textId="77777777" w:rsidR="00FB1F5B" w:rsidRDefault="00000000">
      <w:pPr>
        <w:spacing w:line="276" w:lineRule="auto"/>
      </w:pPr>
      <w:r>
        <w:rPr>
          <w:rFonts w:ascii="Calibri" w:eastAsia="Calibri" w:hAnsi="Calibri" w:cs="Calibri"/>
          <w:sz w:val="22"/>
          <w:szCs w:val="22"/>
        </w:rPr>
        <w:t>3. Weryfikacja zgodności dokumentacji z wnioskiem aplikacyjnym, planem przedsięwzięcia</w:t>
      </w:r>
    </w:p>
    <w:p w14:paraId="0F5F5474" w14:textId="77777777" w:rsidR="00FB1F5B" w:rsidRDefault="00000000">
      <w:pPr>
        <w:spacing w:line="276" w:lineRule="auto"/>
      </w:pPr>
      <w:r>
        <w:rPr>
          <w:rFonts w:ascii="Calibri" w:eastAsia="Calibri" w:hAnsi="Calibri" w:cs="Calibri"/>
          <w:sz w:val="22"/>
          <w:szCs w:val="22"/>
        </w:rPr>
        <w:t>4. Weryfikacja osiągnięcia poziomu wskaźników zamieszczonych we wniosku aplikacyjnym na podstawie przedstawionych dokumentów</w:t>
      </w:r>
    </w:p>
    <w:p w14:paraId="57379605" w14:textId="77777777" w:rsidR="00FB1F5B" w:rsidRDefault="00000000">
      <w:pPr>
        <w:spacing w:line="276" w:lineRule="auto"/>
      </w:pPr>
      <w:r>
        <w:rPr>
          <w:rFonts w:ascii="Calibri" w:eastAsia="Calibri" w:hAnsi="Calibri" w:cs="Calibri"/>
          <w:sz w:val="22"/>
          <w:szCs w:val="22"/>
        </w:rPr>
        <w:t>5. Zakres działań informacyjnych i promocyjnych dla projektów współfinansowanych w ramach Europejskiego Funduszu Rozwoju Regionalnego</w:t>
      </w:r>
    </w:p>
    <w:p w14:paraId="0A831A48" w14:textId="77777777" w:rsidR="00FB1F5B" w:rsidRDefault="00000000">
      <w:pPr>
        <w:spacing w:line="276" w:lineRule="auto"/>
      </w:pPr>
      <w:r>
        <w:rPr>
          <w:rFonts w:ascii="Calibri" w:eastAsia="Calibri" w:hAnsi="Calibri" w:cs="Calibri"/>
          <w:sz w:val="22"/>
          <w:szCs w:val="22"/>
        </w:rPr>
        <w:t>6. Wdrożenie zaleceń pokontrolnych (jeśli dotyczy)</w:t>
      </w:r>
    </w:p>
    <w:p w14:paraId="6293F52D" w14:textId="77777777" w:rsidR="00FB1F5B" w:rsidRDefault="00000000">
      <w:pPr>
        <w:spacing w:line="276" w:lineRule="auto"/>
      </w:pPr>
      <w:r>
        <w:rPr>
          <w:rFonts w:ascii="Calibri" w:eastAsia="Calibri" w:hAnsi="Calibri" w:cs="Calibri"/>
          <w:sz w:val="22"/>
          <w:szCs w:val="22"/>
        </w:rPr>
        <w:t>7. Inne niezbędne punkty (w zależności od potrzeb i rodzaju projektu)</w:t>
      </w:r>
    </w:p>
    <w:p w14:paraId="6131A1F4" w14:textId="77777777" w:rsidR="00FB1F5B" w:rsidRDefault="00000000">
      <w:pPr>
        <w:spacing w:line="276" w:lineRule="auto"/>
      </w:pPr>
      <w:r>
        <w:rPr>
          <w:rFonts w:ascii="Calibri" w:eastAsia="Calibri" w:hAnsi="Calibri" w:cs="Calibri"/>
          <w:sz w:val="22"/>
          <w:szCs w:val="22"/>
        </w:rPr>
        <w:t>Okres objęty kontrolą: od dnia 29.07.2023 r. - 27.06.2025 r.</w:t>
      </w:r>
    </w:p>
    <w:p w14:paraId="481EE8FA" w14:textId="77777777" w:rsidR="00FB1F5B" w:rsidRDefault="00000000">
      <w:pPr>
        <w:spacing w:before="360" w:after="70" w:line="276" w:lineRule="auto"/>
      </w:pPr>
      <w:r>
        <w:rPr>
          <w:rFonts w:ascii="Calibri" w:eastAsia="Calibri" w:hAnsi="Calibri" w:cs="Calibri"/>
          <w:b/>
          <w:bCs/>
          <w:sz w:val="28"/>
          <w:szCs w:val="28"/>
        </w:rPr>
        <w:t>4. Przedmiot kontroli</w:t>
      </w:r>
    </w:p>
    <w:p w14:paraId="64DCA8C4" w14:textId="77777777" w:rsidR="00FB1F5B" w:rsidRDefault="00000000">
      <w:pPr>
        <w:spacing w:line="276" w:lineRule="auto"/>
      </w:pPr>
      <w:r>
        <w:rPr>
          <w:rFonts w:ascii="Calibri" w:eastAsia="Calibri" w:hAnsi="Calibri" w:cs="Calibri"/>
          <w:sz w:val="22"/>
          <w:szCs w:val="22"/>
        </w:rPr>
        <w:t>Weryfikacja prawidłowej realizacji projektu FESW.02.05-IZ.00-0016/23 "Zakup samochodu strażackiego i wyposażenia dla OSP Kałków w gminie Pawłów w celu przeciwdziałania skutkom klęsk żywiołowych oraz usuwania ich skutków", zgodnie z wnioskiem aplikacyjnym i umową o dofinansowanie.</w:t>
      </w:r>
    </w:p>
    <w:p w14:paraId="00436144" w14:textId="77777777" w:rsidR="00FB1F5B" w:rsidRDefault="00000000">
      <w:pPr>
        <w:spacing w:before="360" w:after="80" w:line="276" w:lineRule="auto"/>
      </w:pPr>
      <w:r>
        <w:rPr>
          <w:rFonts w:ascii="Calibri" w:eastAsia="Calibri" w:hAnsi="Calibri" w:cs="Calibri"/>
          <w:b/>
          <w:bCs/>
          <w:sz w:val="28"/>
          <w:szCs w:val="28"/>
        </w:rPr>
        <w:t>5. Ustalenia i zalecenia pokontrolne</w:t>
      </w:r>
    </w:p>
    <w:p w14:paraId="33F71D0F" w14:textId="77777777" w:rsidR="00FB1F5B" w:rsidRDefault="00000000">
      <w:pPr>
        <w:spacing w:before="180"/>
      </w:pPr>
      <w:r>
        <w:rPr>
          <w:rFonts w:ascii="Calibri" w:eastAsia="Calibri" w:hAnsi="Calibri" w:cs="Calibri"/>
          <w:b/>
          <w:bCs/>
          <w:sz w:val="26"/>
          <w:szCs w:val="26"/>
          <w:u w:val="single"/>
        </w:rPr>
        <w:lastRenderedPageBreak/>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wyniku dokumentacji związanej z realizacja projektu stwierdzono, że w zakresie rzeczowym projekt został zrealizowany zgodnie w wnioskiem i umową o dofinansowanie projektu FESW.02.05.-IZ.00-0016/23 pn.: "Zakup samochodu strażackiego i wyposażenia dla OSP Kałków w gminie Pawłów w celu przeciwdziałania skutkom klęsk żywiołowych oraz usuwania ich skutków".</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Beneficjent w trybie przetargu nieograniczonego przeprowadził postępowanie o udzielenie zamówienia publicznego nr </w:t>
      </w:r>
      <w:proofErr w:type="spellStart"/>
      <w:r>
        <w:rPr>
          <w:rFonts w:ascii="Calibri" w:eastAsia="Calibri" w:hAnsi="Calibri" w:cs="Calibri"/>
          <w:sz w:val="22"/>
          <w:szCs w:val="22"/>
        </w:rPr>
        <w:t>Dz.U.S</w:t>
      </w:r>
      <w:proofErr w:type="spellEnd"/>
      <w:r>
        <w:rPr>
          <w:rFonts w:ascii="Calibri" w:eastAsia="Calibri" w:hAnsi="Calibri" w:cs="Calibri"/>
          <w:sz w:val="22"/>
          <w:szCs w:val="22"/>
        </w:rPr>
        <w:t xml:space="preserve">. 223/2024 696200-2024. Ogłoszenie o zamówieniu zostało przekazane do publikacji w Dzienniku Urzędowym Unii Europejskiej w dniu 14.11.2024 r. Postępowanie dotyczyło zakupu samochodu strażackiego wraz z wyposażeniem. Efektem rozstrzygnięcia postępowania było podpisanie w dniu 14.01.2025 r. Umowy nr 8/2025 z Stolarczyk Mirosław Technologia Pożarnicza z siedzibą przy ul. Ks. P. Ściegiennego 268a, 25-116 Kielce. Wartość umowy: 1 305 399,00 zł brutto.  Przedmiot umowy został odebrany w terminie przewidzianym umową. W wyniku weryfikacji przedmiotowego postępowania nie stwierdzono nieprawidłowości. Lista sprawdzająca dotycząca zamówienia stanowi załącznik nr 1 do niniejszej Informacji Pokontrolnej. </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projektu w zakresie rzeczowym odbywa się zgodnie z wnioskiem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Stwierdzono, że Beneficjent w ramach projektu zakupił:</w:t>
      </w:r>
      <w:r>
        <w:rPr>
          <w:rFonts w:ascii="Calibri" w:eastAsia="Calibri" w:hAnsi="Calibri" w:cs="Calibri"/>
          <w:sz w:val="22"/>
          <w:szCs w:val="22"/>
        </w:rPr>
        <w:br/>
        <w:t>1. Samochód specjalny pożarniczy RENAULT MDB3 D NR VIN:VF640K869RB003639;</w:t>
      </w:r>
      <w:r>
        <w:rPr>
          <w:rFonts w:ascii="Calibri" w:eastAsia="Calibri" w:hAnsi="Calibri" w:cs="Calibri"/>
          <w:sz w:val="22"/>
          <w:szCs w:val="22"/>
        </w:rPr>
        <w:br/>
        <w:t>2. Zestaw narzędzi hydraulicznych (zestaw zawiera: agregat hydrauliczny z silnikiem benzynowym 4-suwowym o mocy 2,22kW (1szt.), rozpieracz ramieniowy (1 szt.), nożyce hydrauliczne (1 szt.), ręczna piła do cięcia szkła klejonego (1szt.), nóż do pasów (1szt.), cylinder rozpierający (1szt.), wybijak do szyb hartowanych (1szt.), mata sprzętowa z tworzywa sztucznego (1 szt.), wąż długości 10 m (2 szt.);</w:t>
      </w:r>
      <w:r>
        <w:rPr>
          <w:rFonts w:ascii="Calibri" w:eastAsia="Calibri" w:hAnsi="Calibri" w:cs="Calibri"/>
          <w:sz w:val="22"/>
          <w:szCs w:val="22"/>
        </w:rPr>
        <w:br/>
        <w:t xml:space="preserve">3. Wspornik progowy kątowy wykonany ze stali węglowej grubości 10 mm; </w:t>
      </w:r>
      <w:r>
        <w:rPr>
          <w:rFonts w:ascii="Calibri" w:eastAsia="Calibri" w:hAnsi="Calibri" w:cs="Calibri"/>
          <w:sz w:val="22"/>
          <w:szCs w:val="22"/>
        </w:rPr>
        <w:br/>
        <w:t>4. Wentylator oddymiający;</w:t>
      </w:r>
      <w:r>
        <w:rPr>
          <w:rFonts w:ascii="Calibri" w:eastAsia="Calibri" w:hAnsi="Calibri" w:cs="Calibri"/>
          <w:sz w:val="22"/>
          <w:szCs w:val="22"/>
        </w:rPr>
        <w:br/>
        <w:t xml:space="preserve">5. Wyposażenie nurka zestaw do prac głębinowych (zestaw zawiera: szelki bezpieczeństwa P 40 z przednim i tylnym punktem zaczepowym, urządzenie </w:t>
      </w:r>
      <w:proofErr w:type="spellStart"/>
      <w:r>
        <w:rPr>
          <w:rFonts w:ascii="Calibri" w:eastAsia="Calibri" w:hAnsi="Calibri" w:cs="Calibri"/>
          <w:sz w:val="22"/>
          <w:szCs w:val="22"/>
        </w:rPr>
        <w:t>podnosząco</w:t>
      </w:r>
      <w:proofErr w:type="spellEnd"/>
      <w:r>
        <w:rPr>
          <w:rFonts w:ascii="Calibri" w:eastAsia="Calibri" w:hAnsi="Calibri" w:cs="Calibri"/>
          <w:sz w:val="22"/>
          <w:szCs w:val="22"/>
        </w:rPr>
        <w:t xml:space="preserve"> - opuszczające adapter, statyw bezpieczeństwa, urządzenie samohamowne, worek transportowy);</w:t>
      </w:r>
      <w:r>
        <w:rPr>
          <w:rFonts w:ascii="Calibri" w:eastAsia="Calibri" w:hAnsi="Calibri" w:cs="Calibri"/>
          <w:sz w:val="22"/>
          <w:szCs w:val="22"/>
        </w:rPr>
        <w:br/>
        <w:t xml:space="preserve">6. Hydronetka plecakowa wodna wyposażona w zbiornik na wodę i pompkę umożliwiającą </w:t>
      </w:r>
      <w:r>
        <w:rPr>
          <w:rFonts w:ascii="Calibri" w:eastAsia="Calibri" w:hAnsi="Calibri" w:cs="Calibri"/>
          <w:sz w:val="22"/>
          <w:szCs w:val="22"/>
        </w:rPr>
        <w:lastRenderedPageBreak/>
        <w:t>wytwarzanie zwartego lub rozproszonego strumienia wody.</w:t>
      </w:r>
      <w:r>
        <w:rPr>
          <w:rFonts w:ascii="Calibri" w:eastAsia="Calibri" w:hAnsi="Calibri" w:cs="Calibri"/>
          <w:sz w:val="22"/>
          <w:szCs w:val="22"/>
        </w:rPr>
        <w:br/>
        <w:t>Wyżej wymieniony sprzęt jest zgodny z zadaniami wskazanymi w zakresie rzeczowym wniosku o dofinansowanie.</w:t>
      </w:r>
      <w:r>
        <w:rPr>
          <w:rFonts w:ascii="Calibri" w:eastAsia="Calibri" w:hAnsi="Calibri" w:cs="Calibri"/>
          <w:sz w:val="22"/>
          <w:szCs w:val="22"/>
        </w:rPr>
        <w:br/>
        <w:t xml:space="preserve">Beneficjent prowadzi wyodrębnioną ewidencję księgową dla projektu, a wydatki związane z realizacją projektu zostały wprowadzone do ewidencji środków trwałych. Dokumentacja księgowa stanowi załącznik nr 2. Ponadto Zespół Kontrolujący stwierdził, że dotychczas używany przez OSP w Kałkowie pojazd pożarniczy marki MAN nr rejestracyjny TST 29892 rok produkcji 1996 nr nadwozia VIN: WMAL270056G107995 został przekazany OSP w </w:t>
      </w:r>
      <w:proofErr w:type="spellStart"/>
      <w:r>
        <w:rPr>
          <w:rFonts w:ascii="Calibri" w:eastAsia="Calibri" w:hAnsi="Calibri" w:cs="Calibri"/>
          <w:sz w:val="22"/>
          <w:szCs w:val="22"/>
        </w:rPr>
        <w:t>Tarczku</w:t>
      </w:r>
      <w:proofErr w:type="spellEnd"/>
      <w:r>
        <w:rPr>
          <w:rFonts w:ascii="Calibri" w:eastAsia="Calibri" w:hAnsi="Calibri" w:cs="Calibri"/>
          <w:sz w:val="22"/>
          <w:szCs w:val="22"/>
        </w:rPr>
        <w:t xml:space="preserve"> - załącznik nr 3. Z przeprowadzonych czynności sporządzono protokół z oględzin (załącznik nr 4) podpisany przez przedstawicieli IZ FEŚ na lata 2021-2027 i Beneficjenta oraz wykonano dokumentację fotograficzną (załącznik nr 5).              </w:t>
      </w:r>
      <w:r>
        <w:rPr>
          <w:rFonts w:ascii="Calibri" w:eastAsia="Calibri" w:hAnsi="Calibri" w:cs="Calibri"/>
          <w:sz w:val="22"/>
          <w:szCs w:val="22"/>
        </w:rPr>
        <w:br/>
        <w:t>Brak.</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iż Beneficjent osiągnął założone we wniosku o dofinansowanie wskaźniki realizacji projektu na następującym poziomie:</w:t>
      </w:r>
      <w:r>
        <w:rPr>
          <w:rFonts w:ascii="Calibri" w:eastAsia="Calibri" w:hAnsi="Calibri" w:cs="Calibri"/>
          <w:sz w:val="22"/>
          <w:szCs w:val="22"/>
        </w:rPr>
        <w:br/>
        <w:t>Wskaźniki produktu:</w:t>
      </w:r>
      <w:r>
        <w:rPr>
          <w:rFonts w:ascii="Calibri" w:eastAsia="Calibri" w:hAnsi="Calibri" w:cs="Calibri"/>
          <w:sz w:val="22"/>
          <w:szCs w:val="22"/>
        </w:rPr>
        <w:br/>
        <w:t>1. Liczba obiektów dostosowanych do potrzeb osób z niepełnosprawnościami (EFRR/FST/FS) - nie zakładano realizacji wskaźnika;</w:t>
      </w:r>
      <w:r>
        <w:rPr>
          <w:rFonts w:ascii="Calibri" w:eastAsia="Calibri" w:hAnsi="Calibri" w:cs="Calibri"/>
          <w:sz w:val="22"/>
          <w:szCs w:val="22"/>
        </w:rPr>
        <w:br/>
        <w:t>2. Liczba projektów, w których sfinansowano koszty racjonalnych usprawnień dla osób z niepełnosprawnościami (EFRR/FST/FS) - nie zakładano realizacji wskaźnika;</w:t>
      </w:r>
      <w:r>
        <w:rPr>
          <w:rFonts w:ascii="Calibri" w:eastAsia="Calibri" w:hAnsi="Calibri" w:cs="Calibri"/>
          <w:sz w:val="22"/>
          <w:szCs w:val="22"/>
        </w:rPr>
        <w:br/>
        <w:t>3. Powierzchnia objęta środkami ochrony przed niekontrolowanymi pożarami - Wskaźnik zrealizowany na poziomie 52 341 ha. Docelowa wartość wskaźnika wynosi 52 341 ha;</w:t>
      </w:r>
      <w:r>
        <w:rPr>
          <w:rFonts w:ascii="Calibri" w:eastAsia="Calibri" w:hAnsi="Calibri" w:cs="Calibri"/>
          <w:sz w:val="22"/>
          <w:szCs w:val="22"/>
        </w:rPr>
        <w:br/>
        <w:t>4. Liczba zakupionych wozów pożarniczych wyposażonych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5. Liczba jednostek służb ratowniczych doposażonych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Wskaźniki rezultatu:</w:t>
      </w:r>
      <w:r>
        <w:rPr>
          <w:rFonts w:ascii="Calibri" w:eastAsia="Calibri" w:hAnsi="Calibri" w:cs="Calibri"/>
          <w:sz w:val="22"/>
          <w:szCs w:val="22"/>
        </w:rPr>
        <w:br/>
        <w:t>1. Ludność odnosząca korzyści ze środków ochrony przed niekontrolowanymi pożarami - Wskaźnik zrealizowany na poziomie 83 634 osoby. Docelowa wartość wskaźnika wynosi 77 081 osób.</w:t>
      </w:r>
      <w:r>
        <w:rPr>
          <w:rFonts w:ascii="Calibri" w:eastAsia="Calibri" w:hAnsi="Calibri" w:cs="Calibri"/>
          <w:sz w:val="22"/>
          <w:szCs w:val="22"/>
        </w:rPr>
        <w:br/>
        <w:t>Dokumentacja potwierdzająca stopień realizacji wskaźników stanowi załącznik nr 6.</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Biorąc pod uwagę przeprowadzone czynności kontrolne stwierdzono, że Beneficjent nie stosuje się w </w:t>
      </w:r>
      <w:r>
        <w:rPr>
          <w:rFonts w:ascii="Calibri" w:eastAsia="Calibri" w:hAnsi="Calibri" w:cs="Calibri"/>
          <w:sz w:val="22"/>
          <w:szCs w:val="22"/>
        </w:rPr>
        <w:lastRenderedPageBreak/>
        <w:t xml:space="preserve">pełni do § 18 ust. 1 oraz załącznika nr 9 do umowy nr FESW.02.05-IZ.00-0016/23-00 z dnia 04.07.2024 r. o dofinansowanie projektu pn. "Zakup samochodu strażackiego i wyposażenia dla OSP Kałków w gminie Pawłów w celu przeciwdziałania skutkom klęsk żywiołowych oraz usuwania ich skutków". Na dokumentach dotyczących postępowania o udzielenie zamówienia publicznego znajdowały się znaki graficzne dotyczące Regionalnego Programu Operacyjnego Województwa Świętokrzyskiego na lata 2014 - 2020. Beneficjent poprawił przedmiotowe dokumenty w trakcie trwania czynności kontrolnych oraz zamieścił ich prawidłowe wersje w systemie teleinformatycznym CST2021. Dokumentacja potwierdzająca wykonane w ramach projektu działania </w:t>
      </w:r>
      <w:proofErr w:type="spellStart"/>
      <w:r>
        <w:rPr>
          <w:rFonts w:ascii="Calibri" w:eastAsia="Calibri" w:hAnsi="Calibri" w:cs="Calibri"/>
          <w:sz w:val="22"/>
          <w:szCs w:val="22"/>
        </w:rPr>
        <w:t>informacyjno</w:t>
      </w:r>
      <w:proofErr w:type="spellEnd"/>
      <w:r>
        <w:rPr>
          <w:rFonts w:ascii="Calibri" w:eastAsia="Calibri" w:hAnsi="Calibri" w:cs="Calibri"/>
          <w:sz w:val="22"/>
          <w:szCs w:val="22"/>
        </w:rPr>
        <w:t xml:space="preserve"> - promocyjne stanowi załącznik nr 7.</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przeprowadzonych czynności kontrolnych, IZ FEŚ potwierdza prawidłową ścieżkę audytu (załącznik nr 8).</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14:paraId="2A229A80" w14:textId="77777777" w:rsidR="00FB1F5B" w:rsidRDefault="00000000">
      <w:pPr>
        <w:spacing w:before="360" w:after="80" w:line="276" w:lineRule="auto"/>
      </w:pPr>
      <w:r>
        <w:rPr>
          <w:rFonts w:ascii="Calibri" w:eastAsia="Calibri" w:hAnsi="Calibri" w:cs="Calibri"/>
          <w:b/>
          <w:bCs/>
          <w:sz w:val="28"/>
          <w:szCs w:val="28"/>
        </w:rPr>
        <w:t>6. Podsumowanie kontroli</w:t>
      </w:r>
    </w:p>
    <w:p w14:paraId="0C8DDE65" w14:textId="77777777" w:rsidR="00FB1F5B" w:rsidRDefault="00000000">
      <w:pPr>
        <w:spacing w:line="276" w:lineRule="auto"/>
      </w:pPr>
      <w:r>
        <w:rPr>
          <w:rFonts w:ascii="Calibri" w:eastAsia="Calibri" w:hAnsi="Calibri" w:cs="Calibri"/>
          <w:sz w:val="22"/>
          <w:szCs w:val="22"/>
        </w:rPr>
        <w:t>1. W wyniku weryfikacji dokumentacji związanej z realizacją projektu stwierdzono, że w zakresie rzeczowym projekt został zrealizowany zgodnie z wnioskiem i umową o dofinansowanie projektu nr FESW.02.05-IZ.00-0016/23 pn. "Zakup samochodu strażackiego i wyposażenia dla OSP Kałków w gminie Pawłów w celu przeciwdziałania skutkom klęsk żywiołowych oraz usuwania ich skutków."</w:t>
      </w:r>
    </w:p>
    <w:p w14:paraId="39997D84" w14:textId="77777777" w:rsidR="00FB1F5B" w:rsidRDefault="00000000">
      <w:pPr>
        <w:spacing w:line="276" w:lineRule="auto"/>
      </w:pPr>
      <w:r>
        <w:rPr>
          <w:rFonts w:ascii="Calibri" w:eastAsia="Calibri" w:hAnsi="Calibri" w:cs="Calibri"/>
          <w:sz w:val="22"/>
          <w:szCs w:val="22"/>
        </w:rPr>
        <w:t>2. Zespół Kontrolujący nie stwierdził nieprawidłowości w przeprowadzonym w ramach projektu postępowaniu.</w:t>
      </w:r>
    </w:p>
    <w:p w14:paraId="50710CF7" w14:textId="77777777" w:rsidR="00FB1F5B" w:rsidRDefault="00000000">
      <w:pPr>
        <w:spacing w:line="276" w:lineRule="auto"/>
      </w:pPr>
      <w:r>
        <w:rPr>
          <w:rFonts w:ascii="Calibri" w:eastAsia="Calibri" w:hAnsi="Calibri" w:cs="Calibri"/>
          <w:sz w:val="22"/>
          <w:szCs w:val="22"/>
        </w:rPr>
        <w:t>3. Beneficjent do dnia kontroli osiągnął wszystkie zakładane wskaźniki produktu i rezultatu.</w:t>
      </w:r>
    </w:p>
    <w:p w14:paraId="1C0B3BAC" w14:textId="77777777" w:rsidR="00FB1F5B" w:rsidRDefault="00000000">
      <w:pPr>
        <w:spacing w:line="276" w:lineRule="auto"/>
      </w:pPr>
      <w:r>
        <w:rPr>
          <w:rFonts w:ascii="Calibri" w:eastAsia="Calibri" w:hAnsi="Calibri" w:cs="Calibri"/>
          <w:sz w:val="22"/>
          <w:szCs w:val="22"/>
        </w:rPr>
        <w:t>4. Stwierdzono, że Beneficjent stosuje się do § 18 ust. 1 Umowy o dofinansowanie projektu nr FESW.02.05-IZ.00-0016/23-00  pn. "Zakup samochodu strażackiego i wyposażenia dla OSP Kałków w gminie Pawłów w celu przeciwdziałania skutkom klęsk żywiołowych oraz usuwania ich skutków" z zastrzeżeniem uchybienia opisanego w ustaleniu nr 4.1.</w:t>
      </w:r>
    </w:p>
    <w:p w14:paraId="75FCE416" w14:textId="77777777" w:rsidR="00FB1F5B" w:rsidRDefault="00000000">
      <w:pPr>
        <w:spacing w:line="276" w:lineRule="auto"/>
      </w:pPr>
      <w:r>
        <w:rPr>
          <w:rFonts w:ascii="Calibri" w:eastAsia="Calibri" w:hAnsi="Calibri" w:cs="Calibri"/>
          <w:sz w:val="22"/>
          <w:szCs w:val="22"/>
        </w:rPr>
        <w:lastRenderedPageBreak/>
        <w:t>5. W ramach przeprowadzonych czynności kontrolnych stwierdzono prawidłową ścieżkę audytu. Kontrola w zakresie prawidłowej realizacji projektu nr FESW.02.05-IZ.00-0016/23-00  pn. "Zakup samochodu strażackiego i wyposażenia dla OSP Kałków w gminie Pawłów w celu przeciwdziałania skutkom klęsk żywiołowych oraz usuwania ich skutków" została przeprowadzona zgodnie z listą sprawdzającą do kontroli w miejscu stanowiącą załącznik nr 9 do Informacji Pokontrolnej.</w:t>
      </w:r>
    </w:p>
    <w:p w14:paraId="01C71F73" w14:textId="77777777" w:rsidR="00FB1F5B" w:rsidRDefault="00000000">
      <w:pPr>
        <w:spacing w:before="360" w:after="80" w:line="276" w:lineRule="auto"/>
      </w:pPr>
      <w:r>
        <w:rPr>
          <w:rFonts w:ascii="Calibri" w:eastAsia="Calibri" w:hAnsi="Calibri" w:cs="Calibri"/>
          <w:b/>
          <w:bCs/>
          <w:sz w:val="28"/>
          <w:szCs w:val="28"/>
        </w:rPr>
        <w:t>7. Podsumowanie ustaleń finansowych</w:t>
      </w:r>
    </w:p>
    <w:p w14:paraId="4F0E3134" w14:textId="77777777" w:rsidR="00FB1F5B" w:rsidRDefault="00000000">
      <w:r>
        <w:rPr>
          <w:rFonts w:ascii="Calibri" w:eastAsia="Calibri" w:hAnsi="Calibri" w:cs="Calibri"/>
          <w:sz w:val="22"/>
          <w:szCs w:val="22"/>
        </w:rPr>
        <w:t>Nie dotyczy.</w:t>
      </w:r>
    </w:p>
    <w:p w14:paraId="6E827B18" w14:textId="77777777" w:rsidR="00FB1F5B" w:rsidRDefault="00000000">
      <w:pPr>
        <w:spacing w:before="360" w:after="80" w:line="276" w:lineRule="auto"/>
      </w:pPr>
      <w:r>
        <w:rPr>
          <w:rFonts w:ascii="Calibri" w:eastAsia="Calibri" w:hAnsi="Calibri" w:cs="Calibri"/>
          <w:b/>
          <w:bCs/>
          <w:sz w:val="28"/>
          <w:szCs w:val="28"/>
        </w:rPr>
        <w:t>8. Pouczenia końcowe</w:t>
      </w:r>
    </w:p>
    <w:p w14:paraId="1EB94B72" w14:textId="77777777" w:rsidR="00FB1F5B" w:rsidRDefault="00000000">
      <w:pPr>
        <w:spacing w:line="276" w:lineRule="auto"/>
      </w:pPr>
      <w:r>
        <w:rPr>
          <w:rFonts w:ascii="Calibri" w:eastAsia="Calibri" w:hAnsi="Calibri" w:cs="Calibri"/>
          <w:sz w:val="22"/>
          <w:szCs w:val="22"/>
        </w:rPr>
        <w:t xml:space="preserve">IZ FEŚ informuje, że podmiot kontrolowany na podstawie art. 27 ust.2 Ustawy wdrożeniowej ma prawo do zgłaszania,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 xml:space="preserve">/PURDE Urzędu Marszałkowskiego Województwa Świętokrzyskiego. Niniejsza Informacja Pokontrolna zawiera 9 załączników, które dostępne są do wglądu w siedzibie Departamentu Wdrażania Europejskiego Funduszu Rozwoju Regionalnego, 25-002 Kielce, ul. Sienkiewicza 63. </w:t>
      </w:r>
    </w:p>
    <w:p w14:paraId="4590147A" w14:textId="77777777" w:rsidR="00FB1F5B" w:rsidRDefault="00000000">
      <w:pPr>
        <w:spacing w:before="360" w:after="80" w:line="276" w:lineRule="auto"/>
      </w:pPr>
      <w:r>
        <w:rPr>
          <w:rFonts w:ascii="Calibri" w:eastAsia="Calibri" w:hAnsi="Calibri" w:cs="Calibri"/>
          <w:b/>
          <w:bCs/>
          <w:sz w:val="28"/>
          <w:szCs w:val="28"/>
        </w:rPr>
        <w:t>9. Załączniki</w:t>
      </w:r>
    </w:p>
    <w:p w14:paraId="436E71C6" w14:textId="77777777" w:rsidR="00FB1F5B" w:rsidRDefault="00000000">
      <w:pPr>
        <w:rPr>
          <w:rFonts w:ascii="Calibri" w:eastAsia="Calibri" w:hAnsi="Calibri" w:cs="Calibri"/>
          <w:i/>
          <w:iCs/>
          <w:sz w:val="22"/>
          <w:szCs w:val="22"/>
        </w:rPr>
      </w:pPr>
      <w:r>
        <w:rPr>
          <w:rFonts w:ascii="Calibri" w:eastAsia="Calibri" w:hAnsi="Calibri" w:cs="Calibri"/>
          <w:i/>
          <w:iCs/>
          <w:sz w:val="22"/>
          <w:szCs w:val="22"/>
        </w:rPr>
        <w:t>1. Załącznik nr 1. Załącznik nr EFRR-VIII.19 B Lista sprawdzająca zgodność z zasadami udzielania zamówień.pdf</w:t>
      </w:r>
      <w:r>
        <w:rPr>
          <w:rFonts w:ascii="Calibri" w:eastAsia="Calibri" w:hAnsi="Calibri" w:cs="Calibri"/>
          <w:i/>
          <w:iCs/>
          <w:sz w:val="22"/>
          <w:szCs w:val="22"/>
        </w:rPr>
        <w:br/>
        <w:t>2. Załącznik Nr 2- Dokumentacja księgowa.pdf</w:t>
      </w:r>
      <w:r>
        <w:rPr>
          <w:rFonts w:ascii="Calibri" w:eastAsia="Calibri" w:hAnsi="Calibri" w:cs="Calibri"/>
          <w:i/>
          <w:iCs/>
          <w:sz w:val="22"/>
          <w:szCs w:val="22"/>
        </w:rPr>
        <w:br/>
        <w:t>3. Załącznik Nr 3- Umowa darowizny pojazdu.pdf</w:t>
      </w:r>
      <w:r>
        <w:rPr>
          <w:rFonts w:ascii="Calibri" w:eastAsia="Calibri" w:hAnsi="Calibri" w:cs="Calibri"/>
          <w:i/>
          <w:iCs/>
          <w:sz w:val="22"/>
          <w:szCs w:val="22"/>
        </w:rPr>
        <w:br/>
        <w:t>4. Załącznik Nr 4- Protokół z oględzin w miejscu kontroli.pdf</w:t>
      </w:r>
      <w:r>
        <w:rPr>
          <w:rFonts w:ascii="Calibri" w:eastAsia="Calibri" w:hAnsi="Calibri" w:cs="Calibri"/>
          <w:i/>
          <w:iCs/>
          <w:sz w:val="22"/>
          <w:szCs w:val="22"/>
        </w:rPr>
        <w:br/>
        <w:t>5. Załącznik Nr 5- Dokumentacja fotograficzna.pdf</w:t>
      </w:r>
      <w:r>
        <w:rPr>
          <w:rFonts w:ascii="Calibri" w:eastAsia="Calibri" w:hAnsi="Calibri" w:cs="Calibri"/>
          <w:i/>
          <w:iCs/>
          <w:sz w:val="22"/>
          <w:szCs w:val="22"/>
        </w:rPr>
        <w:br/>
        <w:t>6. Załącznik Nr 6 - Wskaźniki.pdf</w:t>
      </w:r>
      <w:r>
        <w:rPr>
          <w:rFonts w:ascii="Calibri" w:eastAsia="Calibri" w:hAnsi="Calibri" w:cs="Calibri"/>
          <w:i/>
          <w:iCs/>
          <w:sz w:val="22"/>
          <w:szCs w:val="22"/>
        </w:rPr>
        <w:br/>
        <w:t>7. Załącznik Nr 7- Promocja.pdf</w:t>
      </w:r>
      <w:r>
        <w:rPr>
          <w:rFonts w:ascii="Calibri" w:eastAsia="Calibri" w:hAnsi="Calibri" w:cs="Calibri"/>
          <w:i/>
          <w:iCs/>
          <w:sz w:val="22"/>
          <w:szCs w:val="22"/>
        </w:rPr>
        <w:br/>
        <w:t>8. Załącznik Nr 8- Potwierdzenie ścieżki audytu.pdf</w:t>
      </w:r>
      <w:r>
        <w:rPr>
          <w:rFonts w:ascii="Calibri" w:eastAsia="Calibri" w:hAnsi="Calibri" w:cs="Calibri"/>
          <w:i/>
          <w:iCs/>
          <w:sz w:val="22"/>
          <w:szCs w:val="22"/>
        </w:rPr>
        <w:br/>
        <w:t>9. Załącznik Nr 9 - Załącznik nr EFRR-VIII, Lista sprawdzająca do kontroli w miejscu projektu.pdf</w:t>
      </w:r>
    </w:p>
    <w:p w14:paraId="439CAB82" w14:textId="77777777" w:rsidR="00996542" w:rsidRDefault="00996542">
      <w:pPr>
        <w:rPr>
          <w:rFonts w:ascii="Calibri" w:eastAsia="Calibri" w:hAnsi="Calibri" w:cs="Calibri"/>
          <w:i/>
          <w:iCs/>
          <w:sz w:val="22"/>
          <w:szCs w:val="22"/>
        </w:rPr>
      </w:pPr>
    </w:p>
    <w:p w14:paraId="19934BFF" w14:textId="77777777" w:rsidR="00996542" w:rsidRDefault="00996542">
      <w:pPr>
        <w:rPr>
          <w:rFonts w:ascii="Calibri" w:eastAsia="Calibri" w:hAnsi="Calibri" w:cs="Calibri"/>
          <w:i/>
          <w:iCs/>
          <w:sz w:val="22"/>
          <w:szCs w:val="22"/>
        </w:rPr>
      </w:pPr>
    </w:p>
    <w:p w14:paraId="535D7CDB" w14:textId="77777777" w:rsidR="00996542" w:rsidRPr="00063D9F" w:rsidRDefault="00996542" w:rsidP="00996542">
      <w:pPr>
        <w:rPr>
          <w:rFonts w:asciiTheme="minorHAnsi" w:hAnsiTheme="minorHAnsi" w:cstheme="minorHAnsi"/>
        </w:rPr>
      </w:pPr>
      <w:r w:rsidRPr="00063D9F">
        <w:rPr>
          <w:rFonts w:asciiTheme="minorHAnsi" w:hAnsiTheme="minorHAnsi" w:cstheme="minorHAnsi"/>
        </w:rPr>
        <w:t xml:space="preserve">Monika </w:t>
      </w:r>
      <w:proofErr w:type="spellStart"/>
      <w:r w:rsidRPr="00063D9F">
        <w:rPr>
          <w:rFonts w:asciiTheme="minorHAnsi" w:hAnsiTheme="minorHAnsi" w:cstheme="minorHAnsi"/>
        </w:rPr>
        <w:t>Malanowicz</w:t>
      </w:r>
      <w:proofErr w:type="spellEnd"/>
      <w:r w:rsidRPr="00063D9F">
        <w:rPr>
          <w:rFonts w:asciiTheme="minorHAnsi" w:hAnsiTheme="minorHAnsi" w:cstheme="minorHAnsi"/>
        </w:rPr>
        <w:t xml:space="preserve"> – Kierownik zespołu kontrolującego </w:t>
      </w:r>
    </w:p>
    <w:p w14:paraId="448BD12C" w14:textId="77777777" w:rsidR="00996542" w:rsidRPr="00063D9F" w:rsidRDefault="00996542" w:rsidP="00996542">
      <w:pPr>
        <w:rPr>
          <w:rFonts w:asciiTheme="minorHAnsi" w:hAnsiTheme="minorHAnsi" w:cstheme="minorHAnsi"/>
        </w:rPr>
      </w:pPr>
      <w:r w:rsidRPr="00063D9F">
        <w:rPr>
          <w:rFonts w:asciiTheme="minorHAnsi" w:hAnsiTheme="minorHAnsi" w:cstheme="minorHAnsi"/>
        </w:rPr>
        <w:t xml:space="preserve">/zaakceptowano elektronicznie/ </w:t>
      </w:r>
    </w:p>
    <w:p w14:paraId="42E4693D" w14:textId="77777777" w:rsidR="00996542" w:rsidRPr="00063D9F" w:rsidRDefault="00996542" w:rsidP="00996542">
      <w:pPr>
        <w:rPr>
          <w:rFonts w:asciiTheme="minorHAnsi" w:hAnsiTheme="minorHAnsi" w:cstheme="minorHAnsi"/>
        </w:rPr>
      </w:pPr>
    </w:p>
    <w:p w14:paraId="4FA62459" w14:textId="77777777" w:rsidR="00996542" w:rsidRPr="00063D9F" w:rsidRDefault="00996542" w:rsidP="00996542">
      <w:pPr>
        <w:rPr>
          <w:rFonts w:asciiTheme="minorHAnsi" w:hAnsiTheme="minorHAnsi" w:cstheme="minorHAnsi"/>
        </w:rPr>
      </w:pPr>
      <w:r>
        <w:rPr>
          <w:rFonts w:asciiTheme="minorHAnsi" w:hAnsiTheme="minorHAnsi" w:cstheme="minorHAnsi"/>
        </w:rPr>
        <w:t>Krzysztof Wojteczek</w:t>
      </w:r>
      <w:r w:rsidRPr="00063D9F">
        <w:rPr>
          <w:rFonts w:asciiTheme="minorHAnsi" w:hAnsiTheme="minorHAnsi" w:cstheme="minorHAnsi"/>
        </w:rPr>
        <w:t xml:space="preserve"> – Członek zespołu kontrolującego </w:t>
      </w:r>
    </w:p>
    <w:p w14:paraId="33CD4658" w14:textId="77777777" w:rsidR="00996542" w:rsidRDefault="00996542" w:rsidP="00996542">
      <w:pPr>
        <w:rPr>
          <w:rFonts w:asciiTheme="minorHAnsi" w:hAnsiTheme="minorHAnsi" w:cstheme="minorHAnsi"/>
        </w:rPr>
      </w:pPr>
      <w:r>
        <w:rPr>
          <w:rFonts w:asciiTheme="minorHAnsi" w:hAnsiTheme="minorHAnsi" w:cstheme="minorHAnsi"/>
        </w:rPr>
        <w:t>Długotrwała nieobecność pracownika</w:t>
      </w:r>
    </w:p>
    <w:p w14:paraId="525F9A12" w14:textId="77777777" w:rsidR="00996542" w:rsidRDefault="00996542"/>
    <w:sectPr w:rsidR="0099654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6E4ED" w14:textId="77777777" w:rsidR="002A3A8F" w:rsidRDefault="002A3A8F">
      <w:r>
        <w:separator/>
      </w:r>
    </w:p>
  </w:endnote>
  <w:endnote w:type="continuationSeparator" w:id="0">
    <w:p w14:paraId="7DE9304B" w14:textId="77777777" w:rsidR="002A3A8F" w:rsidRDefault="002A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222A" w14:textId="1F98F90B" w:rsidR="00FB1F5B" w:rsidRDefault="00996542">
    <w:pPr>
      <w:jc w:val="center"/>
    </w:pPr>
    <w:r>
      <w:rPr>
        <w:noProof/>
      </w:rPr>
      <w:drawing>
        <wp:inline distT="0" distB="0" distL="0" distR="0" wp14:anchorId="4A96DF55" wp14:editId="0697D5CB">
          <wp:extent cx="5731510" cy="443865"/>
          <wp:effectExtent l="0" t="0" r="2540" b="0"/>
          <wp:docPr id="769221761" name="Obraz 1"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21761" name="Obraz 1"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510" cy="443865"/>
                  </a:xfrm>
                  <a:prstGeom prst="rect">
                    <a:avLst/>
                  </a:prstGeom>
                  <a:noFill/>
                  <a:ln>
                    <a:noFill/>
                  </a:ln>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AAC2E" w14:textId="77777777" w:rsidR="002A3A8F" w:rsidRDefault="002A3A8F">
      <w:r>
        <w:separator/>
      </w:r>
    </w:p>
  </w:footnote>
  <w:footnote w:type="continuationSeparator" w:id="0">
    <w:p w14:paraId="7C0422E5" w14:textId="77777777" w:rsidR="002A3A8F" w:rsidRDefault="002A3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009C" w14:textId="77777777" w:rsidR="00FB1F5B" w:rsidRDefault="00000000">
    <w:pPr>
      <w:jc w:val="center"/>
    </w:pPr>
    <w:r>
      <w:rPr>
        <w:rFonts w:ascii="Arial" w:eastAsia="Arial" w:hAnsi="Arial" w:cs="Arial"/>
        <w:color w:val="616161"/>
        <w:sz w:val="16"/>
        <w:szCs w:val="16"/>
      </w:rPr>
      <w:t>FESW.02.05-IZ.00-0016/23-001</w:t>
    </w:r>
  </w:p>
  <w:p w14:paraId="224B0E75" w14:textId="77777777" w:rsidR="00FB1F5B" w:rsidRDefault="00000000">
    <w:pPr>
      <w:jc w:val="center"/>
    </w:pPr>
    <w:r>
      <w:rPr>
        <w:rFonts w:ascii="Arial" w:eastAsia="Arial" w:hAnsi="Arial" w:cs="Arial"/>
        <w:color w:val="616161"/>
        <w:sz w:val="16"/>
        <w:szCs w:val="16"/>
      </w:rPr>
      <w:t>Utworzono 9.07.2025, 14:16:17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F6026"/>
    <w:multiLevelType w:val="hybridMultilevel"/>
    <w:tmpl w:val="0E0E87A8"/>
    <w:lvl w:ilvl="0" w:tplc="ABEC23B6">
      <w:start w:val="1"/>
      <w:numFmt w:val="bullet"/>
      <w:lvlText w:val="●"/>
      <w:lvlJc w:val="left"/>
      <w:pPr>
        <w:ind w:left="720" w:hanging="360"/>
      </w:pPr>
    </w:lvl>
    <w:lvl w:ilvl="1" w:tplc="4B8EE3D0">
      <w:start w:val="1"/>
      <w:numFmt w:val="bullet"/>
      <w:lvlText w:val="○"/>
      <w:lvlJc w:val="left"/>
      <w:pPr>
        <w:ind w:left="1440" w:hanging="360"/>
      </w:pPr>
    </w:lvl>
    <w:lvl w:ilvl="2" w:tplc="25F0C1F4">
      <w:start w:val="1"/>
      <w:numFmt w:val="bullet"/>
      <w:lvlText w:val="■"/>
      <w:lvlJc w:val="left"/>
      <w:pPr>
        <w:ind w:left="2160" w:hanging="360"/>
      </w:pPr>
    </w:lvl>
    <w:lvl w:ilvl="3" w:tplc="5622CF42">
      <w:start w:val="1"/>
      <w:numFmt w:val="bullet"/>
      <w:lvlText w:val="●"/>
      <w:lvlJc w:val="left"/>
      <w:pPr>
        <w:ind w:left="2880" w:hanging="360"/>
      </w:pPr>
    </w:lvl>
    <w:lvl w:ilvl="4" w:tplc="D0609628">
      <w:start w:val="1"/>
      <w:numFmt w:val="bullet"/>
      <w:lvlText w:val="○"/>
      <w:lvlJc w:val="left"/>
      <w:pPr>
        <w:ind w:left="3600" w:hanging="360"/>
      </w:pPr>
    </w:lvl>
    <w:lvl w:ilvl="5" w:tplc="2236E67C">
      <w:start w:val="1"/>
      <w:numFmt w:val="bullet"/>
      <w:lvlText w:val="■"/>
      <w:lvlJc w:val="left"/>
      <w:pPr>
        <w:ind w:left="4320" w:hanging="360"/>
      </w:pPr>
    </w:lvl>
    <w:lvl w:ilvl="6" w:tplc="D88C1092">
      <w:start w:val="1"/>
      <w:numFmt w:val="bullet"/>
      <w:lvlText w:val="●"/>
      <w:lvlJc w:val="left"/>
      <w:pPr>
        <w:ind w:left="5040" w:hanging="360"/>
      </w:pPr>
    </w:lvl>
    <w:lvl w:ilvl="7" w:tplc="021A1746">
      <w:start w:val="1"/>
      <w:numFmt w:val="bullet"/>
      <w:lvlText w:val="●"/>
      <w:lvlJc w:val="left"/>
      <w:pPr>
        <w:ind w:left="5760" w:hanging="360"/>
      </w:pPr>
    </w:lvl>
    <w:lvl w:ilvl="8" w:tplc="1FC06930">
      <w:start w:val="1"/>
      <w:numFmt w:val="bullet"/>
      <w:lvlText w:val="●"/>
      <w:lvlJc w:val="left"/>
      <w:pPr>
        <w:ind w:left="6480" w:hanging="360"/>
      </w:pPr>
    </w:lvl>
  </w:abstractNum>
  <w:num w:numId="1" w16cid:durableId="2994639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F5B"/>
    <w:rsid w:val="00045AB0"/>
    <w:rsid w:val="002A3A8F"/>
    <w:rsid w:val="00996542"/>
    <w:rsid w:val="00FB1F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E105"/>
  <w15:docId w15:val="{CC68515B-8093-49A8-A1CF-08EF97AC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996542"/>
    <w:pPr>
      <w:tabs>
        <w:tab w:val="center" w:pos="4536"/>
        <w:tab w:val="right" w:pos="9072"/>
      </w:tabs>
    </w:pPr>
  </w:style>
  <w:style w:type="character" w:customStyle="1" w:styleId="NagwekZnak">
    <w:name w:val="Nagłówek Znak"/>
    <w:basedOn w:val="Domylnaczcionkaakapitu"/>
    <w:link w:val="Nagwek"/>
    <w:uiPriority w:val="99"/>
    <w:rsid w:val="00996542"/>
  </w:style>
  <w:style w:type="paragraph" w:styleId="Stopka">
    <w:name w:val="footer"/>
    <w:basedOn w:val="Normalny"/>
    <w:link w:val="StopkaZnak"/>
    <w:uiPriority w:val="99"/>
    <w:unhideWhenUsed/>
    <w:rsid w:val="00996542"/>
    <w:pPr>
      <w:tabs>
        <w:tab w:val="center" w:pos="4536"/>
        <w:tab w:val="right" w:pos="9072"/>
      </w:tabs>
    </w:pPr>
  </w:style>
  <w:style w:type="character" w:customStyle="1" w:styleId="StopkaZnak">
    <w:name w:val="Stopka Znak"/>
    <w:basedOn w:val="Domylnaczcionkaakapitu"/>
    <w:link w:val="Stopka"/>
    <w:uiPriority w:val="99"/>
    <w:rsid w:val="00996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png@01DB6669.7F95BB0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1907</Words>
  <Characters>11446</Characters>
  <Application>Microsoft Office Word</Application>
  <DocSecurity>0</DocSecurity>
  <Lines>95</Lines>
  <Paragraphs>26</Paragraphs>
  <ScaleCrop>false</ScaleCrop>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Malanowicz, Monika</cp:lastModifiedBy>
  <cp:revision>3</cp:revision>
  <dcterms:created xsi:type="dcterms:W3CDTF">2025-07-09T12:16:00Z</dcterms:created>
  <dcterms:modified xsi:type="dcterms:W3CDTF">2025-07-09T12:17:00Z</dcterms:modified>
</cp:coreProperties>
</file>