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B8C3" w14:textId="77777777" w:rsidR="00B76776" w:rsidRDefault="00B76776"/>
    <w:p w14:paraId="15AAFD44" w14:textId="77777777" w:rsidR="00B76776" w:rsidRDefault="00000000">
      <w:pPr>
        <w:jc w:val="center"/>
      </w:pPr>
      <w:r>
        <w:rPr>
          <w:rFonts w:ascii="Calibri" w:eastAsia="Calibri" w:hAnsi="Calibri" w:cs="Calibri"/>
        </w:rPr>
        <w:t xml:space="preserve"> </w:t>
      </w:r>
    </w:p>
    <w:p w14:paraId="5BC2C6CF" w14:textId="77777777" w:rsidR="00B76776" w:rsidRDefault="00000000">
      <w:pPr>
        <w:jc w:val="center"/>
      </w:pPr>
      <w:r>
        <w:rPr>
          <w:rFonts w:ascii="Calibri" w:eastAsia="Calibri" w:hAnsi="Calibri" w:cs="Calibri"/>
          <w:b/>
          <w:bCs/>
          <w:sz w:val="36"/>
          <w:szCs w:val="36"/>
        </w:rPr>
        <w:t>INFORMACJA POKONTROLNA</w:t>
      </w:r>
    </w:p>
    <w:p w14:paraId="5A51DA60" w14:textId="77777777" w:rsidR="00B76776" w:rsidRDefault="00000000">
      <w:pPr>
        <w:jc w:val="center"/>
      </w:pPr>
      <w:r>
        <w:rPr>
          <w:rFonts w:ascii="Calibri" w:eastAsia="Calibri" w:hAnsi="Calibri" w:cs="Calibri"/>
          <w:b/>
          <w:bCs/>
          <w:sz w:val="36"/>
          <w:szCs w:val="36"/>
        </w:rPr>
        <w:t>FESW.02.05-IZ.00-0100/23-001-INF</w:t>
      </w:r>
    </w:p>
    <w:p w14:paraId="1133734A" w14:textId="77777777" w:rsidR="00B76776" w:rsidRDefault="00000000">
      <w:pPr>
        <w:spacing w:after="90"/>
        <w:jc w:val="center"/>
      </w:pPr>
      <w:r>
        <w:rPr>
          <w:rFonts w:ascii="Calibri" w:eastAsia="Calibri" w:hAnsi="Calibri" w:cs="Calibri"/>
        </w:rPr>
        <w:t xml:space="preserve"> </w:t>
      </w:r>
    </w:p>
    <w:p w14:paraId="7DDA8C43" w14:textId="77777777" w:rsidR="00B76776" w:rsidRDefault="00000000">
      <w:pPr>
        <w:spacing w:after="90"/>
        <w:jc w:val="center"/>
      </w:pPr>
      <w:r>
        <w:rPr>
          <w:rFonts w:ascii="Calibri" w:eastAsia="Calibri" w:hAnsi="Calibri" w:cs="Calibri"/>
        </w:rPr>
        <w:t xml:space="preserve"> </w:t>
      </w:r>
    </w:p>
    <w:p w14:paraId="4443D0E3" w14:textId="77777777" w:rsidR="00B76776" w:rsidRDefault="00000000">
      <w:pPr>
        <w:spacing w:after="150" w:line="276" w:lineRule="auto"/>
      </w:pPr>
      <w:r>
        <w:rPr>
          <w:rFonts w:ascii="Calibri" w:eastAsia="Calibri" w:hAnsi="Calibri" w:cs="Calibri"/>
          <w:b/>
          <w:bCs/>
          <w:sz w:val="28"/>
          <w:szCs w:val="28"/>
        </w:rPr>
        <w:t>Informacje wstępne</w:t>
      </w:r>
    </w:p>
    <w:p w14:paraId="78B179B1" w14:textId="77777777" w:rsidR="00B76776"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76776" w14:paraId="5770B1A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B96645A" w14:textId="77777777" w:rsidR="00B76776"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3949DA5" w14:textId="77777777" w:rsidR="00B76776" w:rsidRDefault="00000000">
            <w:pPr>
              <w:spacing w:after="125"/>
            </w:pPr>
            <w:r>
              <w:rPr>
                <w:rFonts w:ascii="Calibri" w:eastAsia="Calibri" w:hAnsi="Calibri" w:cs="Calibri"/>
                <w:sz w:val="22"/>
                <w:szCs w:val="22"/>
              </w:rPr>
              <w:t>FESW.02.05-IZ.00-0100/23-001</w:t>
            </w:r>
          </w:p>
        </w:tc>
      </w:tr>
      <w:tr w:rsidR="00B76776" w14:paraId="36DFF41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95D7240" w14:textId="77777777" w:rsidR="00B76776"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F4B567" w14:textId="77777777" w:rsidR="00B76776" w:rsidRDefault="00000000">
            <w:pPr>
              <w:spacing w:after="125"/>
            </w:pPr>
            <w:r>
              <w:rPr>
                <w:rFonts w:ascii="Calibri" w:eastAsia="Calibri" w:hAnsi="Calibri" w:cs="Calibri"/>
                <w:sz w:val="22"/>
                <w:szCs w:val="22"/>
              </w:rPr>
              <w:t>FESW.02.05-IZ.00-0100/23</w:t>
            </w:r>
          </w:p>
        </w:tc>
      </w:tr>
      <w:tr w:rsidR="00B76776" w14:paraId="2CBA42D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8A37DEE" w14:textId="77777777" w:rsidR="00B76776"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22E50F" w14:textId="77777777" w:rsidR="00B76776" w:rsidRDefault="00000000">
            <w:pPr>
              <w:spacing w:after="125"/>
            </w:pPr>
            <w:r>
              <w:rPr>
                <w:rFonts w:ascii="Calibri" w:eastAsia="Calibri" w:hAnsi="Calibri" w:cs="Calibri"/>
                <w:sz w:val="22"/>
                <w:szCs w:val="22"/>
              </w:rPr>
              <w:t>Doposażenie jednostki OSP Raków w samochód, sprzęt ratowniczo-gaśniczy oraz wyposażenie niezbędne do utrzymania gotowości bojowej jednostki KSRG</w:t>
            </w:r>
          </w:p>
        </w:tc>
      </w:tr>
    </w:tbl>
    <w:p w14:paraId="00A4375D" w14:textId="77777777" w:rsidR="00B76776" w:rsidRDefault="00000000">
      <w:pPr>
        <w:spacing w:after="240" w:line="276" w:lineRule="auto"/>
        <w:jc w:val="center"/>
      </w:pPr>
      <w:r>
        <w:rPr>
          <w:rFonts w:ascii="Calibri" w:eastAsia="Calibri" w:hAnsi="Calibri" w:cs="Calibri"/>
          <w:sz w:val="1"/>
          <w:szCs w:val="1"/>
        </w:rPr>
        <w:t xml:space="preserve"> </w:t>
      </w:r>
    </w:p>
    <w:p w14:paraId="36EC8FCD" w14:textId="77777777" w:rsidR="00B76776"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495"/>
      </w:tblGrid>
      <w:tr w:rsidR="00B76776" w14:paraId="5ED8FFF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C557AF9" w14:textId="77777777" w:rsidR="00B76776"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5B7D0B" w14:textId="77777777" w:rsidR="00B76776" w:rsidRDefault="00000000">
            <w:pPr>
              <w:spacing w:after="125"/>
            </w:pPr>
            <w:r>
              <w:rPr>
                <w:rFonts w:ascii="Calibri" w:eastAsia="Calibri" w:hAnsi="Calibri" w:cs="Calibri"/>
                <w:sz w:val="22"/>
                <w:szCs w:val="22"/>
              </w:rPr>
              <w:t>6572524517</w:t>
            </w:r>
          </w:p>
        </w:tc>
      </w:tr>
      <w:tr w:rsidR="00B76776" w14:paraId="11CFC67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5E16374" w14:textId="77777777" w:rsidR="00B76776"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B12B1C" w14:textId="77777777" w:rsidR="00B76776" w:rsidRDefault="00000000">
            <w:pPr>
              <w:spacing w:after="125"/>
            </w:pPr>
            <w:r>
              <w:rPr>
                <w:rFonts w:ascii="Calibri" w:eastAsia="Calibri" w:hAnsi="Calibri" w:cs="Calibri"/>
                <w:sz w:val="22"/>
                <w:szCs w:val="22"/>
              </w:rPr>
              <w:t>Gmina Raków</w:t>
            </w:r>
          </w:p>
        </w:tc>
      </w:tr>
      <w:tr w:rsidR="00B76776" w14:paraId="29AFFEC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AFC7480" w14:textId="77777777" w:rsidR="00B76776"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0E4D14" w14:textId="77777777" w:rsidR="00B76776" w:rsidRDefault="00000000">
            <w:pPr>
              <w:spacing w:after="125"/>
            </w:pPr>
            <w:r>
              <w:rPr>
                <w:rFonts w:ascii="Calibri" w:eastAsia="Calibri" w:hAnsi="Calibri" w:cs="Calibri"/>
                <w:sz w:val="22"/>
                <w:szCs w:val="22"/>
              </w:rPr>
              <w:t xml:space="preserve">Raków 26-035, Ogrodowa 1 </w:t>
            </w:r>
          </w:p>
        </w:tc>
      </w:tr>
    </w:tbl>
    <w:p w14:paraId="5FCD5A7A" w14:textId="77777777" w:rsidR="00B76776" w:rsidRDefault="00000000">
      <w:pPr>
        <w:spacing w:after="240" w:line="276" w:lineRule="auto"/>
        <w:jc w:val="center"/>
      </w:pPr>
      <w:r>
        <w:rPr>
          <w:rFonts w:ascii="Calibri" w:eastAsia="Calibri" w:hAnsi="Calibri" w:cs="Calibri"/>
          <w:sz w:val="1"/>
          <w:szCs w:val="1"/>
        </w:rPr>
        <w:t xml:space="preserve"> </w:t>
      </w:r>
    </w:p>
    <w:p w14:paraId="6414D9C7" w14:textId="77777777" w:rsidR="00B76776"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76776" w14:paraId="517BE79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EF390DF" w14:textId="77777777" w:rsidR="00B76776"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1096BDE" w14:textId="77777777" w:rsidR="00B76776" w:rsidRDefault="00000000">
            <w:pPr>
              <w:spacing w:after="125"/>
            </w:pPr>
            <w:r>
              <w:rPr>
                <w:rFonts w:ascii="Calibri" w:eastAsia="Calibri" w:hAnsi="Calibri" w:cs="Calibri"/>
                <w:sz w:val="22"/>
                <w:szCs w:val="22"/>
              </w:rPr>
              <w:t>Planowa</w:t>
            </w:r>
          </w:p>
        </w:tc>
      </w:tr>
      <w:tr w:rsidR="00B76776" w14:paraId="529E5BD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9711BD9" w14:textId="77777777" w:rsidR="00B76776"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4614F2" w14:textId="77777777" w:rsidR="00B76776" w:rsidRDefault="00000000">
            <w:pPr>
              <w:spacing w:after="125"/>
            </w:pPr>
            <w:r>
              <w:rPr>
                <w:rFonts w:ascii="Calibri" w:eastAsia="Calibri" w:hAnsi="Calibri" w:cs="Calibri"/>
                <w:sz w:val="22"/>
                <w:szCs w:val="22"/>
              </w:rPr>
              <w:t>Na miejscu</w:t>
            </w:r>
          </w:p>
        </w:tc>
      </w:tr>
      <w:tr w:rsidR="00B76776" w14:paraId="492A2C5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035E501" w14:textId="77777777" w:rsidR="00B76776"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E9F1D0C" w14:textId="77777777" w:rsidR="00B76776" w:rsidRDefault="00000000">
            <w:pPr>
              <w:spacing w:after="125"/>
            </w:pPr>
            <w:r>
              <w:rPr>
                <w:rFonts w:ascii="Calibri" w:eastAsia="Calibri" w:hAnsi="Calibri" w:cs="Calibri"/>
                <w:sz w:val="22"/>
                <w:szCs w:val="22"/>
              </w:rPr>
              <w:t>Po zakończeniu, Na zakończenie</w:t>
            </w:r>
          </w:p>
        </w:tc>
      </w:tr>
      <w:tr w:rsidR="00B76776" w14:paraId="069517F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1F44E1C" w14:textId="77777777" w:rsidR="00B76776"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658B12" w14:textId="77777777" w:rsidR="00B76776" w:rsidRDefault="00000000">
            <w:pPr>
              <w:spacing w:after="125"/>
            </w:pPr>
            <w:r>
              <w:rPr>
                <w:rFonts w:ascii="Calibri" w:eastAsia="Calibri" w:hAnsi="Calibri" w:cs="Calibri"/>
                <w:sz w:val="22"/>
                <w:szCs w:val="22"/>
              </w:rPr>
              <w:t>Krzysztof Wojteczek, Łukasz Chaba</w:t>
            </w:r>
          </w:p>
        </w:tc>
      </w:tr>
      <w:tr w:rsidR="00B76776" w14:paraId="7F01DE8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0C54430" w14:textId="77777777" w:rsidR="00B76776"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D596AA" w14:textId="77777777" w:rsidR="00B76776" w:rsidRDefault="00000000">
            <w:pPr>
              <w:spacing w:after="125"/>
            </w:pPr>
            <w:r>
              <w:rPr>
                <w:rFonts w:ascii="Calibri" w:eastAsia="Calibri" w:hAnsi="Calibri" w:cs="Calibri"/>
                <w:sz w:val="22"/>
                <w:szCs w:val="22"/>
              </w:rPr>
              <w:t>EFRR VIII - Kontrola po zakończeniu realizacji projektu (końcowa) I</w:t>
            </w:r>
          </w:p>
        </w:tc>
      </w:tr>
      <w:tr w:rsidR="00B76776" w14:paraId="64A5EE8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5C3F5E2" w14:textId="77777777" w:rsidR="00B76776"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9BCA22A" w14:textId="77777777" w:rsidR="00B76776" w:rsidRDefault="00000000">
            <w:pPr>
              <w:spacing w:after="125"/>
            </w:pPr>
            <w:r>
              <w:rPr>
                <w:rFonts w:ascii="Calibri" w:eastAsia="Calibri" w:hAnsi="Calibri" w:cs="Calibri"/>
                <w:sz w:val="22"/>
                <w:szCs w:val="22"/>
              </w:rPr>
              <w:t>Wersja 1</w:t>
            </w:r>
          </w:p>
        </w:tc>
      </w:tr>
      <w:tr w:rsidR="00B76776" w14:paraId="1170824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CBCF056" w14:textId="77777777" w:rsidR="00B76776"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5CE2AC" w14:textId="77777777" w:rsidR="00B76776" w:rsidRDefault="00000000">
            <w:pPr>
              <w:spacing w:after="125"/>
            </w:pPr>
            <w:r>
              <w:rPr>
                <w:rFonts w:ascii="Calibri" w:eastAsia="Calibri" w:hAnsi="Calibri" w:cs="Calibri"/>
                <w:sz w:val="22"/>
                <w:szCs w:val="22"/>
              </w:rPr>
              <w:t>2025-05-26 - 2025-05-26</w:t>
            </w:r>
          </w:p>
        </w:tc>
      </w:tr>
      <w:tr w:rsidR="00B76776" w14:paraId="12605F8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442B490" w14:textId="77777777" w:rsidR="00B76776"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E15B8D4" w14:textId="77777777" w:rsidR="00B76776" w:rsidRDefault="00000000">
            <w:pPr>
              <w:spacing w:after="125"/>
            </w:pPr>
            <w:r>
              <w:rPr>
                <w:rFonts w:ascii="Calibri" w:eastAsia="Calibri" w:hAnsi="Calibri" w:cs="Calibri"/>
                <w:sz w:val="22"/>
                <w:szCs w:val="22"/>
              </w:rPr>
              <w:t>2025-05-26</w:t>
            </w:r>
          </w:p>
        </w:tc>
      </w:tr>
      <w:tr w:rsidR="00B76776" w14:paraId="47B636D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63E8974" w14:textId="77777777" w:rsidR="00B76776"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82BE9D3" w14:textId="77777777" w:rsidR="00B76776" w:rsidRDefault="00000000">
            <w:pPr>
              <w:spacing w:after="125"/>
            </w:pPr>
            <w:r>
              <w:rPr>
                <w:rFonts w:ascii="Calibri" w:eastAsia="Calibri" w:hAnsi="Calibri" w:cs="Calibri"/>
                <w:sz w:val="22"/>
                <w:szCs w:val="22"/>
              </w:rPr>
              <w:t>Urząd Marszałkowski Województwa Świętokrzyskiego</w:t>
            </w:r>
          </w:p>
        </w:tc>
      </w:tr>
      <w:tr w:rsidR="00B76776" w14:paraId="03A88D7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461D0CF" w14:textId="77777777" w:rsidR="00B76776"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9469B8" w14:textId="77777777" w:rsidR="00B76776" w:rsidRDefault="00000000">
            <w:pPr>
              <w:spacing w:after="125"/>
            </w:pPr>
            <w:r>
              <w:rPr>
                <w:rFonts w:ascii="Calibri" w:eastAsia="Calibri" w:hAnsi="Calibri" w:cs="Calibri"/>
                <w:sz w:val="22"/>
                <w:szCs w:val="22"/>
              </w:rPr>
              <w:t>Gmina Raków - NIP: 6572524517</w:t>
            </w:r>
          </w:p>
        </w:tc>
      </w:tr>
      <w:tr w:rsidR="00B76776" w14:paraId="28D440B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448BF7C" w14:textId="77777777" w:rsidR="00B76776"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E6F867" w14:textId="77777777" w:rsidR="00B76776" w:rsidRDefault="00000000">
            <w:pPr>
              <w:spacing w:after="125"/>
            </w:pPr>
            <w:r>
              <w:rPr>
                <w:rFonts w:ascii="Calibri" w:eastAsia="Calibri" w:hAnsi="Calibri" w:cs="Calibri"/>
                <w:sz w:val="22"/>
                <w:szCs w:val="22"/>
              </w:rPr>
              <w:t>Urząd Gminy Raków; Ochotnicza Straż Pożarna w Rakowie, EFRR-VIII.432.124.1.2025</w:t>
            </w:r>
          </w:p>
        </w:tc>
      </w:tr>
      <w:tr w:rsidR="00B76776" w14:paraId="3854B9F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1C46AC6" w14:textId="77777777" w:rsidR="00B76776"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411F26" w14:textId="77777777" w:rsidR="00B76776" w:rsidRDefault="00B76776">
            <w:pPr>
              <w:spacing w:after="125"/>
            </w:pPr>
          </w:p>
        </w:tc>
      </w:tr>
    </w:tbl>
    <w:p w14:paraId="256F054F" w14:textId="77777777" w:rsidR="00B76776"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B76776" w14:paraId="16864D95" w14:textId="77777777">
        <w:tc>
          <w:tcPr>
            <w:tcW w:w="3033" w:type="dxa"/>
            <w:shd w:val="clear" w:color="auto" w:fill="F2F2F2"/>
            <w:tcMar>
              <w:top w:w="0" w:type="dxa"/>
              <w:left w:w="0" w:type="dxa"/>
              <w:bottom w:w="0" w:type="dxa"/>
              <w:right w:w="0" w:type="dxa"/>
            </w:tcMar>
            <w:vAlign w:val="center"/>
          </w:tcPr>
          <w:p w14:paraId="2F2B739A" w14:textId="77777777" w:rsidR="00B76776"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30FEB4DC" w14:textId="77777777" w:rsidR="00B76776"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366D3490" w14:textId="77777777" w:rsidR="00B76776" w:rsidRDefault="00000000">
            <w:pPr>
              <w:jc w:val="center"/>
            </w:pPr>
            <w:r>
              <w:rPr>
                <w:rFonts w:ascii="Calibri" w:eastAsia="Calibri" w:hAnsi="Calibri" w:cs="Calibri"/>
                <w:b/>
                <w:bCs/>
              </w:rPr>
              <w:t>Kontrakty</w:t>
            </w:r>
          </w:p>
        </w:tc>
      </w:tr>
      <w:tr w:rsidR="00B76776" w14:paraId="7B17C01A" w14:textId="77777777">
        <w:tc>
          <w:tcPr>
            <w:tcW w:w="3033" w:type="dxa"/>
            <w:tcMar>
              <w:top w:w="0" w:type="dxa"/>
              <w:left w:w="0" w:type="dxa"/>
              <w:bottom w:w="0" w:type="dxa"/>
              <w:right w:w="0" w:type="dxa"/>
            </w:tcMar>
          </w:tcPr>
          <w:p w14:paraId="395B1BBB" w14:textId="77777777" w:rsidR="00B76776" w:rsidRDefault="00000000">
            <w:r>
              <w:rPr>
                <w:rFonts w:ascii="Calibri" w:eastAsia="Calibri" w:hAnsi="Calibri" w:cs="Calibri"/>
              </w:rPr>
              <w:lastRenderedPageBreak/>
              <w:t>Dz.U.S:133/2024 411051-2024</w:t>
            </w:r>
          </w:p>
        </w:tc>
        <w:tc>
          <w:tcPr>
            <w:tcW w:w="3033" w:type="dxa"/>
            <w:tcMar>
              <w:top w:w="0" w:type="dxa"/>
              <w:left w:w="0" w:type="dxa"/>
              <w:bottom w:w="0" w:type="dxa"/>
              <w:right w:w="0" w:type="dxa"/>
            </w:tcMar>
          </w:tcPr>
          <w:p w14:paraId="77439D29" w14:textId="77777777" w:rsidR="00B76776" w:rsidRDefault="00000000">
            <w:r>
              <w:rPr>
                <w:rFonts w:ascii="Calibri" w:eastAsia="Calibri" w:hAnsi="Calibri" w:cs="Calibri"/>
              </w:rPr>
              <w:t>Doposażenie jednostki OSP Raków w samochód, sprzęt ratowniczo-gaśniczy oraz wyposażenie niezbędne do utrzymania gotowości bojowej jednostki KSRG</w:t>
            </w:r>
          </w:p>
        </w:tc>
        <w:tc>
          <w:tcPr>
            <w:tcW w:w="3033" w:type="dxa"/>
            <w:tcMar>
              <w:top w:w="0" w:type="dxa"/>
              <w:left w:w="0" w:type="dxa"/>
              <w:bottom w:w="0" w:type="dxa"/>
              <w:right w:w="0" w:type="dxa"/>
            </w:tcMar>
          </w:tcPr>
          <w:p w14:paraId="77F131FD" w14:textId="77777777" w:rsidR="00B76776" w:rsidRDefault="00000000">
            <w:r>
              <w:rPr>
                <w:rFonts w:ascii="Calibri" w:eastAsia="Calibri" w:hAnsi="Calibri" w:cs="Calibri"/>
              </w:rPr>
              <w:t>RUK.S.1.2024</w:t>
            </w:r>
          </w:p>
        </w:tc>
      </w:tr>
    </w:tbl>
    <w:p w14:paraId="593195C3" w14:textId="77777777" w:rsidR="00B76776"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76776" w14:paraId="607526B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E4B3E78" w14:textId="77777777" w:rsidR="00B76776" w:rsidRDefault="00000000">
            <w:pPr>
              <w:spacing w:after="125"/>
            </w:pPr>
            <w:r>
              <w:rPr>
                <w:rFonts w:ascii="Calibri" w:eastAsia="Calibri" w:hAnsi="Calibri" w:cs="Calibri"/>
                <w:b/>
                <w:bCs/>
                <w:sz w:val="22"/>
                <w:szCs w:val="22"/>
              </w:rPr>
              <w:t>Numery kontrolowanych WoP:</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A85943" w14:textId="77777777" w:rsidR="00B76776" w:rsidRDefault="00000000">
            <w:pPr>
              <w:spacing w:after="125"/>
            </w:pPr>
            <w:r>
              <w:rPr>
                <w:rFonts w:ascii="Calibri" w:eastAsia="Calibri" w:hAnsi="Calibri" w:cs="Calibri"/>
                <w:sz w:val="22"/>
                <w:szCs w:val="22"/>
              </w:rPr>
              <w:t>FESW.02.05-IZ.00-0100/23-001, FESW.02.05-IZ.00-0100/23-002, FESW.02.05-IZ.00-0100/23-003, FESW.02.05-IZ.00-0100/23-004</w:t>
            </w:r>
          </w:p>
        </w:tc>
      </w:tr>
    </w:tbl>
    <w:p w14:paraId="095C4B33" w14:textId="77777777" w:rsidR="00B76776" w:rsidRDefault="00000000">
      <w:pPr>
        <w:spacing w:before="350" w:after="120" w:line="276" w:lineRule="auto"/>
      </w:pPr>
      <w:r>
        <w:rPr>
          <w:rFonts w:ascii="Calibri" w:eastAsia="Calibri" w:hAnsi="Calibri" w:cs="Calibri"/>
          <w:b/>
          <w:bCs/>
          <w:sz w:val="28"/>
          <w:szCs w:val="28"/>
        </w:rPr>
        <w:t>1. Wykaz skrótów</w:t>
      </w:r>
    </w:p>
    <w:p w14:paraId="34BDA6E4" w14:textId="77777777" w:rsidR="00B76776"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OSP - Ochotnicza Straż Pożarna</w:t>
      </w:r>
      <w:r>
        <w:rPr>
          <w:rFonts w:ascii="Calibri" w:eastAsia="Calibri" w:hAnsi="Calibri" w:cs="Calibri"/>
          <w:sz w:val="22"/>
          <w:szCs w:val="22"/>
        </w:rPr>
        <w:br/>
        <w:t>3. Ustawa wdrożeniowa - Ustawa z dnia 28 kwietnia 2022 r. o zasadach realizacji zadań finansowanych ze środków europejskich w perspektywie finansowej 2021 - 2027, ( Dz. U. 2022 poz. 1079 )</w:t>
      </w:r>
    </w:p>
    <w:p w14:paraId="6AB8379E" w14:textId="77777777" w:rsidR="00B76776" w:rsidRDefault="00000000">
      <w:pPr>
        <w:spacing w:before="360" w:after="80" w:line="276" w:lineRule="auto"/>
      </w:pPr>
      <w:r>
        <w:rPr>
          <w:rFonts w:ascii="Calibri" w:eastAsia="Calibri" w:hAnsi="Calibri" w:cs="Calibri"/>
          <w:b/>
          <w:bCs/>
          <w:sz w:val="28"/>
          <w:szCs w:val="28"/>
        </w:rPr>
        <w:t>2. Podstawa prawna</w:t>
      </w:r>
    </w:p>
    <w:p w14:paraId="383A8A7B" w14:textId="77777777" w:rsidR="00B76776" w:rsidRDefault="00000000">
      <w:pPr>
        <w:spacing w:line="276" w:lineRule="auto"/>
      </w:pPr>
      <w:r>
        <w:rPr>
          <w:rFonts w:ascii="Calibri" w:eastAsia="Calibri" w:hAnsi="Calibri" w:cs="Calibri"/>
          <w:sz w:val="22"/>
          <w:szCs w:val="22"/>
        </w:rPr>
        <w:t>Art. 24 ust.1 pkt 1 i art. 25 ust.1 Ustawy wdrożeniowej</w:t>
      </w:r>
    </w:p>
    <w:p w14:paraId="38DF619B" w14:textId="77777777" w:rsidR="00B76776" w:rsidRDefault="00000000">
      <w:pPr>
        <w:spacing w:before="350" w:after="70" w:line="276" w:lineRule="auto"/>
      </w:pPr>
      <w:r>
        <w:rPr>
          <w:rFonts w:ascii="Calibri" w:eastAsia="Calibri" w:hAnsi="Calibri" w:cs="Calibri"/>
          <w:b/>
          <w:bCs/>
          <w:sz w:val="28"/>
          <w:szCs w:val="28"/>
        </w:rPr>
        <w:t>3. Cel kontroli</w:t>
      </w:r>
    </w:p>
    <w:p w14:paraId="6CB057BD" w14:textId="77777777" w:rsidR="00B76776" w:rsidRDefault="00000000">
      <w:pPr>
        <w:spacing w:line="276" w:lineRule="auto"/>
      </w:pPr>
      <w:r>
        <w:rPr>
          <w:rFonts w:ascii="Calibri" w:eastAsia="Calibri" w:hAnsi="Calibri" w:cs="Calibri"/>
          <w:sz w:val="22"/>
          <w:szCs w:val="22"/>
        </w:rPr>
        <w:t>1) Zgodność projektu z umową o dofinansowanie.</w:t>
      </w:r>
    </w:p>
    <w:p w14:paraId="4422E519" w14:textId="77777777" w:rsidR="00B76776" w:rsidRDefault="00000000">
      <w:pPr>
        <w:spacing w:line="276" w:lineRule="auto"/>
      </w:pPr>
      <w:r>
        <w:rPr>
          <w:rFonts w:ascii="Calibri" w:eastAsia="Calibri" w:hAnsi="Calibri" w:cs="Calibri"/>
          <w:sz w:val="22"/>
          <w:szCs w:val="22"/>
        </w:rPr>
        <w:t>2) Przestrzeganie procedur udzielania zamówień.</w:t>
      </w:r>
    </w:p>
    <w:p w14:paraId="09BBB83E" w14:textId="77777777" w:rsidR="00B76776" w:rsidRDefault="00000000">
      <w:pPr>
        <w:spacing w:line="276" w:lineRule="auto"/>
      </w:pPr>
      <w:r>
        <w:rPr>
          <w:rFonts w:ascii="Calibri" w:eastAsia="Calibri" w:hAnsi="Calibri" w:cs="Calibri"/>
          <w:sz w:val="22"/>
          <w:szCs w:val="22"/>
        </w:rPr>
        <w:t>3) Weryfikacja zgodności dokumentacji z wnioskiem aplikacyjnym, planem przedsięwzięcia.</w:t>
      </w:r>
    </w:p>
    <w:p w14:paraId="0197D2EE" w14:textId="77777777" w:rsidR="00B76776"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3883B4FA" w14:textId="77777777" w:rsidR="00B76776"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2FC29D5C" w14:textId="77777777" w:rsidR="00B76776" w:rsidRDefault="00000000">
      <w:pPr>
        <w:spacing w:line="276" w:lineRule="auto"/>
      </w:pPr>
      <w:r>
        <w:rPr>
          <w:rFonts w:ascii="Calibri" w:eastAsia="Calibri" w:hAnsi="Calibri" w:cs="Calibri"/>
          <w:sz w:val="22"/>
          <w:szCs w:val="22"/>
        </w:rPr>
        <w:t>6) Wdrożenie zaleceń pokontrolnych (jeżeli dotyczy).</w:t>
      </w:r>
    </w:p>
    <w:p w14:paraId="581B9CC0" w14:textId="77777777" w:rsidR="00B76776" w:rsidRDefault="00000000">
      <w:pPr>
        <w:spacing w:line="276" w:lineRule="auto"/>
      </w:pPr>
      <w:r>
        <w:rPr>
          <w:rFonts w:ascii="Calibri" w:eastAsia="Calibri" w:hAnsi="Calibri" w:cs="Calibri"/>
          <w:sz w:val="22"/>
          <w:szCs w:val="22"/>
        </w:rPr>
        <w:t>7) Inne niezbędne punkty (w zależności od potrzeb i rodzaju projektu).</w:t>
      </w:r>
    </w:p>
    <w:p w14:paraId="365952C8" w14:textId="77777777" w:rsidR="00B76776" w:rsidRDefault="00000000">
      <w:pPr>
        <w:spacing w:line="276" w:lineRule="auto"/>
      </w:pPr>
      <w:r>
        <w:rPr>
          <w:rFonts w:ascii="Calibri" w:eastAsia="Calibri" w:hAnsi="Calibri" w:cs="Calibri"/>
          <w:sz w:val="22"/>
          <w:szCs w:val="22"/>
        </w:rPr>
        <w:t>Okres czasu objęty kontrolą: od dnia 04.08.2023 r. do dnia 26.05.2025 r.</w:t>
      </w:r>
    </w:p>
    <w:p w14:paraId="1BC9A51D" w14:textId="77777777" w:rsidR="00B76776" w:rsidRDefault="00000000">
      <w:pPr>
        <w:spacing w:before="360" w:after="70" w:line="276" w:lineRule="auto"/>
      </w:pPr>
      <w:r>
        <w:rPr>
          <w:rFonts w:ascii="Calibri" w:eastAsia="Calibri" w:hAnsi="Calibri" w:cs="Calibri"/>
          <w:b/>
          <w:bCs/>
          <w:sz w:val="28"/>
          <w:szCs w:val="28"/>
        </w:rPr>
        <w:t>4. Przedmiot kontroli</w:t>
      </w:r>
    </w:p>
    <w:p w14:paraId="21D016F0" w14:textId="77777777" w:rsidR="00B76776" w:rsidRDefault="00000000">
      <w:pPr>
        <w:spacing w:line="276" w:lineRule="auto"/>
      </w:pPr>
      <w:r>
        <w:rPr>
          <w:rFonts w:ascii="Calibri" w:eastAsia="Calibri" w:hAnsi="Calibri" w:cs="Calibri"/>
          <w:sz w:val="22"/>
          <w:szCs w:val="22"/>
        </w:rPr>
        <w:t>Weryfikacja prawidłowej realizacji projektu nr FESW.02.05-IZ.00-0100/23 pn. „Doposażenie jednostki OSP Raków w samochód, sprzęt ratowniczo-gaśniczy oraz wyposażenie niezbędne do utrzymania gotowości bojowej jednostki KSRG”, zgodnie z wnioskiem aplikacyjnym i umową o dofinansowanie.</w:t>
      </w:r>
    </w:p>
    <w:p w14:paraId="470CC104" w14:textId="77777777" w:rsidR="00B76776" w:rsidRDefault="00000000">
      <w:pPr>
        <w:spacing w:before="360" w:after="80" w:line="276" w:lineRule="auto"/>
      </w:pPr>
      <w:r>
        <w:rPr>
          <w:rFonts w:ascii="Calibri" w:eastAsia="Calibri" w:hAnsi="Calibri" w:cs="Calibri"/>
          <w:b/>
          <w:bCs/>
          <w:sz w:val="28"/>
          <w:szCs w:val="28"/>
        </w:rPr>
        <w:t>5. Ustalenia i zalecenia pokontrolne</w:t>
      </w:r>
    </w:p>
    <w:p w14:paraId="4F558966" w14:textId="03053C2E" w:rsidR="00B76776"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 ?</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nr FESW.02.05-IZ.00-0100/23 pn. „Doposażenie jednostki OSP Raków w samochód, sprzęt ratowniczo-gaśniczy oraz wyposażenie niezbędne do utrzymania gotowości bojowej jednostki KSRG”.</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trybie przetargu nieograniczonego, przeprowadził postępowanie o udzielenie zamówienia publicznego nr Dz.U.S:133/2024 411051-2024. Ogłoszenie o zamówieniu zostało przekazane do publikacji w Dzienniku Urzędowym Unii Europejskiej w dniu 09.07.2024 r. Postępowanie dotyczyło zakupu fabrycznie nowego ciężkiego samochodu ratowniczo-gaśniczego z napędem 4x4 wraz z wyposażeniem oraz pojazdu typu quad. Efektem rozstrzygnięcia postępowania było podpisanie w dniu 27.09.2024r. umowy nr RUK.S.1.2024 ze SZCZĘŚNIAK Pojazdy Specjalne Sp. z o.o., ul. Bestwińska 105A, 43 – 346 Bielsko-Biała. Wartość umowy: 1 890 633,00 zł brutto. Przedmiot umowy został odebrany w terminie przewidzianym umową. W wyniku weryfikacji przedmiotowego postepowania nie stwierdzono błędów i uchybień. Lista sprawdzająca dotycząca zamówienia stanowi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t>1. Ciężki samochód ratowniczo - gaśniczy,</w:t>
      </w:r>
      <w:r>
        <w:rPr>
          <w:rFonts w:ascii="Calibri" w:eastAsia="Calibri" w:hAnsi="Calibri" w:cs="Calibri"/>
          <w:sz w:val="22"/>
          <w:szCs w:val="22"/>
        </w:rPr>
        <w:br/>
        <w:t>2. Generator piany lekkiej,</w:t>
      </w:r>
      <w:r>
        <w:rPr>
          <w:rFonts w:ascii="Calibri" w:eastAsia="Calibri" w:hAnsi="Calibri" w:cs="Calibri"/>
          <w:sz w:val="22"/>
          <w:szCs w:val="22"/>
        </w:rPr>
        <w:br/>
        <w:t>3. Motopompa pływająca,</w:t>
      </w:r>
      <w:r>
        <w:rPr>
          <w:rFonts w:ascii="Calibri" w:eastAsia="Calibri" w:hAnsi="Calibri" w:cs="Calibri"/>
          <w:sz w:val="22"/>
          <w:szCs w:val="22"/>
        </w:rPr>
        <w:br/>
        <w:t>4. Zestaw narzędzi hydraulicznych.</w:t>
      </w:r>
      <w:r>
        <w:rPr>
          <w:rFonts w:ascii="Calibri" w:eastAsia="Calibri" w:hAnsi="Calibri" w:cs="Calibri"/>
          <w:sz w:val="22"/>
          <w:szCs w:val="22"/>
        </w:rPr>
        <w:br/>
        <w:t>5. Agregat prądotwórczy 1 fazowy,</w:t>
      </w:r>
      <w:r>
        <w:rPr>
          <w:rFonts w:ascii="Calibri" w:eastAsia="Calibri" w:hAnsi="Calibri" w:cs="Calibri"/>
          <w:sz w:val="22"/>
          <w:szCs w:val="22"/>
        </w:rPr>
        <w:br/>
        <w:t>6. Pilarka ratownicza,</w:t>
      </w:r>
      <w:r>
        <w:rPr>
          <w:rFonts w:ascii="Calibri" w:eastAsia="Calibri" w:hAnsi="Calibri" w:cs="Calibri"/>
          <w:sz w:val="22"/>
          <w:szCs w:val="22"/>
        </w:rPr>
        <w:br/>
        <w:t>7. Sprężarka do napełniania butli powietrznych,</w:t>
      </w:r>
      <w:r>
        <w:rPr>
          <w:rFonts w:ascii="Calibri" w:eastAsia="Calibri" w:hAnsi="Calibri" w:cs="Calibri"/>
          <w:sz w:val="22"/>
          <w:szCs w:val="22"/>
        </w:rPr>
        <w:br/>
        <w:t>8. Aparat ochrony układu oddechowego z maską i butlą kompozytową,</w:t>
      </w:r>
      <w:r>
        <w:rPr>
          <w:rFonts w:ascii="Calibri" w:eastAsia="Calibri" w:hAnsi="Calibri" w:cs="Calibri"/>
          <w:sz w:val="22"/>
          <w:szCs w:val="22"/>
        </w:rPr>
        <w:br/>
        <w:t>9. Uprząż,</w:t>
      </w:r>
      <w:r>
        <w:rPr>
          <w:rFonts w:ascii="Calibri" w:eastAsia="Calibri" w:hAnsi="Calibri" w:cs="Calibri"/>
          <w:sz w:val="22"/>
          <w:szCs w:val="22"/>
        </w:rPr>
        <w:br/>
        <w:t>10. Mostek przejazdowy - sztuk 2,</w:t>
      </w:r>
      <w:r>
        <w:rPr>
          <w:rFonts w:ascii="Calibri" w:eastAsia="Calibri" w:hAnsi="Calibri" w:cs="Calibri"/>
          <w:sz w:val="22"/>
          <w:szCs w:val="22"/>
        </w:rPr>
        <w:br/>
        <w:t>11. Zapora przeciwpowodziowa - sztuk 2,</w:t>
      </w:r>
      <w:r>
        <w:rPr>
          <w:rFonts w:ascii="Calibri" w:eastAsia="Calibri" w:hAnsi="Calibri" w:cs="Calibri"/>
          <w:sz w:val="22"/>
          <w:szCs w:val="22"/>
        </w:rPr>
        <w:br/>
        <w:t>12. Quad z przyczepką transportową i ratowniczą.</w:t>
      </w:r>
      <w:r>
        <w:rPr>
          <w:rFonts w:ascii="Calibri" w:eastAsia="Calibri" w:hAnsi="Calibri" w:cs="Calibri"/>
          <w:sz w:val="22"/>
          <w:szCs w:val="22"/>
        </w:rPr>
        <w:br/>
        <w:t xml:space="preserve">  Wyżej wymieniony sprzęt jest zgodny z zadaniami wskazanymi w zakresie rzeczowym wniosku o dofinasowanie.</w:t>
      </w:r>
      <w:r>
        <w:rPr>
          <w:rFonts w:ascii="Calibri" w:eastAsia="Calibri" w:hAnsi="Calibri" w:cs="Calibri"/>
          <w:sz w:val="22"/>
          <w:szCs w:val="22"/>
        </w:rPr>
        <w:br/>
      </w:r>
      <w:r>
        <w:rPr>
          <w:rFonts w:ascii="Calibri" w:eastAsia="Calibri" w:hAnsi="Calibri" w:cs="Calibri"/>
          <w:sz w:val="22"/>
          <w:szCs w:val="22"/>
        </w:rPr>
        <w:lastRenderedPageBreak/>
        <w:t>Beneficjent prowadzi wyodrębnioną ewidencję księgową dla projektu, a wydatki związane z realizacją projektu zostały wprowadzone do ewidencji środków trwałych. Dokumentacja księgowa stanowi załącznik nr 2.</w:t>
      </w:r>
      <w:r>
        <w:rPr>
          <w:rFonts w:ascii="Calibri" w:eastAsia="Calibri" w:hAnsi="Calibri" w:cs="Calibri"/>
          <w:sz w:val="22"/>
          <w:szCs w:val="22"/>
        </w:rPr>
        <w:br/>
        <w:t>Ponadto Zespół Kontrolujący stwierdził, że dotychczas użytkowany przez OSP w Rakowie pojazd pożarniczy Jelcz został przekazany OSP w Szumsku - załącznik nr 3.</w:t>
      </w:r>
      <w:r>
        <w:rPr>
          <w:rFonts w:ascii="Calibri" w:eastAsia="Calibri" w:hAnsi="Calibri" w:cs="Calibri"/>
          <w:sz w:val="22"/>
          <w:szCs w:val="22"/>
        </w:rPr>
        <w:br/>
        <w:t>Z przeprowadzonych czynności sporządzono protokół z oględzin (załącznik nr 4) podpisany przez przedstawicieli IZ FEŚ na lata 2021-2027 i Beneficjenta oraz wykonano dokumentację fotograficzną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Powierzchnia objęta środkami ochrony przed niekontrolowanymi pożarami - wskaźnik zrealizowany na poziomie 224 597 ha. Docelowa wartość wskaźnika wynosi 224 597 ha.</w:t>
      </w:r>
      <w:r>
        <w:rPr>
          <w:rFonts w:ascii="Calibri" w:eastAsia="Calibri" w:hAnsi="Calibri" w:cs="Calibri"/>
          <w:sz w:val="22"/>
          <w:szCs w:val="22"/>
        </w:rPr>
        <w:br/>
        <w:t>2. Liczba zakupionych wozów pożarniczych wyposażonych w sprzęt do prowadzenia akcji ratowniczych i usuwania skutków katastrof - wskaźnik zrealizowany na poziomie 1 szt. . Docelowa wartość wskaźnika wynosi 1 szt.</w:t>
      </w:r>
      <w:r>
        <w:rPr>
          <w:rFonts w:ascii="Calibri" w:eastAsia="Calibri" w:hAnsi="Calibri" w:cs="Calibri"/>
          <w:sz w:val="22"/>
          <w:szCs w:val="22"/>
        </w:rPr>
        <w:br/>
        <w:t>3.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4. Liczba obiektów dostosowanych do potrzeb osób z niepełnosprawnościami (EFRR/FST/FS) - nie zakładano realizacji wskaźnika.</w:t>
      </w:r>
      <w:r>
        <w:rPr>
          <w:rFonts w:ascii="Calibri" w:eastAsia="Calibri" w:hAnsi="Calibri" w:cs="Calibri"/>
          <w:sz w:val="22"/>
          <w:szCs w:val="22"/>
        </w:rPr>
        <w:br/>
        <w:t>5. Liczba projektów, w których sfinansowano koszty racjonalnych usprawnień dla osób z niepełnosprawnościami (EFRR/FST/FS) - nie zakładano realizacji wskaźnika.</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211 851 osób. Docelowa wartość wskaźnika wynosi 211 774 osób.</w:t>
      </w:r>
      <w:r>
        <w:rPr>
          <w:rFonts w:ascii="Calibri" w:eastAsia="Calibri" w:hAnsi="Calibri" w:cs="Calibri"/>
          <w:sz w:val="22"/>
          <w:szCs w:val="22"/>
        </w:rPr>
        <w:br/>
        <w:t>Dokumentacja potwierdzająca stopień realizacji wskaźników stanowi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stosuje się do § 18 ust. 1 oraz załącznika nr 9 do umowy o dofinansowanie projektu nr FESW.02.05-IZ.00-0100/23 pn. „Doposażenie jednostki OSP Raków w samochód, sprzęt ratowniczo-gaśniczy oraz wyposażenie niezbędne do utrzymania gotowości bojowej jednostki KSRG". Dokumentacja potwierdzająca </w:t>
      </w:r>
      <w:r>
        <w:rPr>
          <w:rFonts w:ascii="Calibri" w:eastAsia="Calibri" w:hAnsi="Calibri" w:cs="Calibri"/>
          <w:sz w:val="22"/>
          <w:szCs w:val="22"/>
        </w:rPr>
        <w:lastRenderedPageBreak/>
        <w:t>wykonane w ramach projektu działania informacyjno-promocyjne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1F84EAD1" w14:textId="77777777" w:rsidR="00B76776" w:rsidRDefault="00000000">
      <w:pPr>
        <w:spacing w:before="360" w:after="80" w:line="276" w:lineRule="auto"/>
      </w:pPr>
      <w:r>
        <w:rPr>
          <w:rFonts w:ascii="Calibri" w:eastAsia="Calibri" w:hAnsi="Calibri" w:cs="Calibri"/>
          <w:b/>
          <w:bCs/>
          <w:sz w:val="28"/>
          <w:szCs w:val="28"/>
        </w:rPr>
        <w:t>6. Podsumowanie kontroli</w:t>
      </w:r>
    </w:p>
    <w:p w14:paraId="493128D2" w14:textId="77777777" w:rsidR="00B76776"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FESW.02.05-IZ.00-0100/23 pn. „Doposażenie jednostki OSP Raków w samochód, sprzęt ratowniczo-gaśniczy oraz wyposażenie niezbędne do utrzymania gotowości bojowej jednostki KSRG”.</w:t>
      </w:r>
    </w:p>
    <w:p w14:paraId="7DF7D268" w14:textId="77777777" w:rsidR="00B76776" w:rsidRDefault="00000000">
      <w:pPr>
        <w:spacing w:line="276" w:lineRule="auto"/>
      </w:pPr>
      <w:r>
        <w:rPr>
          <w:rFonts w:ascii="Calibri" w:eastAsia="Calibri" w:hAnsi="Calibri" w:cs="Calibri"/>
          <w:sz w:val="22"/>
          <w:szCs w:val="22"/>
        </w:rPr>
        <w:t>2. Zespół Kontrolujący nie stwierdził nieprawidłowości w przeprowadzonym w ramach projektu postępowaniu.</w:t>
      </w:r>
    </w:p>
    <w:p w14:paraId="274FE2FC" w14:textId="77777777" w:rsidR="00B76776" w:rsidRDefault="00000000">
      <w:pPr>
        <w:spacing w:line="276" w:lineRule="auto"/>
      </w:pPr>
      <w:r>
        <w:rPr>
          <w:rFonts w:ascii="Calibri" w:eastAsia="Calibri" w:hAnsi="Calibri" w:cs="Calibri"/>
          <w:sz w:val="22"/>
          <w:szCs w:val="22"/>
        </w:rPr>
        <w:t>3. Beneficjent do dnia kontroli osiągnął zakładane wskaźniki produktu i rezultatu.</w:t>
      </w:r>
    </w:p>
    <w:p w14:paraId="3EC3931F" w14:textId="77777777" w:rsidR="00B76776" w:rsidRDefault="00000000">
      <w:pPr>
        <w:spacing w:line="276" w:lineRule="auto"/>
      </w:pPr>
      <w:r>
        <w:rPr>
          <w:rFonts w:ascii="Calibri" w:eastAsia="Calibri" w:hAnsi="Calibri" w:cs="Calibri"/>
          <w:sz w:val="22"/>
          <w:szCs w:val="22"/>
        </w:rPr>
        <w:t>4. Stwierdzono, że Beneficjent stosuje się do § 18 ust. 1 Umowy o dofinansowanie projektu nr FESW.02.05-IZ.00-0100/23 pn. „Doposażenie jednostki OSP Raków w samochód, sprzęt ratowniczo-gaśniczy oraz wyposażenie niezbędne do utrzymania gotowości bojowej jednostki KSRG”.</w:t>
      </w:r>
    </w:p>
    <w:p w14:paraId="6FEFE13A" w14:textId="77777777" w:rsidR="00B76776" w:rsidRDefault="00000000">
      <w:pPr>
        <w:spacing w:line="276" w:lineRule="auto"/>
      </w:pPr>
      <w:r>
        <w:rPr>
          <w:rFonts w:ascii="Calibri" w:eastAsia="Calibri" w:hAnsi="Calibri" w:cs="Calibri"/>
          <w:sz w:val="22"/>
          <w:szCs w:val="22"/>
        </w:rPr>
        <w:t>5. Kontrola w zakresie prawidłowej realizacji projektu nr FESW.02.05-IZ.00-0100/23 pn. „Doposażenie jednostki OSP Raków w samochód, sprzęt ratowniczo-gaśniczy oraz wyposażenie niezbędne do utrzymania gotowości bojowej jednostki KSRG” została przeprowadzona zgodnie z listą sprawdzającą do kontroli w miejscu stanowiącą załącznik nr 9 do Informacji Pokontrolnej.</w:t>
      </w:r>
    </w:p>
    <w:p w14:paraId="60A06D86" w14:textId="77777777" w:rsidR="00B76776" w:rsidRDefault="00000000">
      <w:pPr>
        <w:spacing w:before="360" w:after="80" w:line="276" w:lineRule="auto"/>
      </w:pPr>
      <w:r>
        <w:rPr>
          <w:rFonts w:ascii="Calibri" w:eastAsia="Calibri" w:hAnsi="Calibri" w:cs="Calibri"/>
          <w:b/>
          <w:bCs/>
          <w:sz w:val="28"/>
          <w:szCs w:val="28"/>
        </w:rPr>
        <w:t>7. Podsumowanie ustaleń finansowych</w:t>
      </w:r>
    </w:p>
    <w:p w14:paraId="05968679" w14:textId="77777777" w:rsidR="00B76776" w:rsidRDefault="00000000">
      <w:r>
        <w:rPr>
          <w:rFonts w:ascii="Calibri" w:eastAsia="Calibri" w:hAnsi="Calibri" w:cs="Calibri"/>
          <w:sz w:val="22"/>
          <w:szCs w:val="22"/>
        </w:rPr>
        <w:t>Nie dotyczy.</w:t>
      </w:r>
    </w:p>
    <w:p w14:paraId="7AB18CCC" w14:textId="77777777" w:rsidR="00B76776" w:rsidRDefault="00000000">
      <w:pPr>
        <w:spacing w:before="360" w:after="80" w:line="276" w:lineRule="auto"/>
      </w:pPr>
      <w:r>
        <w:rPr>
          <w:rFonts w:ascii="Calibri" w:eastAsia="Calibri" w:hAnsi="Calibri" w:cs="Calibri"/>
          <w:b/>
          <w:bCs/>
          <w:sz w:val="28"/>
          <w:szCs w:val="28"/>
        </w:rPr>
        <w:lastRenderedPageBreak/>
        <w:t>8. Pouczenia końcowe</w:t>
      </w:r>
    </w:p>
    <w:p w14:paraId="08735AD6" w14:textId="77777777" w:rsidR="00B76776"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9 załączników, które dostępne są do wglądu w siedzibie Departamentu Wdrażania Europejskiego Funduszu Rozwoju Regionalnego, ul. Sienkiewicza 63, 25-002 Kielce.</w:t>
      </w:r>
    </w:p>
    <w:p w14:paraId="4C70666F" w14:textId="77777777" w:rsidR="00B76776" w:rsidRDefault="00000000">
      <w:pPr>
        <w:spacing w:before="360" w:after="80" w:line="276" w:lineRule="auto"/>
      </w:pPr>
      <w:r>
        <w:rPr>
          <w:rFonts w:ascii="Calibri" w:eastAsia="Calibri" w:hAnsi="Calibri" w:cs="Calibri"/>
          <w:b/>
          <w:bCs/>
          <w:sz w:val="28"/>
          <w:szCs w:val="28"/>
        </w:rPr>
        <w:t>9. Załączniki</w:t>
      </w:r>
    </w:p>
    <w:p w14:paraId="0F168DFD" w14:textId="77777777" w:rsidR="00B76776"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zamówienie.pdf</w:t>
      </w:r>
      <w:r>
        <w:rPr>
          <w:rFonts w:ascii="Calibri" w:eastAsia="Calibri" w:hAnsi="Calibri" w:cs="Calibri"/>
          <w:i/>
          <w:iCs/>
          <w:sz w:val="22"/>
          <w:szCs w:val="22"/>
        </w:rPr>
        <w:br/>
        <w:t>2. Załącznik nr 2 - dokumenty księgowe.pdf</w:t>
      </w:r>
      <w:r>
        <w:rPr>
          <w:rFonts w:ascii="Calibri" w:eastAsia="Calibri" w:hAnsi="Calibri" w:cs="Calibri"/>
          <w:i/>
          <w:iCs/>
          <w:sz w:val="22"/>
          <w:szCs w:val="22"/>
        </w:rPr>
        <w:br/>
        <w:t>3. Załącznik nr 3 - przekazanie samochodu strażackiego do OSP Szumsko.pdf</w:t>
      </w:r>
      <w:r>
        <w:rPr>
          <w:rFonts w:ascii="Calibri" w:eastAsia="Calibri" w:hAnsi="Calibri" w:cs="Calibri"/>
          <w:i/>
          <w:iCs/>
          <w:sz w:val="22"/>
          <w:szCs w:val="22"/>
        </w:rPr>
        <w:br/>
        <w:t>4. Załącznik nr 4 - protokół z oględzin.pdf</w:t>
      </w:r>
      <w:r>
        <w:rPr>
          <w:rFonts w:ascii="Calibri" w:eastAsia="Calibri" w:hAnsi="Calibri" w:cs="Calibri"/>
          <w:i/>
          <w:iCs/>
          <w:sz w:val="22"/>
          <w:szCs w:val="22"/>
        </w:rPr>
        <w:br/>
        <w:t>5. Załącznik nr 5 - dokumentacja fotograficzna.pdf</w:t>
      </w:r>
      <w:r>
        <w:rPr>
          <w:rFonts w:ascii="Calibri" w:eastAsia="Calibri" w:hAnsi="Calibri" w:cs="Calibri"/>
          <w:i/>
          <w:iCs/>
          <w:sz w:val="22"/>
          <w:szCs w:val="22"/>
        </w:rPr>
        <w:br/>
        <w:t>6. Załącznik nr 6 - wskaźniki.pdf</w:t>
      </w:r>
      <w:r>
        <w:rPr>
          <w:rFonts w:ascii="Calibri" w:eastAsia="Calibri" w:hAnsi="Calibri" w:cs="Calibri"/>
          <w:i/>
          <w:iCs/>
          <w:sz w:val="22"/>
          <w:szCs w:val="22"/>
        </w:rPr>
        <w:br/>
        <w:t>7. Załącznik nr 7 - działania promocyjne.pdf.pdf</w:t>
      </w:r>
      <w:r>
        <w:rPr>
          <w:rFonts w:ascii="Calibri" w:eastAsia="Calibri" w:hAnsi="Calibri" w:cs="Calibri"/>
          <w:i/>
          <w:iCs/>
          <w:sz w:val="22"/>
          <w:szCs w:val="22"/>
        </w:rPr>
        <w:br/>
        <w:t>8. Załącznik nr 8 - potwierdzenie ścieżki audytu.pdf</w:t>
      </w:r>
      <w:r>
        <w:rPr>
          <w:rFonts w:ascii="Calibri" w:eastAsia="Calibri" w:hAnsi="Calibri" w:cs="Calibri"/>
          <w:i/>
          <w:iCs/>
          <w:sz w:val="22"/>
          <w:szCs w:val="22"/>
        </w:rPr>
        <w:br/>
        <w:t>9. Załącznik nr 9 - lista do kontroli w miejscu realizacji projektu.pdf</w:t>
      </w:r>
    </w:p>
    <w:p w14:paraId="4AACF4C7" w14:textId="77777777" w:rsidR="007D6CCE" w:rsidRDefault="007D6CCE">
      <w:pPr>
        <w:rPr>
          <w:rFonts w:ascii="Calibri" w:eastAsia="Calibri" w:hAnsi="Calibri" w:cs="Calibri"/>
          <w:i/>
          <w:iCs/>
          <w:sz w:val="22"/>
          <w:szCs w:val="22"/>
        </w:rPr>
      </w:pPr>
    </w:p>
    <w:p w14:paraId="2BDF077A" w14:textId="77777777" w:rsidR="007D6CCE" w:rsidRDefault="007D6CCE">
      <w:pPr>
        <w:rPr>
          <w:rFonts w:ascii="Calibri" w:eastAsia="Calibri" w:hAnsi="Calibri" w:cs="Calibri"/>
          <w:i/>
          <w:iCs/>
          <w:sz w:val="22"/>
          <w:szCs w:val="22"/>
        </w:rPr>
      </w:pPr>
    </w:p>
    <w:p w14:paraId="62E1C72D" w14:textId="77777777" w:rsidR="007D6CCE" w:rsidRDefault="007D6CCE">
      <w:pPr>
        <w:rPr>
          <w:rFonts w:ascii="Calibri" w:eastAsia="Calibri" w:hAnsi="Calibri" w:cs="Calibri"/>
          <w:i/>
          <w:iCs/>
          <w:sz w:val="22"/>
          <w:szCs w:val="22"/>
        </w:rPr>
      </w:pPr>
    </w:p>
    <w:p w14:paraId="03916B82" w14:textId="77777777" w:rsidR="007D6CCE" w:rsidRDefault="007D6CCE" w:rsidP="007D6CCE">
      <w:pPr>
        <w:spacing w:line="276" w:lineRule="auto"/>
        <w:rPr>
          <w:rFonts w:ascii="Calibri" w:eastAsia="Calibri" w:hAnsi="Calibri" w:cs="Calibri"/>
          <w:sz w:val="22"/>
          <w:szCs w:val="22"/>
        </w:rPr>
      </w:pPr>
      <w:r>
        <w:rPr>
          <w:rFonts w:ascii="Calibri" w:eastAsia="Calibri" w:hAnsi="Calibri" w:cs="Calibri"/>
          <w:sz w:val="22"/>
          <w:szCs w:val="22"/>
        </w:rPr>
        <w:t>Krzysztof Wojteczek – kierownik zespołu kontrolującego</w:t>
      </w:r>
    </w:p>
    <w:p w14:paraId="7CD5FE30" w14:textId="77777777" w:rsidR="007D6CCE" w:rsidRDefault="007D6CCE" w:rsidP="007D6CCE">
      <w:pPr>
        <w:spacing w:line="276" w:lineRule="auto"/>
        <w:rPr>
          <w:rFonts w:ascii="Calibri" w:eastAsia="Calibri" w:hAnsi="Calibri" w:cs="Calibri"/>
          <w:sz w:val="22"/>
          <w:szCs w:val="22"/>
        </w:rPr>
      </w:pPr>
      <w:r>
        <w:rPr>
          <w:rFonts w:ascii="Calibri" w:eastAsia="Calibri" w:hAnsi="Calibri" w:cs="Calibri"/>
          <w:sz w:val="22"/>
          <w:szCs w:val="22"/>
        </w:rPr>
        <w:t>/zaakceptowano elektronicznie/</w:t>
      </w:r>
    </w:p>
    <w:p w14:paraId="38857ED5" w14:textId="77777777" w:rsidR="007D6CCE" w:rsidRDefault="007D6CCE" w:rsidP="007D6CCE">
      <w:pPr>
        <w:spacing w:line="276" w:lineRule="auto"/>
        <w:rPr>
          <w:rFonts w:ascii="Calibri" w:eastAsia="Calibri" w:hAnsi="Calibri" w:cs="Calibri"/>
          <w:sz w:val="22"/>
          <w:szCs w:val="22"/>
        </w:rPr>
      </w:pPr>
    </w:p>
    <w:p w14:paraId="745F93E8" w14:textId="77777777" w:rsidR="007D6CCE" w:rsidRDefault="007D6CCE" w:rsidP="007D6CCE">
      <w:pPr>
        <w:spacing w:line="276" w:lineRule="auto"/>
        <w:rPr>
          <w:rFonts w:ascii="Calibri" w:eastAsia="Calibri" w:hAnsi="Calibri" w:cs="Calibri"/>
          <w:sz w:val="22"/>
          <w:szCs w:val="22"/>
        </w:rPr>
      </w:pPr>
      <w:r>
        <w:rPr>
          <w:rFonts w:ascii="Calibri" w:eastAsia="Calibri" w:hAnsi="Calibri" w:cs="Calibri"/>
          <w:sz w:val="22"/>
          <w:szCs w:val="22"/>
        </w:rPr>
        <w:t>Łukasz Chaba – członek zespołu kontrolującego</w:t>
      </w:r>
    </w:p>
    <w:p w14:paraId="11BA2604" w14:textId="77777777" w:rsidR="007D6CCE" w:rsidRDefault="007D6CCE" w:rsidP="007D6CCE">
      <w:pPr>
        <w:spacing w:line="276" w:lineRule="auto"/>
      </w:pPr>
      <w:r>
        <w:rPr>
          <w:rFonts w:ascii="Calibri" w:eastAsia="Calibri" w:hAnsi="Calibri" w:cs="Calibri"/>
          <w:sz w:val="22"/>
          <w:szCs w:val="22"/>
        </w:rPr>
        <w:t>/zaakceptowano elektronicznie/</w:t>
      </w:r>
    </w:p>
    <w:p w14:paraId="26FAEE37" w14:textId="77777777" w:rsidR="007D6CCE" w:rsidRDefault="007D6CCE"/>
    <w:sectPr w:rsidR="007D6CC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D8A6" w14:textId="77777777" w:rsidR="00C760FC" w:rsidRDefault="00C760FC">
      <w:r>
        <w:separator/>
      </w:r>
    </w:p>
  </w:endnote>
  <w:endnote w:type="continuationSeparator" w:id="0">
    <w:p w14:paraId="1B641C62" w14:textId="77777777" w:rsidR="00C760FC" w:rsidRDefault="00C7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47BD" w14:textId="77777777" w:rsidR="007D6CCE" w:rsidRDefault="007D6C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43C1" w14:textId="3F8C501D" w:rsidR="00B76776" w:rsidRDefault="007D6CCE">
    <w:pPr>
      <w:jc w:val="center"/>
    </w:pPr>
    <w:r>
      <w:rPr>
        <w:noProof/>
      </w:rPr>
      <w:drawing>
        <wp:inline distT="0" distB="0" distL="0" distR="0" wp14:anchorId="04EA3C3C" wp14:editId="43B1F3A5">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0832" w14:textId="77777777" w:rsidR="007D6CCE" w:rsidRDefault="007D6C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E35F" w14:textId="77777777" w:rsidR="00C760FC" w:rsidRDefault="00C760FC">
      <w:r>
        <w:separator/>
      </w:r>
    </w:p>
  </w:footnote>
  <w:footnote w:type="continuationSeparator" w:id="0">
    <w:p w14:paraId="7640FAA3" w14:textId="77777777" w:rsidR="00C760FC" w:rsidRDefault="00C7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0C35" w14:textId="77777777" w:rsidR="007D6CCE" w:rsidRDefault="007D6C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8F60" w14:textId="77777777" w:rsidR="00B76776" w:rsidRDefault="00000000">
    <w:pPr>
      <w:jc w:val="center"/>
    </w:pPr>
    <w:r>
      <w:rPr>
        <w:rFonts w:ascii="Arial" w:eastAsia="Arial" w:hAnsi="Arial" w:cs="Arial"/>
        <w:color w:val="616161"/>
        <w:sz w:val="16"/>
        <w:szCs w:val="16"/>
      </w:rPr>
      <w:t>FESW.02.05-IZ.00-0100/23-001</w:t>
    </w:r>
  </w:p>
  <w:p w14:paraId="3EB33C9A" w14:textId="77777777" w:rsidR="00B76776" w:rsidRDefault="00000000">
    <w:pPr>
      <w:jc w:val="center"/>
    </w:pPr>
    <w:r>
      <w:rPr>
        <w:rFonts w:ascii="Arial" w:eastAsia="Arial" w:hAnsi="Arial" w:cs="Arial"/>
        <w:color w:val="616161"/>
        <w:sz w:val="16"/>
        <w:szCs w:val="16"/>
      </w:rPr>
      <w:t>Utworzono 4.06.2025, 11:53:59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56A6" w14:textId="77777777" w:rsidR="007D6CCE" w:rsidRDefault="007D6C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A4F"/>
    <w:multiLevelType w:val="hybridMultilevel"/>
    <w:tmpl w:val="3C0AD636"/>
    <w:lvl w:ilvl="0" w:tplc="936C0F4A">
      <w:start w:val="1"/>
      <w:numFmt w:val="bullet"/>
      <w:lvlText w:val="●"/>
      <w:lvlJc w:val="left"/>
      <w:pPr>
        <w:ind w:left="720" w:hanging="360"/>
      </w:pPr>
    </w:lvl>
    <w:lvl w:ilvl="1" w:tplc="F530E60C">
      <w:start w:val="1"/>
      <w:numFmt w:val="bullet"/>
      <w:lvlText w:val="○"/>
      <w:lvlJc w:val="left"/>
      <w:pPr>
        <w:ind w:left="1440" w:hanging="360"/>
      </w:pPr>
    </w:lvl>
    <w:lvl w:ilvl="2" w:tplc="FACE7552">
      <w:start w:val="1"/>
      <w:numFmt w:val="bullet"/>
      <w:lvlText w:val="■"/>
      <w:lvlJc w:val="left"/>
      <w:pPr>
        <w:ind w:left="2160" w:hanging="360"/>
      </w:pPr>
    </w:lvl>
    <w:lvl w:ilvl="3" w:tplc="6D34CCC4">
      <w:start w:val="1"/>
      <w:numFmt w:val="bullet"/>
      <w:lvlText w:val="●"/>
      <w:lvlJc w:val="left"/>
      <w:pPr>
        <w:ind w:left="2880" w:hanging="360"/>
      </w:pPr>
    </w:lvl>
    <w:lvl w:ilvl="4" w:tplc="26086674">
      <w:start w:val="1"/>
      <w:numFmt w:val="bullet"/>
      <w:lvlText w:val="○"/>
      <w:lvlJc w:val="left"/>
      <w:pPr>
        <w:ind w:left="3600" w:hanging="360"/>
      </w:pPr>
    </w:lvl>
    <w:lvl w:ilvl="5" w:tplc="C8B8E374">
      <w:start w:val="1"/>
      <w:numFmt w:val="bullet"/>
      <w:lvlText w:val="■"/>
      <w:lvlJc w:val="left"/>
      <w:pPr>
        <w:ind w:left="4320" w:hanging="360"/>
      </w:pPr>
    </w:lvl>
    <w:lvl w:ilvl="6" w:tplc="59A0A400">
      <w:start w:val="1"/>
      <w:numFmt w:val="bullet"/>
      <w:lvlText w:val="●"/>
      <w:lvlJc w:val="left"/>
      <w:pPr>
        <w:ind w:left="5040" w:hanging="360"/>
      </w:pPr>
    </w:lvl>
    <w:lvl w:ilvl="7" w:tplc="27A67FC4">
      <w:start w:val="1"/>
      <w:numFmt w:val="bullet"/>
      <w:lvlText w:val="●"/>
      <w:lvlJc w:val="left"/>
      <w:pPr>
        <w:ind w:left="5760" w:hanging="360"/>
      </w:pPr>
    </w:lvl>
    <w:lvl w:ilvl="8" w:tplc="F32686B4">
      <w:start w:val="1"/>
      <w:numFmt w:val="bullet"/>
      <w:lvlText w:val="●"/>
      <w:lvlJc w:val="left"/>
      <w:pPr>
        <w:ind w:left="6480" w:hanging="360"/>
      </w:pPr>
    </w:lvl>
  </w:abstractNum>
  <w:num w:numId="1" w16cid:durableId="20017380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76"/>
    <w:rsid w:val="00176796"/>
    <w:rsid w:val="00411318"/>
    <w:rsid w:val="007D6CCE"/>
    <w:rsid w:val="008D37E1"/>
    <w:rsid w:val="00B76776"/>
    <w:rsid w:val="00C760FC"/>
    <w:rsid w:val="00EE4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CBE3"/>
  <w15:docId w15:val="{4A668D4A-55E2-44F5-B094-4CB46375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7D6CCE"/>
    <w:pPr>
      <w:tabs>
        <w:tab w:val="center" w:pos="4536"/>
        <w:tab w:val="right" w:pos="9072"/>
      </w:tabs>
    </w:pPr>
  </w:style>
  <w:style w:type="character" w:customStyle="1" w:styleId="NagwekZnak">
    <w:name w:val="Nagłówek Znak"/>
    <w:basedOn w:val="Domylnaczcionkaakapitu"/>
    <w:link w:val="Nagwek"/>
    <w:uiPriority w:val="99"/>
    <w:rsid w:val="007D6CCE"/>
  </w:style>
  <w:style w:type="paragraph" w:styleId="Stopka">
    <w:name w:val="footer"/>
    <w:basedOn w:val="Normalny"/>
    <w:link w:val="StopkaZnak"/>
    <w:uiPriority w:val="99"/>
    <w:unhideWhenUsed/>
    <w:rsid w:val="007D6CCE"/>
    <w:pPr>
      <w:tabs>
        <w:tab w:val="center" w:pos="4536"/>
        <w:tab w:val="right" w:pos="9072"/>
      </w:tabs>
    </w:pPr>
  </w:style>
  <w:style w:type="character" w:customStyle="1" w:styleId="StopkaZnak">
    <w:name w:val="Stopka Znak"/>
    <w:basedOn w:val="Domylnaczcionkaakapitu"/>
    <w:link w:val="Stopka"/>
    <w:uiPriority w:val="99"/>
    <w:rsid w:val="007D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1730</Words>
  <Characters>10381</Characters>
  <Application>Microsoft Office Word</Application>
  <DocSecurity>0</DocSecurity>
  <Lines>86</Lines>
  <Paragraphs>24</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Wojteczek, Krzysztof</cp:lastModifiedBy>
  <cp:revision>3</cp:revision>
  <dcterms:created xsi:type="dcterms:W3CDTF">2025-06-04T09:53:00Z</dcterms:created>
  <dcterms:modified xsi:type="dcterms:W3CDTF">2025-06-05T08:16:00Z</dcterms:modified>
</cp:coreProperties>
</file>