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385" w:rsidRDefault="005C0385"/>
    <w:p w:rsidR="005C0385" w:rsidRDefault="00000000">
      <w:pPr>
        <w:jc w:val="center"/>
      </w:pPr>
      <w:r>
        <w:rPr>
          <w:rFonts w:ascii="Calibri" w:eastAsia="Calibri" w:hAnsi="Calibri" w:cs="Calibri"/>
        </w:rPr>
        <w:t xml:space="preserve"> </w:t>
      </w:r>
    </w:p>
    <w:p w:rsidR="005C0385" w:rsidRDefault="00000000">
      <w:pPr>
        <w:jc w:val="center"/>
      </w:pPr>
      <w:r>
        <w:rPr>
          <w:rFonts w:ascii="Calibri" w:eastAsia="Calibri" w:hAnsi="Calibri" w:cs="Calibri"/>
          <w:b/>
          <w:bCs/>
          <w:sz w:val="36"/>
          <w:szCs w:val="36"/>
        </w:rPr>
        <w:t>INFORMACJA POKONTROLNA</w:t>
      </w:r>
    </w:p>
    <w:p w:rsidR="005C0385" w:rsidRDefault="00000000">
      <w:pPr>
        <w:jc w:val="center"/>
      </w:pPr>
      <w:r>
        <w:rPr>
          <w:rFonts w:ascii="Calibri" w:eastAsia="Calibri" w:hAnsi="Calibri" w:cs="Calibri"/>
          <w:b/>
          <w:bCs/>
          <w:sz w:val="36"/>
          <w:szCs w:val="36"/>
        </w:rPr>
        <w:t>FESW.02.04-IZ.00-0001/24-001-INF</w:t>
      </w:r>
    </w:p>
    <w:p w:rsidR="005C0385" w:rsidRDefault="00000000">
      <w:pPr>
        <w:spacing w:after="90"/>
        <w:jc w:val="center"/>
      </w:pPr>
      <w:r>
        <w:rPr>
          <w:rFonts w:ascii="Calibri" w:eastAsia="Calibri" w:hAnsi="Calibri" w:cs="Calibri"/>
        </w:rPr>
        <w:t xml:space="preserve"> </w:t>
      </w:r>
    </w:p>
    <w:p w:rsidR="005C0385" w:rsidRDefault="00000000">
      <w:pPr>
        <w:spacing w:after="90"/>
        <w:jc w:val="center"/>
      </w:pPr>
      <w:r>
        <w:rPr>
          <w:rFonts w:ascii="Calibri" w:eastAsia="Calibri" w:hAnsi="Calibri" w:cs="Calibri"/>
        </w:rPr>
        <w:t xml:space="preserve"> </w:t>
      </w:r>
    </w:p>
    <w:p w:rsidR="005C0385" w:rsidRDefault="00000000">
      <w:pPr>
        <w:spacing w:after="150" w:line="276" w:lineRule="auto"/>
      </w:pPr>
      <w:r>
        <w:rPr>
          <w:rFonts w:ascii="Calibri" w:eastAsia="Calibri" w:hAnsi="Calibri" w:cs="Calibri"/>
          <w:b/>
          <w:bCs/>
          <w:sz w:val="28"/>
          <w:szCs w:val="28"/>
        </w:rPr>
        <w:t>Informacje wstępne</w:t>
      </w:r>
    </w:p>
    <w:p w:rsidR="005C0385"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798"/>
      </w:tblGrid>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FESW.02.04-IZ.00-0001/24-001</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FESW.02.04-IZ.00-0001/24</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Fundusz Powierniczy Województwa Świętokrzyskiego</w:t>
            </w:r>
          </w:p>
        </w:tc>
      </w:tr>
    </w:tbl>
    <w:p w:rsidR="005C0385" w:rsidRDefault="00000000">
      <w:pPr>
        <w:spacing w:after="240" w:line="276" w:lineRule="auto"/>
        <w:jc w:val="center"/>
      </w:pPr>
      <w:r>
        <w:rPr>
          <w:rFonts w:ascii="Calibri" w:eastAsia="Calibri" w:hAnsi="Calibri" w:cs="Calibri"/>
          <w:sz w:val="1"/>
          <w:szCs w:val="1"/>
        </w:rPr>
        <w:t xml:space="preserve"> </w:t>
      </w:r>
    </w:p>
    <w:p w:rsidR="005C0385"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838"/>
      </w:tblGrid>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5250012372</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Bank Gospodarstwa Krajowego</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 xml:space="preserve">Warszawa 00-955, al. Aleje Jerozolimskie 7 </w:t>
            </w:r>
          </w:p>
        </w:tc>
      </w:tr>
    </w:tbl>
    <w:p w:rsidR="005C0385" w:rsidRDefault="00000000">
      <w:pPr>
        <w:spacing w:after="240" w:line="276" w:lineRule="auto"/>
        <w:jc w:val="center"/>
      </w:pPr>
      <w:r>
        <w:rPr>
          <w:rFonts w:ascii="Calibri" w:eastAsia="Calibri" w:hAnsi="Calibri" w:cs="Calibri"/>
          <w:sz w:val="1"/>
          <w:szCs w:val="1"/>
        </w:rPr>
        <w:t xml:space="preserve"> </w:t>
      </w:r>
    </w:p>
    <w:p w:rsidR="005C0385"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Planowa</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Na miejscu</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Kontrola instrumentów finansowych, W trakcie realizacji projektu</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Krzysztof Piotrowski-Wójcik, Aneta Serweta</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EFRR-VIII Kontrola Instrumentów Finansowych</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Wersja 1</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2024-12-02 - 2024-12-06</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2024-12-02</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Urząd Marszałkowski Województwa Świętokrzyskiego, ul. Sienkiewicza 63, 25-516 Kielce</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Bank Gospodarstwa Krajowego al. Jerozolimskie 7, 00 - 955 Warszawa - NIP: 5250012372</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w siedzibie/oddziale Beneficjenta kontrola na dokumentach w trakcie realizacji projektu, EFRR-VIII.432.259.1.2024</w:t>
            </w:r>
          </w:p>
        </w:tc>
      </w:tr>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5C0385">
            <w:pPr>
              <w:spacing w:after="125"/>
            </w:pPr>
          </w:p>
        </w:tc>
      </w:tr>
    </w:tbl>
    <w:p w:rsidR="005C0385"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5C0385">
        <w:tc>
          <w:tcPr>
            <w:tcW w:w="3033" w:type="dxa"/>
            <w:shd w:val="clear" w:color="auto" w:fill="F2F2F2"/>
            <w:tcMar>
              <w:top w:w="0" w:type="dxa"/>
              <w:left w:w="0" w:type="dxa"/>
              <w:bottom w:w="0" w:type="dxa"/>
              <w:right w:w="0" w:type="dxa"/>
            </w:tcMar>
            <w:vAlign w:val="center"/>
          </w:tcPr>
          <w:p w:rsidR="005C0385"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rsidR="005C0385"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rsidR="005C0385" w:rsidRDefault="00000000">
            <w:pPr>
              <w:jc w:val="center"/>
            </w:pPr>
            <w:r>
              <w:rPr>
                <w:rFonts w:ascii="Calibri" w:eastAsia="Calibri" w:hAnsi="Calibri" w:cs="Calibri"/>
                <w:b/>
                <w:bCs/>
              </w:rPr>
              <w:t>Kontrakty</w:t>
            </w:r>
          </w:p>
        </w:tc>
      </w:tr>
      <w:tr w:rsidR="005C0385">
        <w:tc>
          <w:tcPr>
            <w:tcW w:w="3033" w:type="dxa"/>
            <w:tcMar>
              <w:top w:w="0" w:type="dxa"/>
              <w:left w:w="0" w:type="dxa"/>
              <w:bottom w:w="0" w:type="dxa"/>
              <w:right w:w="0" w:type="dxa"/>
            </w:tcMar>
          </w:tcPr>
          <w:p w:rsidR="005C0385" w:rsidRDefault="00000000">
            <w:r>
              <w:rPr>
                <w:rFonts w:ascii="Calibri" w:eastAsia="Calibri" w:hAnsi="Calibri" w:cs="Calibri"/>
              </w:rPr>
              <w:lastRenderedPageBreak/>
              <w:t>540881-2024</w:t>
            </w:r>
          </w:p>
        </w:tc>
        <w:tc>
          <w:tcPr>
            <w:tcW w:w="3033" w:type="dxa"/>
            <w:tcMar>
              <w:top w:w="0" w:type="dxa"/>
              <w:left w:w="0" w:type="dxa"/>
              <w:bottom w:w="0" w:type="dxa"/>
              <w:right w:w="0" w:type="dxa"/>
            </w:tcMar>
          </w:tcPr>
          <w:p w:rsidR="005C0385" w:rsidRDefault="00000000">
            <w:r>
              <w:rPr>
                <w:rFonts w:ascii="Calibri" w:eastAsia="Calibri" w:hAnsi="Calibri" w:cs="Calibri"/>
              </w:rPr>
              <w:t>Wybór Partnerów Finansujących w celu wdrażania Instrumentu Finansowego Pożyczka na OZE dla przedsiębiorstw w ramach Funduszu Powierniczego Województwa Świętokrzyskiego</w:t>
            </w:r>
          </w:p>
        </w:tc>
        <w:tc>
          <w:tcPr>
            <w:tcW w:w="3033" w:type="dxa"/>
            <w:tcMar>
              <w:top w:w="0" w:type="dxa"/>
              <w:left w:w="0" w:type="dxa"/>
              <w:bottom w:w="0" w:type="dxa"/>
              <w:right w:w="0" w:type="dxa"/>
            </w:tcMar>
          </w:tcPr>
          <w:p w:rsidR="005C0385" w:rsidRDefault="00000000">
            <w:r>
              <w:rPr>
                <w:rFonts w:ascii="Calibri" w:eastAsia="Calibri" w:hAnsi="Calibri" w:cs="Calibri"/>
              </w:rPr>
              <w:t>Do ostatniego dnia kontroli nie podpisano kontraktów</w:t>
            </w:r>
          </w:p>
        </w:tc>
      </w:tr>
    </w:tbl>
    <w:p w:rsidR="005C0385"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C0385">
        <w:tc>
          <w:tcPr>
            <w:tcW w:w="3505" w:type="dxa"/>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C0385" w:rsidRDefault="00000000">
            <w:pPr>
              <w:spacing w:after="125"/>
            </w:pPr>
            <w:r>
              <w:rPr>
                <w:rFonts w:ascii="Calibri" w:eastAsia="Calibri" w:hAnsi="Calibri" w:cs="Calibri"/>
                <w:sz w:val="22"/>
                <w:szCs w:val="22"/>
              </w:rPr>
              <w:t>FESW.02.04-IZ.00-0001/24-001, FESW.02.04-IZ.00-0001/24-002, FESW.02.04-IZ.00-0001/24-003, FESW.02.04-IZ.00-0001/24-004</w:t>
            </w:r>
          </w:p>
        </w:tc>
      </w:tr>
    </w:tbl>
    <w:p w:rsidR="005C0385" w:rsidRDefault="00000000">
      <w:pPr>
        <w:spacing w:before="350" w:after="120" w:line="276" w:lineRule="auto"/>
      </w:pPr>
      <w:r>
        <w:rPr>
          <w:rFonts w:ascii="Calibri" w:eastAsia="Calibri" w:hAnsi="Calibri" w:cs="Calibri"/>
          <w:b/>
          <w:bCs/>
          <w:sz w:val="28"/>
          <w:szCs w:val="28"/>
        </w:rPr>
        <w:t>1. Wykaz skrótów</w:t>
      </w:r>
    </w:p>
    <w:p w:rsidR="005C0385" w:rsidRDefault="00000000">
      <w:r>
        <w:rPr>
          <w:rFonts w:ascii="Calibri" w:eastAsia="Calibri" w:hAnsi="Calibri" w:cs="Calibri"/>
          <w:sz w:val="22"/>
          <w:szCs w:val="22"/>
        </w:rPr>
        <w:t>1. FEŚ 2021-2027 - Fundusze Europejskie dla Świętokrzyskiego 2021-2027</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3. Ustawa wdrożeniowa - Ustawa z dnia 28 kwietnia 2022 r. O zasadach realizacji zadań finansowanych ze środków europejskich w perspektywie finansowej 2021 - 2027, (Dz. U. 2022 poz.  1079)</w:t>
      </w:r>
    </w:p>
    <w:p w:rsidR="005C0385" w:rsidRDefault="00000000">
      <w:pPr>
        <w:spacing w:before="360" w:after="80" w:line="276" w:lineRule="auto"/>
      </w:pPr>
      <w:r>
        <w:rPr>
          <w:rFonts w:ascii="Calibri" w:eastAsia="Calibri" w:hAnsi="Calibri" w:cs="Calibri"/>
          <w:b/>
          <w:bCs/>
          <w:sz w:val="28"/>
          <w:szCs w:val="28"/>
        </w:rPr>
        <w:t>2. Podstawa prawna</w:t>
      </w:r>
    </w:p>
    <w:p w:rsidR="005C0385" w:rsidRDefault="00000000">
      <w:pPr>
        <w:spacing w:line="276" w:lineRule="auto"/>
      </w:pPr>
      <w:r>
        <w:rPr>
          <w:rFonts w:ascii="Calibri" w:eastAsia="Calibri" w:hAnsi="Calibri" w:cs="Calibri"/>
          <w:sz w:val="22"/>
          <w:szCs w:val="22"/>
        </w:rPr>
        <w:t>Art. 24 ust.1 pkt 1 i art. 25 ust.1 ustawy wdrożeniowej</w:t>
      </w:r>
    </w:p>
    <w:p w:rsidR="005C0385" w:rsidRDefault="00000000">
      <w:pPr>
        <w:spacing w:before="350" w:after="70" w:line="276" w:lineRule="auto"/>
      </w:pPr>
      <w:r>
        <w:rPr>
          <w:rFonts w:ascii="Calibri" w:eastAsia="Calibri" w:hAnsi="Calibri" w:cs="Calibri"/>
          <w:b/>
          <w:bCs/>
          <w:sz w:val="28"/>
          <w:szCs w:val="28"/>
        </w:rPr>
        <w:t>3. Cel kontroli</w:t>
      </w:r>
    </w:p>
    <w:p w:rsidR="005C0385" w:rsidRDefault="00000000">
      <w:pPr>
        <w:spacing w:line="276" w:lineRule="auto"/>
      </w:pPr>
      <w:r>
        <w:rPr>
          <w:rFonts w:ascii="Calibri" w:eastAsia="Calibri" w:hAnsi="Calibri" w:cs="Calibri"/>
          <w:sz w:val="22"/>
          <w:szCs w:val="22"/>
        </w:rPr>
        <w:t>1. Prawidłowość oceny i wyboru podmiotów wdrażających fundusz szczegółowy,</w:t>
      </w:r>
    </w:p>
    <w:p w:rsidR="005C0385" w:rsidRDefault="00000000">
      <w:pPr>
        <w:spacing w:line="276" w:lineRule="auto"/>
      </w:pPr>
      <w:r>
        <w:rPr>
          <w:rFonts w:ascii="Calibri" w:eastAsia="Calibri" w:hAnsi="Calibri" w:cs="Calibri"/>
          <w:sz w:val="22"/>
          <w:szCs w:val="22"/>
        </w:rPr>
        <w:t>2. Prawidłowość przekazywania środków do podmiotów wdrażających fundusz szczegółowy,</w:t>
      </w:r>
    </w:p>
    <w:p w:rsidR="005C0385" w:rsidRDefault="00000000">
      <w:pPr>
        <w:spacing w:line="276" w:lineRule="auto"/>
      </w:pPr>
      <w:r>
        <w:rPr>
          <w:rFonts w:ascii="Calibri" w:eastAsia="Calibri" w:hAnsi="Calibri" w:cs="Calibri"/>
          <w:sz w:val="22"/>
          <w:szCs w:val="22"/>
        </w:rPr>
        <w:t>3. Prawidłowość weryfikacji kwalifikowalności wydatków przez podmiot wdrażający instrument finansowy,</w:t>
      </w:r>
    </w:p>
    <w:p w:rsidR="005C0385" w:rsidRDefault="00000000">
      <w:pPr>
        <w:spacing w:line="276" w:lineRule="auto"/>
      </w:pPr>
      <w:r>
        <w:rPr>
          <w:rFonts w:ascii="Calibri" w:eastAsia="Calibri" w:hAnsi="Calibri" w:cs="Calibri"/>
          <w:sz w:val="22"/>
          <w:szCs w:val="22"/>
        </w:rPr>
        <w:t>4. Prawidłowość ponownego wykorzystania środków zwróconych (jeśli dotyczy),</w:t>
      </w:r>
    </w:p>
    <w:p w:rsidR="005C0385" w:rsidRDefault="00000000">
      <w:pPr>
        <w:spacing w:line="276" w:lineRule="auto"/>
      </w:pPr>
      <w:r>
        <w:rPr>
          <w:rFonts w:ascii="Calibri" w:eastAsia="Calibri" w:hAnsi="Calibri" w:cs="Calibri"/>
          <w:sz w:val="22"/>
          <w:szCs w:val="22"/>
        </w:rPr>
        <w:t>5. Monitorowanie podmiotów wdrażających instrument finansowy w zakresie obowiązków dotyczących udzielania wsparcia ostatecznym odbiorcom,</w:t>
      </w:r>
    </w:p>
    <w:p w:rsidR="005C0385" w:rsidRDefault="00000000">
      <w:pPr>
        <w:spacing w:line="276" w:lineRule="auto"/>
      </w:pPr>
      <w:r>
        <w:rPr>
          <w:rFonts w:ascii="Calibri" w:eastAsia="Calibri" w:hAnsi="Calibri" w:cs="Calibri"/>
          <w:sz w:val="22"/>
          <w:szCs w:val="22"/>
        </w:rPr>
        <w:t>6. Prawidłowość realizacji obowiązków sprawozdawczych w zakresie działalności IF,</w:t>
      </w:r>
    </w:p>
    <w:p w:rsidR="005C0385" w:rsidRDefault="00000000">
      <w:pPr>
        <w:spacing w:line="276" w:lineRule="auto"/>
      </w:pPr>
      <w:r>
        <w:rPr>
          <w:rFonts w:ascii="Calibri" w:eastAsia="Calibri" w:hAnsi="Calibri" w:cs="Calibri"/>
          <w:sz w:val="22"/>
          <w:szCs w:val="22"/>
        </w:rPr>
        <w:t>7. Prawidłowość prowadzenia działań informacyjno-promocyjnych dla projektów współfinansowanych z FEŚ 2021-2027,</w:t>
      </w:r>
    </w:p>
    <w:p w:rsidR="005C0385" w:rsidRDefault="00000000">
      <w:pPr>
        <w:spacing w:line="276" w:lineRule="auto"/>
      </w:pPr>
      <w:r>
        <w:rPr>
          <w:rFonts w:ascii="Calibri" w:eastAsia="Calibri" w:hAnsi="Calibri" w:cs="Calibri"/>
          <w:sz w:val="22"/>
          <w:szCs w:val="22"/>
        </w:rPr>
        <w:t>8. Prawidłowość archiwizacji dokumentacji i zachowanie ścieżki audyt,</w:t>
      </w:r>
    </w:p>
    <w:p w:rsidR="005C0385" w:rsidRDefault="00000000">
      <w:pPr>
        <w:spacing w:line="276" w:lineRule="auto"/>
      </w:pPr>
      <w:r>
        <w:rPr>
          <w:rFonts w:ascii="Calibri" w:eastAsia="Calibri" w:hAnsi="Calibri" w:cs="Calibri"/>
          <w:sz w:val="22"/>
          <w:szCs w:val="22"/>
        </w:rPr>
        <w:t>9. Inne niezbędne punkty (w zależności od potrzeb i rodzaju projektu)</w:t>
      </w:r>
    </w:p>
    <w:p w:rsidR="005C0385" w:rsidRDefault="00000000">
      <w:pPr>
        <w:spacing w:line="276" w:lineRule="auto"/>
      </w:pPr>
      <w:r>
        <w:rPr>
          <w:rFonts w:ascii="Calibri" w:eastAsia="Calibri" w:hAnsi="Calibri" w:cs="Calibri"/>
          <w:sz w:val="22"/>
          <w:szCs w:val="22"/>
        </w:rPr>
        <w:t>Okres objęty kontrolą: od dnia 02.12.2024 r. do dnia 06.12.2024 r.</w:t>
      </w:r>
    </w:p>
    <w:p w:rsidR="005C0385" w:rsidRDefault="00000000">
      <w:pPr>
        <w:spacing w:before="360" w:after="70" w:line="276" w:lineRule="auto"/>
      </w:pPr>
      <w:r>
        <w:rPr>
          <w:rFonts w:ascii="Calibri" w:eastAsia="Calibri" w:hAnsi="Calibri" w:cs="Calibri"/>
          <w:b/>
          <w:bCs/>
          <w:sz w:val="28"/>
          <w:szCs w:val="28"/>
        </w:rPr>
        <w:t>4. Przedmiot kontroli</w:t>
      </w:r>
    </w:p>
    <w:p w:rsidR="005C0385" w:rsidRDefault="00000000">
      <w:pPr>
        <w:spacing w:line="276" w:lineRule="auto"/>
      </w:pPr>
      <w:r>
        <w:rPr>
          <w:rFonts w:ascii="Calibri" w:eastAsia="Calibri" w:hAnsi="Calibri" w:cs="Calibri"/>
          <w:sz w:val="22"/>
          <w:szCs w:val="22"/>
        </w:rPr>
        <w:t>Weryfikacja prawidłowej realizacji projektu nr FESW.02.04-IZ.00-0001/24 pn. „Fundusz Powierniczy Województwa Świętokrzyskiego”, zgodnie z wnioskiem aplikacyjnym i umową o finansowanie</w:t>
      </w:r>
    </w:p>
    <w:p w:rsidR="005C0385" w:rsidRDefault="00000000">
      <w:pPr>
        <w:spacing w:before="360" w:after="80" w:line="276" w:lineRule="auto"/>
      </w:pPr>
      <w:r>
        <w:rPr>
          <w:rFonts w:ascii="Calibri" w:eastAsia="Calibri" w:hAnsi="Calibri" w:cs="Calibri"/>
          <w:b/>
          <w:bCs/>
          <w:sz w:val="28"/>
          <w:szCs w:val="28"/>
        </w:rPr>
        <w:t>5. Ustalenia i zalecenia pokontrolne</w:t>
      </w:r>
    </w:p>
    <w:p w:rsidR="005C0385"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projekt jest realizowany zgodnie z wnioskiem i umową o finansowanie projektu nr FESW.02.04-IZ.00-0001/24 pn. „Fundusz Powierniczy Województwa Świętokrzyskiego”. Beneficjent w dniu 9 sierpnia 2024 roku zawarł Aneks nr 1 zmieniający zapisy § 6 ust 3; 4; 6 i 7 umowy w sprawie możliwości zaangażowania dodatkowych środków pochodzących z Zasobów Zwróconych z instrumentów finansowych RPOWŚ 2014-2020. Aneks został sporządzony na podstawie § 22 ust. 3 i 4 wyżej wymienionej umowy. W dniu 19 listopada 2024 r. Beneficjent zawarł Aneks nr 2 dotyczący opłaty za zarządzanie, zgodnie z którym Beneficjent Bank Gospodarstwa Krajowego będzie pobierał należne opłaty za zarządzanie kwartalnie, do końca miesiąca po zakończeniu kwartału, w którym nabył uprawnienie do wynagrodzenia.</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 Beneficjent wszczął postępowanie o udzielenie  zamówienia publicznego  pn. "Wybór Partnerów Finansujących w celu wdrażania Instrumentu Finansowego Pożyczka na OZE dla przedsiębiorstw w ramach Funduszu Powierniczego Województwa Świętokrzyskiego" na podstawie  art. 132 ustawy z dnia 11 września 2019 r. – Prawo zamówień publicznych (Dz.U.2024.1320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.)poprzez publikację ogłoszenia o zamówieniu w Dzienniku </w:t>
      </w:r>
      <w:r>
        <w:rPr>
          <w:rFonts w:ascii="Calibri" w:eastAsia="Calibri" w:hAnsi="Calibri" w:cs="Calibri"/>
          <w:sz w:val="22"/>
          <w:szCs w:val="22"/>
        </w:rPr>
        <w:br/>
        <w:t>Urzędowym Unii Europejskiej  pod numerem 540881-2024 ( OJ S 175/2024 ) w dniu 9 września 2024 r. ( wysłane do publikacji  w dniu 6 września 2024 r.).  W dniu 13 listopada 2024 r. Zamawiający opublikował informację z rozstrzygnięcia postępowania :</w:t>
      </w:r>
      <w:r>
        <w:rPr>
          <w:rFonts w:ascii="Calibri" w:eastAsia="Calibri" w:hAnsi="Calibri" w:cs="Calibri"/>
          <w:sz w:val="22"/>
          <w:szCs w:val="22"/>
        </w:rPr>
        <w:br/>
        <w:t>- w części 1 najkorzystniejszą ofertę złożyło KRAJOWE STOWARZYSZENIE WSPIERANIA PRZEDSIĘBIORCZOŚCI ul. Stanisława Staszica 2A, 26-200 Końskie,</w:t>
      </w:r>
      <w:r>
        <w:rPr>
          <w:rFonts w:ascii="Calibri" w:eastAsia="Calibri" w:hAnsi="Calibri" w:cs="Calibri"/>
          <w:sz w:val="22"/>
          <w:szCs w:val="22"/>
        </w:rPr>
        <w:br/>
        <w:t>- części 2 najkorzystniejszą ofertę złożył ŚWIĘTOKRZYSKI FUNDUSZ ROZWOJU SPÓŁKA Z OGRANICZONĄ ODPOWIEDZIALNOŚCIĄ 25-516 KIELCE, AL. IX WIEKÓW KIELC 4.</w:t>
      </w:r>
      <w:r>
        <w:rPr>
          <w:rFonts w:ascii="Calibri" w:eastAsia="Calibri" w:hAnsi="Calibri" w:cs="Calibri"/>
          <w:sz w:val="22"/>
          <w:szCs w:val="22"/>
        </w:rPr>
        <w:br/>
        <w:t xml:space="preserve">W dniu 29 listopada 2024 r. Zamawiający opublikował informację z rozstrzygnięcia postępowania dla części 4 w której najkorzystniejszą ofertę złożyło Towarzystwo Inwestycji Społeczno-Ekonomicznych S.A. (TISE)  ul. Okopowa 56; 01-042 Warszawa. Natomiast w części 3 postępowanie unieważniono na podstawie  art. 255 pkt. 1 ustawy z dnia 11 września 2019 r. – Prawo zamówień publicznych (Dz.U.2024.1320 </w:t>
      </w:r>
      <w:proofErr w:type="spellStart"/>
      <w:r>
        <w:rPr>
          <w:rFonts w:ascii="Calibri" w:eastAsia="Calibri" w:hAnsi="Calibri" w:cs="Calibri"/>
          <w:sz w:val="22"/>
          <w:szCs w:val="22"/>
        </w:rPr>
        <w:t>t.j</w:t>
      </w:r>
      <w:proofErr w:type="spellEnd"/>
      <w:r>
        <w:rPr>
          <w:rFonts w:ascii="Calibri" w:eastAsia="Calibri" w:hAnsi="Calibri" w:cs="Calibri"/>
          <w:sz w:val="22"/>
          <w:szCs w:val="22"/>
        </w:rPr>
        <w:t>.), ponieważ nie została złożona żadna oferta dla tej części. W okresie objętym kontrolą nie podpisano kontraktów z Wykonawcami. W wyniku weryfikacji dokumentacji dotyczącej ww. zamówienia, Kontrolujący nie stwierdzili  nieprawidłowości na tym etapie postępowania. Postępowanie o udzielenie zamówienia zostało zweryfikowane za pomocą listy sprawdzającej,  stanowiącej załącznik nr 4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Instrumenty finansowe</w:t>
      </w:r>
      <w:r>
        <w:rPr>
          <w:rFonts w:ascii="Calibri" w:eastAsia="Calibri" w:hAnsi="Calibri" w:cs="Calibri"/>
          <w:sz w:val="22"/>
          <w:szCs w:val="22"/>
        </w:rPr>
        <w:br/>
      </w:r>
      <w:r>
        <w:rPr>
          <w:rFonts w:ascii="Calibri" w:eastAsia="Calibri" w:hAnsi="Calibri" w:cs="Calibri"/>
          <w:sz w:val="22"/>
          <w:szCs w:val="22"/>
        </w:rPr>
        <w:lastRenderedPageBreak/>
        <w:t>Czy zachowana jest zgodność operacji wybieranych do wsparcia z mającymi zastosowanie przepisami prawa unijnego i krajowego, z Programem oraz z umową o finansowaniu ? - Lista sprawdzająca do kontroli instrumentów finansowych - EFRR-VIII.11</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Zachowano zgodność  z umową o finansowanie oraz przepisami prawa unijnego i krajowego. Beneficjent wszczął postępowanie o udzielenie zamówienia publicznego, które przeprowadzono na podstawie art 132 ustawy z dnia 11 września 2019 r. – Prawo zamówień publicznych (Dz.U.2024.1320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a dotyczyło usługi pn.  "Wybór Partnerów Finansujących w celu wdrażania Instrumentu Finansowego Pożyczka na OZE dla przedsiębiorstw w ramach Funduszu Powierniczego Województwa Świętokrzyskiego". W okresie objętym kontrolą Beneficjent nie zawarł umów z Wykonawcami. W załączeniu lista sprawdzająca do kontroli instrumentów finansowych - EFRR-VIII.11 (załącznik nr 1).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2.2 Instrumenty finansowe</w:t>
      </w:r>
      <w:r>
        <w:rPr>
          <w:rFonts w:ascii="Calibri" w:eastAsia="Calibri" w:hAnsi="Calibri" w:cs="Calibri"/>
          <w:sz w:val="22"/>
          <w:szCs w:val="22"/>
        </w:rPr>
        <w:br/>
        <w:t>Czy produkty i usługi objęte wsparciem w ramach instrumentów finansowych zostały dostarczone, a poniesione wydatki są zgodne z biznesplanem i umową zawartą z podmiotem wdrażającym instrument finansowy ? - Lista sprawdzająca do kontroli ostatecznych odbiorców w ramach instrumentów finansowych - EFRR-VIII.11a.</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okresie objętym  kontrolą nie podpisano umów z Partnerami Finansującymi. W związku z powyższym nie zawarto, również umów z Ostatecznymi Odbiorcami.</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 uwagi na brak zawartych umów z Partnerami Finansującymi oraz Ostatecznymi Odbiorcami Beneficjent jeszcze nie osiągnął poziomu wskaźników wskazanych we wniosku aplikacyjnym.</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r>
      <w:r>
        <w:rPr>
          <w:rFonts w:ascii="Calibri" w:eastAsia="Calibri" w:hAnsi="Calibri" w:cs="Calibri"/>
          <w:sz w:val="22"/>
          <w:szCs w:val="22"/>
        </w:rPr>
        <w:lastRenderedPageBreak/>
        <w:t xml:space="preserve">Beneficjent wywiązuje się z obowiązków informacyjnych i promocyjnych określonych w umowie o finansowanie. Beneficjent przedstawił komunikat prasowy oraz zrzuty ekranu z własnej strony dotyczące przedmiotowego projektu. Na stronie internetowej Beneficjenta projekt posiada własną zakładkę. Beneficjent posiada w swojej siedzibie plakat informujący o przedmiotowym projekcie. Informacje  dotyczące projektu na bieżąco są zamieszczane  za pomocą profilu Beneficjenta w aplikacji - Facebook. Potwierdzeniem przeprowadzenia w/w działań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promocyjnych są załączniki nr 2 i nr 3 do przedmiotowej Informacji pokontrolnej, którymi są wyjaśnienia Beneficjenta dotyczące działań informacyjno-promocyjnych oraz zdjęcia i zrzuty ekranu strony internetowej. Beneficjent przesłał w/w dokumenty w trakcie trwania czynności kontrolnych ( 23 - 30 grudnia 2024 r.)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realizowanego projektu Instytucja Zarządzającą do dnia przedmiotowej kontroli nie wydawała zaleceń pokontrolnych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Na podstawie załączonych w systemie CST2021 dokumentów Zespół Kontrolujący potwierdza, że zachowana jest właściwa ścieżka audytu.  Dokumenty potwierdzające zachowanie ścieżki audytu, stanowią załączniki nr 5 i 6 do niniejszej Informacji pokontrolnej.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rsidR="005C0385" w:rsidRDefault="00000000">
      <w:pPr>
        <w:spacing w:before="360" w:after="80" w:line="276" w:lineRule="auto"/>
      </w:pPr>
      <w:r>
        <w:rPr>
          <w:rFonts w:ascii="Calibri" w:eastAsia="Calibri" w:hAnsi="Calibri" w:cs="Calibri"/>
          <w:b/>
          <w:bCs/>
          <w:sz w:val="28"/>
          <w:szCs w:val="28"/>
        </w:rPr>
        <w:t>6. Podsumowanie kontroli</w:t>
      </w:r>
    </w:p>
    <w:p w:rsidR="005C0385" w:rsidRDefault="00000000">
      <w:pPr>
        <w:spacing w:line="276" w:lineRule="auto"/>
      </w:pPr>
      <w:r>
        <w:rPr>
          <w:rFonts w:ascii="Calibri" w:eastAsia="Calibri" w:hAnsi="Calibri" w:cs="Calibri"/>
          <w:sz w:val="22"/>
          <w:szCs w:val="22"/>
        </w:rPr>
        <w:t>W wyniku weryfikacji dokumentacji związanej z realizacją projektu stwierdzono, że w zakresie rzeczowym projekt jest realizowany zgodnie z wnioskiem i umową o finansowanie projektu nr FESW.02.04-IZ.00-0001/24 pn. „Fundusz Powierniczy Województwa Świętokrzyskiego”. 1. W okresie objętym kontrolą Beneficjent nie podpisał z Partnerami Finansującymi, a co za tym idzie nie zostały jeszcze zawarte umowy z Ostatecznymi Odbiorcami. 2. W związku z powyższym Beneficjent nie osiągnął wskaźników zakładanych we wniosku o dofinansowanie.</w:t>
      </w:r>
    </w:p>
    <w:p w:rsidR="005C0385" w:rsidRDefault="00000000">
      <w:pPr>
        <w:spacing w:before="360" w:after="80" w:line="276" w:lineRule="auto"/>
      </w:pPr>
      <w:r>
        <w:rPr>
          <w:rFonts w:ascii="Calibri" w:eastAsia="Calibri" w:hAnsi="Calibri" w:cs="Calibri"/>
          <w:b/>
          <w:bCs/>
          <w:sz w:val="28"/>
          <w:szCs w:val="28"/>
        </w:rPr>
        <w:lastRenderedPageBreak/>
        <w:t>7. Podsumowanie ustaleń finansowych</w:t>
      </w:r>
    </w:p>
    <w:p w:rsidR="005C0385" w:rsidRDefault="00000000">
      <w:r>
        <w:rPr>
          <w:rFonts w:ascii="Calibri" w:eastAsia="Calibri" w:hAnsi="Calibri" w:cs="Calibri"/>
          <w:sz w:val="22"/>
          <w:szCs w:val="22"/>
        </w:rPr>
        <w:t>Nie dotyczy.</w:t>
      </w:r>
    </w:p>
    <w:p w:rsidR="005C0385" w:rsidRDefault="00000000">
      <w:pPr>
        <w:spacing w:before="360" w:after="80" w:line="276" w:lineRule="auto"/>
      </w:pPr>
      <w:r>
        <w:rPr>
          <w:rFonts w:ascii="Calibri" w:eastAsia="Calibri" w:hAnsi="Calibri" w:cs="Calibri"/>
          <w:b/>
          <w:bCs/>
          <w:sz w:val="28"/>
          <w:szCs w:val="28"/>
        </w:rPr>
        <w:t>8. Pouczenia końcowe</w:t>
      </w:r>
    </w:p>
    <w:p w:rsidR="005C0385"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 xml:space="preserve">/PURDE Urzędu Marszałkowskiego Województwa Świętokrzyskiego. Niniejsza Informacja pokontrolna zawiera  6 załączników, które dostępne są do wglądu w siedzibie Departamentu Wdrażania Europejskiego Funduszu Rozwoju Regionalnego, 25-002 Kielce, ul. Sienkiewicza 63. </w:t>
      </w:r>
    </w:p>
    <w:p w:rsidR="005C0385" w:rsidRDefault="00000000">
      <w:pPr>
        <w:spacing w:before="360" w:after="80" w:line="276" w:lineRule="auto"/>
      </w:pPr>
      <w:r>
        <w:rPr>
          <w:rFonts w:ascii="Calibri" w:eastAsia="Calibri" w:hAnsi="Calibri" w:cs="Calibri"/>
          <w:b/>
          <w:bCs/>
          <w:sz w:val="28"/>
          <w:szCs w:val="28"/>
        </w:rPr>
        <w:t>9. Załączniki</w:t>
      </w:r>
    </w:p>
    <w:p w:rsidR="005C0385" w:rsidRDefault="00000000">
      <w:pPr>
        <w:rPr>
          <w:rFonts w:ascii="Calibri" w:eastAsia="Calibri" w:hAnsi="Calibri" w:cs="Calibri"/>
          <w:i/>
          <w:iCs/>
          <w:sz w:val="22"/>
          <w:szCs w:val="22"/>
        </w:rPr>
      </w:pPr>
      <w:r>
        <w:rPr>
          <w:rFonts w:ascii="Calibri" w:eastAsia="Calibri" w:hAnsi="Calibri" w:cs="Calibri"/>
          <w:i/>
          <w:iCs/>
          <w:sz w:val="22"/>
          <w:szCs w:val="22"/>
        </w:rPr>
        <w:t>1. Załącznik nr  1 - EFRR-VIII.11 - Lista do kontroli instrumentów finansowych.pdf</w:t>
      </w:r>
      <w:r>
        <w:rPr>
          <w:rFonts w:ascii="Calibri" w:eastAsia="Calibri" w:hAnsi="Calibri" w:cs="Calibri"/>
          <w:i/>
          <w:iCs/>
          <w:sz w:val="22"/>
          <w:szCs w:val="22"/>
        </w:rPr>
        <w:br/>
        <w:t>2. Załącznik nr 2 - dokumenty dotyczące  promocji ( zdjęcia i zrzuty ekranu).pdf</w:t>
      </w:r>
      <w:r>
        <w:rPr>
          <w:rFonts w:ascii="Calibri" w:eastAsia="Calibri" w:hAnsi="Calibri" w:cs="Calibri"/>
          <w:i/>
          <w:iCs/>
          <w:sz w:val="22"/>
          <w:szCs w:val="22"/>
        </w:rPr>
        <w:br/>
        <w:t>3. Załącznik nr  3 - wyjaśnienia Beneficjenta dotyczące działań informacyjno-promocyjnych.msg</w:t>
      </w:r>
      <w:r>
        <w:rPr>
          <w:rFonts w:ascii="Calibri" w:eastAsia="Calibri" w:hAnsi="Calibri" w:cs="Calibri"/>
          <w:i/>
          <w:iCs/>
          <w:sz w:val="22"/>
          <w:szCs w:val="22"/>
        </w:rPr>
        <w:br/>
        <w:t>4. Załącznik nr 4 -EFRR-VIII.19 B- Lista sprawdzająca PZP powyżej progów UE.pdf</w:t>
      </w:r>
      <w:r>
        <w:rPr>
          <w:rFonts w:ascii="Calibri" w:eastAsia="Calibri" w:hAnsi="Calibri" w:cs="Calibri"/>
          <w:i/>
          <w:iCs/>
          <w:sz w:val="22"/>
          <w:szCs w:val="22"/>
        </w:rPr>
        <w:br/>
        <w:t>5. Załącznik nr 5 -  ścieżka audytu.msg</w:t>
      </w:r>
      <w:r>
        <w:rPr>
          <w:rFonts w:ascii="Calibri" w:eastAsia="Calibri" w:hAnsi="Calibri" w:cs="Calibri"/>
          <w:i/>
          <w:iCs/>
          <w:sz w:val="22"/>
          <w:szCs w:val="22"/>
        </w:rPr>
        <w:br/>
        <w:t>6. Załącznik nr 6 - ścieżka  audytu 2.msg</w:t>
      </w:r>
    </w:p>
    <w:p w:rsidR="00E72374" w:rsidRDefault="00E72374">
      <w:pPr>
        <w:rPr>
          <w:rFonts w:ascii="Calibri" w:eastAsia="Calibri" w:hAnsi="Calibri" w:cs="Calibri"/>
          <w:i/>
          <w:iCs/>
          <w:sz w:val="22"/>
          <w:szCs w:val="22"/>
        </w:rPr>
      </w:pPr>
    </w:p>
    <w:p w:rsidR="00E72374" w:rsidRDefault="00E72374">
      <w:pPr>
        <w:rPr>
          <w:rFonts w:ascii="Calibri" w:eastAsia="Calibri" w:hAnsi="Calibri" w:cs="Calibri"/>
          <w:i/>
          <w:iCs/>
          <w:sz w:val="22"/>
          <w:szCs w:val="22"/>
        </w:rPr>
      </w:pPr>
    </w:p>
    <w:p w:rsidR="00E72374" w:rsidRDefault="00E72374" w:rsidP="00E72374">
      <w:pPr>
        <w:rPr>
          <w:rFonts w:ascii="Calibri" w:eastAsia="Calibri" w:hAnsi="Calibri" w:cs="Calibri"/>
          <w:sz w:val="22"/>
          <w:szCs w:val="22"/>
        </w:rPr>
      </w:pPr>
      <w:r>
        <w:rPr>
          <w:rFonts w:ascii="Calibri" w:eastAsia="Calibri" w:hAnsi="Calibri" w:cs="Calibri"/>
          <w:sz w:val="22"/>
          <w:szCs w:val="22"/>
        </w:rPr>
        <w:t>Krzysztof Piotrowski-Wójcik – Kierownik zespołu kontrolującego</w:t>
      </w:r>
    </w:p>
    <w:p w:rsidR="00E72374" w:rsidRDefault="00E72374" w:rsidP="00E72374">
      <w:pPr>
        <w:rPr>
          <w:rFonts w:ascii="Calibri" w:eastAsia="Calibri" w:hAnsi="Calibri" w:cs="Calibri"/>
          <w:sz w:val="22"/>
          <w:szCs w:val="22"/>
        </w:rPr>
      </w:pPr>
      <w:r>
        <w:rPr>
          <w:rFonts w:ascii="Calibri" w:eastAsia="Calibri" w:hAnsi="Calibri" w:cs="Calibri"/>
          <w:sz w:val="22"/>
          <w:szCs w:val="22"/>
        </w:rPr>
        <w:t>/zaakceptowano elektronicznie/</w:t>
      </w:r>
    </w:p>
    <w:p w:rsidR="00E72374" w:rsidRDefault="00E72374" w:rsidP="00E72374">
      <w:pPr>
        <w:rPr>
          <w:rFonts w:ascii="Calibri" w:eastAsia="Calibri" w:hAnsi="Calibri" w:cs="Calibri"/>
          <w:sz w:val="22"/>
          <w:szCs w:val="22"/>
        </w:rPr>
      </w:pPr>
    </w:p>
    <w:p w:rsidR="00E72374" w:rsidRDefault="00E72374" w:rsidP="00E72374">
      <w:pPr>
        <w:rPr>
          <w:rFonts w:ascii="Calibri" w:eastAsia="Calibri" w:hAnsi="Calibri" w:cs="Calibri"/>
          <w:sz w:val="22"/>
          <w:szCs w:val="22"/>
        </w:rPr>
      </w:pPr>
      <w:r>
        <w:rPr>
          <w:rFonts w:ascii="Calibri" w:eastAsia="Calibri" w:hAnsi="Calibri" w:cs="Calibri"/>
          <w:sz w:val="22"/>
          <w:szCs w:val="22"/>
        </w:rPr>
        <w:t>Aneta Serweta – Członek zespołu kontrolującego</w:t>
      </w:r>
    </w:p>
    <w:p w:rsidR="00E72374" w:rsidRDefault="00E72374" w:rsidP="00E72374">
      <w:pPr>
        <w:rPr>
          <w:rFonts w:ascii="Calibri" w:eastAsia="Calibri" w:hAnsi="Calibri" w:cs="Calibri"/>
          <w:sz w:val="22"/>
          <w:szCs w:val="22"/>
        </w:rPr>
      </w:pPr>
      <w:r>
        <w:rPr>
          <w:rFonts w:ascii="Calibri" w:eastAsia="Calibri" w:hAnsi="Calibri" w:cs="Calibri"/>
          <w:sz w:val="22"/>
          <w:szCs w:val="22"/>
        </w:rPr>
        <w:t>/długotrwała nieobecność pracownika /</w:t>
      </w:r>
    </w:p>
    <w:p w:rsidR="00E72374" w:rsidRDefault="00E72374"/>
    <w:sectPr w:rsidR="00E7237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F1B" w:rsidRDefault="003B7F1B">
      <w:r>
        <w:separator/>
      </w:r>
    </w:p>
  </w:endnote>
  <w:endnote w:type="continuationSeparator" w:id="0">
    <w:p w:rsidR="003B7F1B" w:rsidRDefault="003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385" w:rsidRDefault="00E72374">
    <w:pPr>
      <w:jc w:val="center"/>
    </w:pPr>
    <w:r>
      <w:rPr>
        <w:rFonts w:ascii="Calibri" w:eastAsia="Calibri" w:hAnsi="Calibri" w:cs="Calibri"/>
        <w:noProof/>
        <w:color w:val="616161"/>
        <w:sz w:val="16"/>
        <w:szCs w:val="16"/>
      </w:rPr>
      <w:drawing>
        <wp:inline distT="0" distB="0" distL="0" distR="0" wp14:anchorId="110222B0">
          <wp:extent cx="5937885" cy="463550"/>
          <wp:effectExtent l="0" t="0" r="0" b="0"/>
          <wp:docPr id="2008616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F1B" w:rsidRDefault="003B7F1B">
      <w:r>
        <w:separator/>
      </w:r>
    </w:p>
  </w:footnote>
  <w:footnote w:type="continuationSeparator" w:id="0">
    <w:p w:rsidR="003B7F1B" w:rsidRDefault="003B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385" w:rsidRDefault="00000000">
    <w:pPr>
      <w:jc w:val="center"/>
    </w:pPr>
    <w:r>
      <w:rPr>
        <w:rFonts w:ascii="Arial" w:eastAsia="Arial" w:hAnsi="Arial" w:cs="Arial"/>
        <w:color w:val="616161"/>
        <w:sz w:val="16"/>
        <w:szCs w:val="16"/>
      </w:rPr>
      <w:t>FESW.02.04-IZ.00-0001/24-001</w:t>
    </w:r>
  </w:p>
  <w:p w:rsidR="005C0385" w:rsidRDefault="00000000">
    <w:pPr>
      <w:jc w:val="center"/>
    </w:pPr>
    <w:r>
      <w:rPr>
        <w:rFonts w:ascii="Arial" w:eastAsia="Arial" w:hAnsi="Arial" w:cs="Arial"/>
        <w:color w:val="616161"/>
        <w:sz w:val="16"/>
        <w:szCs w:val="16"/>
      </w:rPr>
      <w:t>Utworzono 31.01.2025, 08:52:45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5CE5"/>
    <w:multiLevelType w:val="hybridMultilevel"/>
    <w:tmpl w:val="1EDEA938"/>
    <w:lvl w:ilvl="0" w:tplc="4DAC570E">
      <w:start w:val="1"/>
      <w:numFmt w:val="bullet"/>
      <w:lvlText w:val="●"/>
      <w:lvlJc w:val="left"/>
      <w:pPr>
        <w:ind w:left="720" w:hanging="360"/>
      </w:pPr>
    </w:lvl>
    <w:lvl w:ilvl="1" w:tplc="0930F16A">
      <w:start w:val="1"/>
      <w:numFmt w:val="bullet"/>
      <w:lvlText w:val="○"/>
      <w:lvlJc w:val="left"/>
      <w:pPr>
        <w:ind w:left="1440" w:hanging="360"/>
      </w:pPr>
    </w:lvl>
    <w:lvl w:ilvl="2" w:tplc="1400C72E">
      <w:start w:val="1"/>
      <w:numFmt w:val="bullet"/>
      <w:lvlText w:val="■"/>
      <w:lvlJc w:val="left"/>
      <w:pPr>
        <w:ind w:left="2160" w:hanging="360"/>
      </w:pPr>
    </w:lvl>
    <w:lvl w:ilvl="3" w:tplc="D448741A">
      <w:start w:val="1"/>
      <w:numFmt w:val="bullet"/>
      <w:lvlText w:val="●"/>
      <w:lvlJc w:val="left"/>
      <w:pPr>
        <w:ind w:left="2880" w:hanging="360"/>
      </w:pPr>
    </w:lvl>
    <w:lvl w:ilvl="4" w:tplc="979E0DBA">
      <w:start w:val="1"/>
      <w:numFmt w:val="bullet"/>
      <w:lvlText w:val="○"/>
      <w:lvlJc w:val="left"/>
      <w:pPr>
        <w:ind w:left="3600" w:hanging="360"/>
      </w:pPr>
    </w:lvl>
    <w:lvl w:ilvl="5" w:tplc="D34CC260">
      <w:start w:val="1"/>
      <w:numFmt w:val="bullet"/>
      <w:lvlText w:val="■"/>
      <w:lvlJc w:val="left"/>
      <w:pPr>
        <w:ind w:left="4320" w:hanging="360"/>
      </w:pPr>
    </w:lvl>
    <w:lvl w:ilvl="6" w:tplc="6220D458">
      <w:start w:val="1"/>
      <w:numFmt w:val="bullet"/>
      <w:lvlText w:val="●"/>
      <w:lvlJc w:val="left"/>
      <w:pPr>
        <w:ind w:left="5040" w:hanging="360"/>
      </w:pPr>
    </w:lvl>
    <w:lvl w:ilvl="7" w:tplc="C2B8A904">
      <w:start w:val="1"/>
      <w:numFmt w:val="bullet"/>
      <w:lvlText w:val="●"/>
      <w:lvlJc w:val="left"/>
      <w:pPr>
        <w:ind w:left="5760" w:hanging="360"/>
      </w:pPr>
    </w:lvl>
    <w:lvl w:ilvl="8" w:tplc="86DAF95C">
      <w:start w:val="1"/>
      <w:numFmt w:val="bullet"/>
      <w:lvlText w:val="●"/>
      <w:lvlJc w:val="left"/>
      <w:pPr>
        <w:ind w:left="6480" w:hanging="360"/>
      </w:pPr>
    </w:lvl>
  </w:abstractNum>
  <w:num w:numId="1" w16cid:durableId="14585216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85"/>
    <w:rsid w:val="003B7F1B"/>
    <w:rsid w:val="005C0385"/>
    <w:rsid w:val="00736F98"/>
    <w:rsid w:val="007E0B0F"/>
    <w:rsid w:val="00956B6E"/>
    <w:rsid w:val="00E72374"/>
    <w:rsid w:val="00F914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6550763-F9C7-4A20-8C82-BCDF3DF1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E72374"/>
    <w:pPr>
      <w:tabs>
        <w:tab w:val="center" w:pos="4536"/>
        <w:tab w:val="right" w:pos="9072"/>
      </w:tabs>
    </w:pPr>
  </w:style>
  <w:style w:type="character" w:customStyle="1" w:styleId="NagwekZnak">
    <w:name w:val="Nagłówek Znak"/>
    <w:basedOn w:val="Domylnaczcionkaakapitu"/>
    <w:link w:val="Nagwek"/>
    <w:uiPriority w:val="99"/>
    <w:rsid w:val="00E72374"/>
  </w:style>
  <w:style w:type="paragraph" w:styleId="Stopka">
    <w:name w:val="footer"/>
    <w:basedOn w:val="Normalny"/>
    <w:link w:val="StopkaZnak"/>
    <w:uiPriority w:val="99"/>
    <w:unhideWhenUsed/>
    <w:rsid w:val="00E72374"/>
    <w:pPr>
      <w:tabs>
        <w:tab w:val="center" w:pos="4536"/>
        <w:tab w:val="right" w:pos="9072"/>
      </w:tabs>
    </w:pPr>
  </w:style>
  <w:style w:type="character" w:customStyle="1" w:styleId="StopkaZnak">
    <w:name w:val="Stopka Znak"/>
    <w:basedOn w:val="Domylnaczcionkaakapitu"/>
    <w:link w:val="Stopka"/>
    <w:uiPriority w:val="99"/>
    <w:rsid w:val="00E7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10970</Characters>
  <Application>Microsoft Office Word</Application>
  <DocSecurity>0</DocSecurity>
  <Lines>91</Lines>
  <Paragraphs>25</Paragraphs>
  <ScaleCrop>false</ScaleCrop>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Piotrowski-Wójcik, Krzysztof</cp:lastModifiedBy>
  <cp:revision>2</cp:revision>
  <dcterms:created xsi:type="dcterms:W3CDTF">2025-01-31T08:48:00Z</dcterms:created>
  <dcterms:modified xsi:type="dcterms:W3CDTF">2025-01-31T08:48:00Z</dcterms:modified>
</cp:coreProperties>
</file>